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752" w:rsidRDefault="00F61752" w:rsidP="00F61752">
      <w:pPr>
        <w:pStyle w:val="bpuBill"/>
      </w:pPr>
      <w:bookmarkStart w:id="0" w:name="bpuFrontPg"/>
      <w:bookmarkStart w:id="1" w:name="_GoBack"/>
      <w:bookmarkEnd w:id="0"/>
      <w:bookmarkEnd w:id="1"/>
      <w:r>
        <w:t xml:space="preserve">ASSEMBLY, No. 5321 </w:t>
      </w:r>
    </w:p>
    <w:p w:rsidR="00F61752" w:rsidRPr="009D38FF" w:rsidRDefault="00F61752" w:rsidP="00F617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38224" r:id="rId7"/>
        </w:object>
      </w:r>
    </w:p>
    <w:p w:rsidR="00F61752" w:rsidRDefault="00F61752" w:rsidP="00F61752">
      <w:pPr>
        <w:pStyle w:val="bpuState"/>
      </w:pPr>
      <w:r>
        <w:t>STATE OF NEW JERSEY</w:t>
      </w:r>
    </w:p>
    <w:p w:rsidR="00F61752" w:rsidRDefault="00F61752" w:rsidP="00F61752">
      <w:pPr>
        <w:pStyle w:val="bpuLegislature"/>
      </w:pPr>
      <w:r>
        <w:t>219th LEGISLATURE</w:t>
      </w:r>
    </w:p>
    <w:p w:rsidR="00F61752" w:rsidRDefault="00F61752" w:rsidP="00F61752">
      <w:pPr>
        <w:pStyle w:val="bpuWpGraphic"/>
      </w:pPr>
      <w:r>
        <w:object w:dxaOrig="8985" w:dyaOrig="255">
          <v:shape id="_x0000_i1026" type="#_x0000_t75" style="width:6in;height:12pt" o:ole="">
            <v:imagedata r:id="rId6" o:title=""/>
          </v:shape>
          <o:OLEObject Type="Embed" ProgID="WPWin6.1" ShapeID="_x0000_i1026" DrawAspect="Content" ObjectID="_1682838225" r:id="rId8"/>
        </w:object>
      </w:r>
      <w:r>
        <w:t xml:space="preserve">  </w:t>
      </w:r>
    </w:p>
    <w:p w:rsidR="00F61752" w:rsidRDefault="00F61752" w:rsidP="00F61752">
      <w:pPr>
        <w:pStyle w:val="bpuIntro"/>
      </w:pPr>
      <w:r>
        <w:t>INTRODUCED JANUARY 29, 2021</w:t>
      </w:r>
    </w:p>
    <w:p w:rsidR="00F61752" w:rsidRDefault="00F61752" w:rsidP="00F61752">
      <w:pPr>
        <w:pStyle w:val="bpuIntro"/>
      </w:pPr>
    </w:p>
    <w:p w:rsidR="00F61752" w:rsidRDefault="00F61752" w:rsidP="00F61752">
      <w:pPr>
        <w:pStyle w:val="bpuIntro"/>
        <w:sectPr w:rsidR="00F61752" w:rsidSect="00FC7F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61752" w:rsidRDefault="00F61752" w:rsidP="00F61752">
      <w:pPr>
        <w:pStyle w:val="bpuIntro"/>
      </w:pPr>
    </w:p>
    <w:p w:rsidR="00F61752" w:rsidRDefault="00F61752" w:rsidP="00F61752">
      <w:pPr>
        <w:pStyle w:val="bpuSponsor"/>
      </w:pPr>
      <w:r>
        <w:t>Sponsored by:</w:t>
      </w:r>
    </w:p>
    <w:p w:rsidR="00F61752" w:rsidRDefault="00F61752" w:rsidP="00F61752">
      <w:pPr>
        <w:pStyle w:val="bpuSponsor"/>
      </w:pPr>
      <w:r>
        <w:t>Assemblywoman  LISA SWAIN</w:t>
      </w:r>
    </w:p>
    <w:p w:rsidR="00F61752" w:rsidRDefault="00F61752" w:rsidP="00F61752">
      <w:pPr>
        <w:pStyle w:val="bpuSponsor"/>
      </w:pPr>
      <w:r>
        <w:t>District 38 (Bergen and Passaic)</w:t>
      </w:r>
    </w:p>
    <w:p w:rsidR="00F61752" w:rsidRDefault="00F61752" w:rsidP="00F61752">
      <w:pPr>
        <w:pStyle w:val="bpuSponsor"/>
      </w:pPr>
      <w:r>
        <w:t>Assemblyman  P. CHRISTOPHER TULLY</w:t>
      </w:r>
    </w:p>
    <w:p w:rsidR="00F61752" w:rsidRDefault="00F61752" w:rsidP="00F61752">
      <w:pPr>
        <w:pStyle w:val="bpuSponsor"/>
      </w:pPr>
      <w:r>
        <w:t>District 38 (Bergen and Passaic)</w:t>
      </w:r>
    </w:p>
    <w:p w:rsidR="00F61752" w:rsidRDefault="00FC7FCE" w:rsidP="00FC7FCE">
      <w:pPr>
        <w:pStyle w:val="bpuSponsor"/>
      </w:pPr>
      <w:r>
        <w:t>Assemblyman  JOHN ARMATO</w:t>
      </w:r>
    </w:p>
    <w:p w:rsidR="00FC7FCE" w:rsidRDefault="00FC7FCE" w:rsidP="00FC7FCE">
      <w:pPr>
        <w:pStyle w:val="bpuSponsor"/>
      </w:pPr>
      <w:r>
        <w:t>District 2 (Atlantic)</w:t>
      </w:r>
    </w:p>
    <w:p w:rsidR="00FC7FCE" w:rsidRPr="00FC7FCE" w:rsidRDefault="00FC7FCE" w:rsidP="00FC7FCE">
      <w:pPr>
        <w:pStyle w:val="bpuSponsor"/>
      </w:pPr>
    </w:p>
    <w:p w:rsidR="00F61752" w:rsidRDefault="00F61752" w:rsidP="00F61752">
      <w:pPr>
        <w:pStyle w:val="bpuSponsor"/>
      </w:pPr>
    </w:p>
    <w:p w:rsidR="00F61752" w:rsidRDefault="00F61752" w:rsidP="00F61752">
      <w:pPr>
        <w:pStyle w:val="bpuSponsor"/>
      </w:pPr>
    </w:p>
    <w:p w:rsidR="00F61752" w:rsidRDefault="00F61752" w:rsidP="00F61752">
      <w:pPr>
        <w:pStyle w:val="bpuSponsor"/>
      </w:pPr>
    </w:p>
    <w:p w:rsidR="00F61752" w:rsidRDefault="00F61752" w:rsidP="00F61752">
      <w:pPr>
        <w:pStyle w:val="bpuSponsor"/>
      </w:pPr>
      <w:r>
        <w:t>SYNOPSIS</w:t>
      </w:r>
    </w:p>
    <w:p w:rsidR="00F61752" w:rsidRDefault="00F61752" w:rsidP="00F61752">
      <w:pPr>
        <w:pStyle w:val="bpuNormText"/>
      </w:pPr>
      <w:r>
        <w:tab/>
        <w:t xml:space="preserve">Modifies statutory definition of “harassment, intimidation, or bullying”; requires school districts to factor certain student characteristics when making certain decisions concerning harassment, intimidation, or bullying.  </w:t>
      </w:r>
    </w:p>
    <w:p w:rsidR="00F61752" w:rsidRDefault="00F61752" w:rsidP="00F61752">
      <w:pPr>
        <w:pStyle w:val="bpuNormText"/>
      </w:pPr>
    </w:p>
    <w:p w:rsidR="00F61752" w:rsidRDefault="00F61752" w:rsidP="00F61752">
      <w:pPr>
        <w:pStyle w:val="bpuSponsor"/>
      </w:pPr>
      <w:r>
        <w:t xml:space="preserve">CURRENT VERSION OF TEXT </w:t>
      </w:r>
    </w:p>
    <w:p w:rsidR="00F61752" w:rsidRDefault="00F61752" w:rsidP="00F61752">
      <w:pPr>
        <w:pStyle w:val="bpuNormText"/>
      </w:pPr>
      <w:r>
        <w:tab/>
        <w:t>As introduced.</w:t>
      </w:r>
    </w:p>
    <w:p w:rsidR="00F61752" w:rsidRDefault="00F61752" w:rsidP="00F617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1752" w:rsidRDefault="00F61752" w:rsidP="008916EC">
      <w:pPr>
        <w:pStyle w:val="FronterPage"/>
        <w:tabs>
          <w:tab w:val="clear" w:pos="720"/>
          <w:tab w:val="clear" w:pos="1440"/>
          <w:tab w:val="clear" w:pos="2160"/>
          <w:tab w:val="clear" w:pos="2880"/>
          <w:tab w:val="clear" w:pos="3600"/>
          <w:tab w:val="clear" w:pos="4320"/>
          <w:tab w:val="clear" w:pos="5040"/>
        </w:tabs>
        <w:sectPr w:rsidR="00F61752" w:rsidSect="00F61752">
          <w:type w:val="continuous"/>
          <w:pgSz w:w="12240" w:h="20160" w:code="5"/>
          <w:pgMar w:top="1440" w:right="2275" w:bottom="1440" w:left="2275" w:header="72" w:footer="720" w:gutter="0"/>
          <w:pgNumType w:start="1"/>
          <w:cols w:space="720"/>
          <w:docGrid w:linePitch="360"/>
        </w:sectPr>
      </w:pPr>
    </w:p>
    <w:p w:rsidR="00686AEB" w:rsidRPr="00677316" w:rsidRDefault="00AC0C62" w:rsidP="003E47BA">
      <w:pPr>
        <w:pStyle w:val="HangingAnAct"/>
        <w:rPr>
          <w:rStyle w:val="HangingAnActChar"/>
        </w:rPr>
      </w:pPr>
      <w:r>
        <w:rPr>
          <w:rStyle w:val="BillHead"/>
        </w:rPr>
        <w:lastRenderedPageBreak/>
        <w:t>An Act</w:t>
      </w:r>
      <w:r w:rsidR="00686AEB" w:rsidRPr="006B7FA7">
        <w:rPr>
          <w:rStyle w:val="HangingAnActChar"/>
        </w:rPr>
        <w:t xml:space="preserve"> </w:t>
      </w:r>
      <w:r w:rsidR="001B1E8F">
        <w:rPr>
          <w:rStyle w:val="HangingAnActChar"/>
        </w:rPr>
        <w:t xml:space="preserve">concerning harassment, intimidation, and bullying and amending P.L.2002, c.83. </w:t>
      </w:r>
    </w:p>
    <w:p w:rsidR="000B1054" w:rsidRPr="00D71D68" w:rsidRDefault="000B1054" w:rsidP="000B1054"/>
    <w:p w:rsidR="00686AEB" w:rsidRPr="00AA7880" w:rsidRDefault="00686AEB" w:rsidP="00686AEB">
      <w:r>
        <w:tab/>
      </w:r>
      <w:r w:rsidR="00AC0C62">
        <w:rPr>
          <w:rStyle w:val="BillHeading2"/>
        </w:rPr>
        <w:t>Be It Enacted</w:t>
      </w:r>
      <w:r>
        <w:rPr>
          <w:rStyle w:val="BillHeading2"/>
        </w:rPr>
        <w:t xml:space="preserve"> </w:t>
      </w:r>
      <w:r w:rsidR="00AC0C62">
        <w:rPr>
          <w:rStyle w:val="BillLanguage"/>
        </w:rPr>
        <w:t>by the Senate and General Assembly of the State of New Jersey:</w:t>
      </w:r>
    </w:p>
    <w:p w:rsidR="00686AEB" w:rsidRDefault="00686AEB" w:rsidP="00686AEB"/>
    <w:p w:rsidR="00F05EE4" w:rsidRDefault="00553B8B" w:rsidP="00686AEB">
      <w:r>
        <w:tab/>
        <w:t>1.</w:t>
      </w:r>
      <w:r>
        <w:tab/>
      </w:r>
      <w:r w:rsidR="00F05EE4">
        <w:t>Section 2 of P.L.2002, c.83 (C.18A:37-14) is amended to read as follows:</w:t>
      </w:r>
    </w:p>
    <w:p w:rsidR="00F05EE4" w:rsidRDefault="00F05EE4" w:rsidP="00F05EE4">
      <w:r>
        <w:tab/>
        <w:t>2.</w:t>
      </w:r>
      <w:r>
        <w:tab/>
        <w:t>As used in this act:</w:t>
      </w:r>
    </w:p>
    <w:p w:rsidR="00F05EE4" w:rsidRDefault="00F05EE4" w:rsidP="00F05EE4">
      <w:r>
        <w:tab/>
        <w:t>"Electronic communication" means a communication transmitted by means of an electronic device, including, but not limited to, a telephone, cellular phone, computer, or pager;</w:t>
      </w:r>
    </w:p>
    <w:p w:rsidR="00F05EE4" w:rsidRDefault="00F05EE4" w:rsidP="00F05EE4">
      <w:r>
        <w:tab/>
        <w:t xml:space="preserve">"Harassment, intimidation or bullying" means any gesture, any written, verbal or physical act, or any electronic communication, whether it be a single incident or a series of incidents, that </w:t>
      </w:r>
      <w:r w:rsidR="00FB0BF6">
        <w:rPr>
          <w:u w:val="single"/>
        </w:rPr>
        <w:t>involves a real or perceived imbalance in physical, social, intelle</w:t>
      </w:r>
      <w:r w:rsidR="0035799A">
        <w:rPr>
          <w:u w:val="single"/>
        </w:rPr>
        <w:t>ctual, or psychological power or</w:t>
      </w:r>
      <w:r w:rsidR="0035799A">
        <w:t xml:space="preserve"> </w:t>
      </w:r>
      <w:r>
        <w:t xml:space="preserve">is reasonably perceived as being motivated either by any actual or perceived characteristic, such as race, color, religion, ancestry, national origin, gender, sexual orientation, gender identity and expression, </w:t>
      </w:r>
      <w:r>
        <w:rPr>
          <w:u w:val="single"/>
        </w:rPr>
        <w:t>age,</w:t>
      </w:r>
      <w:r>
        <w:t xml:space="preserve"> or a mental, physical or sensory disability, or by any other distinguishing characteristic, that takes place on school property, at any school-sponsored function, on a school bus, or off school grounds as provided for in section 16 of P.L.2010, c.122 (C.18A:37-15.3), that substantially disrupts or interferes with the orderly operation of the school or the rights of other students and that:</w:t>
      </w:r>
    </w:p>
    <w:p w:rsidR="00F05EE4" w:rsidRDefault="00F05EE4" w:rsidP="00F05EE4">
      <w:r>
        <w:tab/>
        <w:t>a.</w:t>
      </w:r>
      <w:r>
        <w:tab/>
        <w:t>a reasonable person should know, under the circumstances, will have the effect of physically or emotionally harming a student or damaging the student's property, or placing a student in reasonable fear of physical or emotional harm to his person or damage to his property;</w:t>
      </w:r>
    </w:p>
    <w:p w:rsidR="00F05EE4" w:rsidRDefault="00F05EE4" w:rsidP="00F05EE4">
      <w:r>
        <w:tab/>
        <w:t>b.</w:t>
      </w:r>
      <w:r>
        <w:tab/>
        <w:t>has the effect of insulting or demeaning any student or group of students; or</w:t>
      </w:r>
    </w:p>
    <w:p w:rsidR="00F05EE4" w:rsidRDefault="00F05EE4" w:rsidP="00F05EE4">
      <w:r>
        <w:tab/>
        <w:t>c.</w:t>
      </w:r>
      <w:r>
        <w:tab/>
        <w:t>creates a hostile educational environment for the student by interfering with a student's education or by severely or pervasively causing physical or emotional harm to the student.</w:t>
      </w:r>
    </w:p>
    <w:p w:rsidR="00F05EE4" w:rsidRDefault="00FB0BF6" w:rsidP="00686AEB">
      <w:r>
        <w:t>(</w:t>
      </w:r>
      <w:proofErr w:type="spellStart"/>
      <w:r>
        <w:t>cf</w:t>
      </w:r>
      <w:proofErr w:type="spellEnd"/>
      <w:r>
        <w:t>: P.L.</w:t>
      </w:r>
      <w:r w:rsidRPr="00FB0BF6">
        <w:t>2010, c.122, s.11</w:t>
      </w:r>
      <w:r>
        <w:t>)</w:t>
      </w:r>
    </w:p>
    <w:p w:rsidR="00F05EE4" w:rsidRDefault="00F05EE4" w:rsidP="00686AEB"/>
    <w:p w:rsidR="009F1223" w:rsidRDefault="00553B8B" w:rsidP="00686AEB">
      <w:r>
        <w:tab/>
        <w:t>2.</w:t>
      </w:r>
      <w:r>
        <w:tab/>
      </w:r>
      <w:r w:rsidR="009F1223">
        <w:t>Section 3 of P.L.2002, c.83 (C.18A:37-15) is amended to read as follows:</w:t>
      </w:r>
    </w:p>
    <w:p w:rsidR="009F1223" w:rsidRDefault="0035799A" w:rsidP="00553B8B">
      <w:pPr>
        <w:tabs>
          <w:tab w:val="clear" w:pos="1440"/>
          <w:tab w:val="left" w:pos="1080"/>
        </w:tabs>
      </w:pPr>
      <w:r>
        <w:tab/>
      </w:r>
      <w:r w:rsidR="00553B8B">
        <w:t>3.</w:t>
      </w:r>
      <w:r w:rsidR="00553B8B">
        <w:tab/>
        <w:t>a.</w:t>
      </w:r>
      <w:r w:rsidR="00553B8B">
        <w:tab/>
      </w:r>
      <w:r w:rsidR="009F1223">
        <w:t>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9F1223" w:rsidRDefault="009F1223" w:rsidP="009F1223">
      <w:r>
        <w:tab/>
        <w:t>b.</w:t>
      </w:r>
      <w:r>
        <w:tab/>
        <w:t>A school district shall have local control over the content of the policy, except that the policy shall contain, at a minimum, the following components:</w:t>
      </w:r>
    </w:p>
    <w:p w:rsidR="009F1223" w:rsidRDefault="009F1223" w:rsidP="009F1223">
      <w:r>
        <w:tab/>
        <w:t>(1)</w:t>
      </w:r>
      <w:r>
        <w:tab/>
        <w:t>a statement prohibiting harassment, intimidation or bullying of a student;</w:t>
      </w:r>
    </w:p>
    <w:p w:rsidR="009F1223" w:rsidRDefault="009F1223" w:rsidP="009F1223">
      <w:r>
        <w:tab/>
        <w:t>(2)</w:t>
      </w:r>
      <w:r>
        <w:tab/>
        <w:t>a definition of harassment, intimidation or bullying no less inclusive than that set forth in section 2 of P.L.2002, c.83 (C.18A:37-14);</w:t>
      </w:r>
    </w:p>
    <w:p w:rsidR="009F1223" w:rsidRDefault="009F1223" w:rsidP="009F1223">
      <w:r>
        <w:tab/>
        <w:t>(3)</w:t>
      </w:r>
      <w:r>
        <w:tab/>
        <w:t>a description of the type of behavior expected from each student;</w:t>
      </w:r>
    </w:p>
    <w:p w:rsidR="009F1223" w:rsidRDefault="009F1223" w:rsidP="009F1223">
      <w:r>
        <w:tab/>
        <w:t>(4)</w:t>
      </w:r>
      <w:r>
        <w:tab/>
        <w:t>consequences and appropriate remedial action for a person who commits an act of harassment, intimidation or bullying</w:t>
      </w:r>
      <w:r w:rsidR="00A433F3">
        <w:rPr>
          <w:u w:val="single"/>
        </w:rPr>
        <w:t>.  In the case of a student who commits an act of harassment, intimidation, or bullying, t</w:t>
      </w:r>
      <w:r w:rsidR="004C112A">
        <w:rPr>
          <w:u w:val="single"/>
        </w:rPr>
        <w:t>he consequences and appropriate</w:t>
      </w:r>
      <w:r w:rsidR="00A433F3">
        <w:rPr>
          <w:u w:val="single"/>
        </w:rPr>
        <w:t xml:space="preserve"> remedial actions shall take into account</w:t>
      </w:r>
      <w:r w:rsidR="001B1E8F">
        <w:rPr>
          <w:u w:val="single"/>
        </w:rPr>
        <w:t xml:space="preserve"> the </w:t>
      </w:r>
      <w:r w:rsidR="00A433F3">
        <w:rPr>
          <w:u w:val="single"/>
        </w:rPr>
        <w:t>nature of the student’s behavior</w:t>
      </w:r>
      <w:r w:rsidR="00DA263E">
        <w:rPr>
          <w:u w:val="single"/>
        </w:rPr>
        <w:t xml:space="preserve">, </w:t>
      </w:r>
      <w:r w:rsidR="00A433F3">
        <w:rPr>
          <w:u w:val="single"/>
        </w:rPr>
        <w:t>the developmental age of the student, the student’s history of problem behaviors and performance</w:t>
      </w:r>
      <w:r w:rsidR="00DA263E">
        <w:rPr>
          <w:u w:val="single"/>
        </w:rPr>
        <w:t>, and the nature of the student’s disability, as applic</w:t>
      </w:r>
      <w:r w:rsidR="001B1E8F">
        <w:rPr>
          <w:u w:val="single"/>
        </w:rPr>
        <w:t>able</w:t>
      </w:r>
      <w:r>
        <w:t>;</w:t>
      </w:r>
    </w:p>
    <w:p w:rsidR="009F1223" w:rsidRDefault="009F1223" w:rsidP="009F1223">
      <w:r>
        <w:tab/>
        <w:t>(5)</w:t>
      </w:r>
      <w:r>
        <w:tab/>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9F1223" w:rsidRDefault="009F1223" w:rsidP="009F1223">
      <w:r>
        <w:tab/>
        <w:t>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w:t>
      </w:r>
    </w:p>
    <w:p w:rsidR="009F1223" w:rsidRPr="00DA4184" w:rsidRDefault="009F1223" w:rsidP="009F1223">
      <w:pPr>
        <w:rPr>
          <w:u w:val="single"/>
        </w:rPr>
      </w:pPr>
      <w:r>
        <w:tab/>
        <w:t>(6)</w:t>
      </w:r>
      <w:r>
        <w:tab/>
        <w:t xml:space="preserve">a procedure for prompt investigation of reports of violations and complaints, which procedure </w:t>
      </w:r>
      <w:r w:rsidR="00251EE4" w:rsidRPr="00251EE4">
        <w:rPr>
          <w:rFonts w:ascii="Albertus Extra Bold" w:hAnsi="Albertus Extra Bold"/>
          <w:b/>
        </w:rPr>
        <w:t>[</w:t>
      </w:r>
      <w:r>
        <w:t>shall</w:t>
      </w:r>
      <w:r w:rsidR="00251EE4" w:rsidRPr="00251EE4">
        <w:rPr>
          <w:rFonts w:ascii="Albertus Extra Bold" w:hAnsi="Albertus Extra Bold"/>
          <w:b/>
        </w:rPr>
        <w:t>]</w:t>
      </w:r>
      <w:r>
        <w:t xml:space="preserve"> </w:t>
      </w:r>
      <w:r w:rsidR="00251EE4" w:rsidRPr="00251EE4">
        <w:rPr>
          <w:u w:val="single"/>
        </w:rPr>
        <w:t xml:space="preserve">may </w:t>
      </w:r>
      <w:r w:rsidR="00A60E09" w:rsidRPr="00251EE4">
        <w:rPr>
          <w:u w:val="single"/>
        </w:rPr>
        <w:t>include</w:t>
      </w:r>
      <w:r w:rsidR="00A60E09">
        <w:rPr>
          <w:u w:val="single"/>
        </w:rPr>
        <w:t xml:space="preserve"> a process by which the principal, in consultation with the anti-bullying specialist, </w:t>
      </w:r>
      <w:r w:rsidR="007F1AF3">
        <w:rPr>
          <w:u w:val="single"/>
        </w:rPr>
        <w:t>make</w:t>
      </w:r>
      <w:r w:rsidR="006C3A64">
        <w:rPr>
          <w:u w:val="single"/>
        </w:rPr>
        <w:t>s</w:t>
      </w:r>
      <w:r w:rsidR="007F1AF3">
        <w:rPr>
          <w:u w:val="single"/>
        </w:rPr>
        <w:t xml:space="preserve"> a</w:t>
      </w:r>
      <w:r w:rsidR="00F3639A">
        <w:rPr>
          <w:u w:val="single"/>
        </w:rPr>
        <w:t>n initial</w:t>
      </w:r>
      <w:r w:rsidR="007F1AF3">
        <w:rPr>
          <w:u w:val="single"/>
        </w:rPr>
        <w:t xml:space="preserve"> determination as to whether a reported violation or complaint is a</w:t>
      </w:r>
      <w:r w:rsidR="00DA4184">
        <w:rPr>
          <w:u w:val="single"/>
        </w:rPr>
        <w:t xml:space="preserve">n act of harassment, intimidation, or bullying.  If a reported violation or complaint is </w:t>
      </w:r>
      <w:r w:rsidR="00251EE4">
        <w:rPr>
          <w:u w:val="single"/>
        </w:rPr>
        <w:t>determined as</w:t>
      </w:r>
      <w:r w:rsidR="00DA4184">
        <w:rPr>
          <w:u w:val="single"/>
        </w:rPr>
        <w:t xml:space="preserve"> be</w:t>
      </w:r>
      <w:r w:rsidR="00251EE4">
        <w:rPr>
          <w:u w:val="single"/>
        </w:rPr>
        <w:t>ing</w:t>
      </w:r>
      <w:r w:rsidR="00DA4184">
        <w:rPr>
          <w:u w:val="single"/>
        </w:rPr>
        <w:t xml:space="preserve"> an act of harassment, intimidation, or bullying, the principal</w:t>
      </w:r>
      <w:r w:rsidR="00251EE4">
        <w:rPr>
          <w:u w:val="single"/>
        </w:rPr>
        <w:t xml:space="preserve"> and anti-bullying specialist</w:t>
      </w:r>
      <w:r w:rsidR="00DA4184">
        <w:rPr>
          <w:u w:val="single"/>
        </w:rPr>
        <w:t xml:space="preserve"> </w:t>
      </w:r>
      <w:r w:rsidR="008B06B7">
        <w:rPr>
          <w:u w:val="single"/>
        </w:rPr>
        <w:t>shall</w:t>
      </w:r>
      <w:r w:rsidR="00DA4184">
        <w:rPr>
          <w:u w:val="single"/>
        </w:rPr>
        <w:t xml:space="preserve"> assess the level of involvement that an investigation </w:t>
      </w:r>
      <w:r w:rsidR="00251EE4">
        <w:rPr>
          <w:u w:val="single"/>
        </w:rPr>
        <w:t>would</w:t>
      </w:r>
      <w:r w:rsidR="00DA4184">
        <w:rPr>
          <w:u w:val="single"/>
        </w:rPr>
        <w:t xml:space="preserve"> require by factoring</w:t>
      </w:r>
      <w:r w:rsidR="007D7DEF">
        <w:rPr>
          <w:u w:val="single"/>
        </w:rPr>
        <w:t xml:space="preserve"> the nature of the behavior, the developmental age of the student, the student’s history of problem behaviors and performance</w:t>
      </w:r>
      <w:r w:rsidR="00251EE4">
        <w:rPr>
          <w:u w:val="single"/>
        </w:rPr>
        <w:t>, and the nature of the student’s disability, as applicable</w:t>
      </w:r>
      <w:r w:rsidR="00A60E09">
        <w:rPr>
          <w:u w:val="single"/>
        </w:rPr>
        <w:t xml:space="preserve">.  </w:t>
      </w:r>
      <w:r w:rsidR="00DA4184">
        <w:rPr>
          <w:u w:val="single"/>
        </w:rPr>
        <w:t>T</w:t>
      </w:r>
      <w:r w:rsidR="00A60E09">
        <w:rPr>
          <w:u w:val="single"/>
        </w:rPr>
        <w:t>he procedure for investigating reports of violation and complaints shall</w:t>
      </w:r>
      <w:r w:rsidR="00A60E09" w:rsidRPr="007D7DEF">
        <w:t xml:space="preserve"> </w:t>
      </w:r>
      <w:r>
        <w:t>at a minimum provide that:</w:t>
      </w:r>
    </w:p>
    <w:p w:rsidR="009F1223" w:rsidRDefault="009F1223" w:rsidP="009F1223">
      <w:r>
        <w:tab/>
        <w:t>(a)</w:t>
      </w:r>
      <w:r>
        <w:tab/>
        <w:t>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10 school days from the date of the written report of the incident of harassment, intimidation, or bullying.  In the event that there is information relative to the investigation that is anticipated but not yet received by the end of the 10-day period, the school anti-bullying specialist may amend the original report of the results of the investigation to reflect the information;</w:t>
      </w:r>
    </w:p>
    <w:p w:rsidR="009F1223" w:rsidRDefault="009F1223" w:rsidP="009F1223">
      <w:r>
        <w:tab/>
        <w:t>(b)</w:t>
      </w:r>
      <w:r>
        <w:tab/>
        <w:t>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 et seq.), the superintendent may decide to provide intervention services, establish training programs to reduce harassment, intimidation, or bullying and enhance school climate, impose discipline</w:t>
      </w:r>
      <w:r w:rsidR="00F3639A">
        <w:t xml:space="preserve"> </w:t>
      </w:r>
      <w:r w:rsidR="00F3639A" w:rsidRPr="0059295B">
        <w:rPr>
          <w:u w:val="single"/>
        </w:rPr>
        <w:t>consistent with the provisions of paragraph (4) of this subsection</w:t>
      </w:r>
      <w:r>
        <w:t>, order counseling as a result of the findings of the investigation, or take or recommend other appropriate action;</w:t>
      </w:r>
    </w:p>
    <w:p w:rsidR="009F1223" w:rsidRDefault="009F1223" w:rsidP="009F1223">
      <w:r>
        <w:tab/>
        <w:t>(c)</w:t>
      </w:r>
      <w:r>
        <w:tab/>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9F1223" w:rsidRDefault="009F1223" w:rsidP="009F1223">
      <w:r>
        <w:tab/>
        <w:t>(d)</w:t>
      </w:r>
      <w:r>
        <w:tab/>
        <w:t>parents or guardians of the students who are parties to the investigation shall be entitled to receive information about the investigation,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board may hear from the school anti-bullying specialist about the incident, recommendations for discipline or services, and any programs instituted to reduce such incidents;</w:t>
      </w:r>
    </w:p>
    <w:p w:rsidR="009F1223" w:rsidRDefault="009F1223" w:rsidP="009F1223">
      <w:r>
        <w:tab/>
        <w:t>(e)</w:t>
      </w:r>
      <w:r>
        <w:tab/>
        <w:t>at the next board of education meeting following its receipt of the report, the board shall issue a decision, in writing, to affirm, reject, or modify the superintendent's decision.  The board's decision may be appealed to the Commissioner of Education, in accordance with the procedures set forth in law and regulation, no later than 90 days after the issuance of the board's decision; and</w:t>
      </w:r>
    </w:p>
    <w:p w:rsidR="009F1223" w:rsidRDefault="009F1223" w:rsidP="009F1223">
      <w:r>
        <w:tab/>
        <w:t>(f)</w:t>
      </w:r>
      <w: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9F1223" w:rsidRDefault="009F1223" w:rsidP="009F1223">
      <w:r>
        <w:tab/>
        <w:t>(7)</w:t>
      </w:r>
      <w:r>
        <w:tab/>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9F1223" w:rsidRDefault="009F1223" w:rsidP="009F1223">
      <w:r>
        <w:tab/>
        <w:t>(8)</w:t>
      </w:r>
      <w:r>
        <w:tab/>
        <w:t>a statement that prohibits reprisal or retaliation against any person who reports an act of harassment, intimidation or bullying and the consequence and appropriate remedial action for a person who engages in reprisal or retaliation;</w:t>
      </w:r>
    </w:p>
    <w:p w:rsidR="009F1223" w:rsidRDefault="009F1223" w:rsidP="009F1223">
      <w:r>
        <w:tab/>
        <w:t>(9)</w:t>
      </w:r>
      <w:r>
        <w:tab/>
        <w:t>consequences and appropriate remedial action for a person found to have falsely accused another as a means of retaliation or as a means of harassment, intimidation or bullying;</w:t>
      </w:r>
    </w:p>
    <w:p w:rsidR="009F1223" w:rsidRDefault="00553B8B" w:rsidP="00553B8B">
      <w:pPr>
        <w:tabs>
          <w:tab w:val="clear" w:pos="720"/>
          <w:tab w:val="left" w:pos="810"/>
        </w:tabs>
      </w:pPr>
      <w:r>
        <w:tab/>
        <w:t>(10)</w:t>
      </w:r>
      <w:r>
        <w:tab/>
      </w:r>
      <w:r w:rsidR="009F1223">
        <w:t xml:space="preserve">a statement of how the policy is to be publicized, including notice that the policy applies to participation in school-sponsored functions; </w:t>
      </w:r>
    </w:p>
    <w:p w:rsidR="009F1223" w:rsidRDefault="00553B8B" w:rsidP="00553B8B">
      <w:pPr>
        <w:tabs>
          <w:tab w:val="clear" w:pos="720"/>
          <w:tab w:val="left" w:pos="810"/>
        </w:tabs>
      </w:pPr>
      <w:r>
        <w:tab/>
        <w:t>(11)</w:t>
      </w:r>
      <w:r>
        <w:tab/>
      </w:r>
      <w:r w:rsidR="009F1223">
        <w:t>a requirement that a link to the policy be prominently posted on the home page of the school district's website and distributed annually to parents and guardians who have children enrolled in a school in the school district; and</w:t>
      </w:r>
    </w:p>
    <w:p w:rsidR="009F1223" w:rsidRDefault="00553B8B" w:rsidP="00553B8B">
      <w:pPr>
        <w:tabs>
          <w:tab w:val="clear" w:pos="720"/>
          <w:tab w:val="left" w:pos="810"/>
        </w:tabs>
      </w:pPr>
      <w:r>
        <w:tab/>
        <w:t>(12)</w:t>
      </w:r>
      <w:r>
        <w:tab/>
      </w:r>
      <w:r w:rsidR="009F1223">
        <w:t>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anti-bullying coordinator be listed.  The information concerning the district anti-bullying coordinator and the school anti-bullying specialists shall also be maintained on the department's website.</w:t>
      </w:r>
    </w:p>
    <w:p w:rsidR="009F1223" w:rsidRDefault="009F1223" w:rsidP="009F1223">
      <w:r>
        <w:tab/>
        <w:t>c.</w:t>
      </w:r>
      <w: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9F1223" w:rsidRDefault="00553B8B" w:rsidP="00553B8B">
      <w:pPr>
        <w:tabs>
          <w:tab w:val="clear" w:pos="1440"/>
          <w:tab w:val="left" w:pos="1170"/>
        </w:tabs>
      </w:pPr>
      <w:r>
        <w:tab/>
        <w:t>d.</w:t>
      </w:r>
      <w:r>
        <w:tab/>
        <w:t>(1)</w:t>
      </w:r>
      <w:r>
        <w:tab/>
      </w:r>
      <w:r w:rsidR="009F1223">
        <w:t xml:space="preserve">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9F1223" w:rsidRDefault="009F1223" w:rsidP="009F1223">
      <w:r>
        <w:tab/>
        <w:t>(2)</w:t>
      </w:r>
      <w: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9F1223" w:rsidRDefault="009F1223" w:rsidP="009F1223">
      <w:r>
        <w:tab/>
        <w:t>e.</w:t>
      </w:r>
      <w:r>
        <w:tab/>
        <w:t>Notice of the school district's policy shall appear in any publication of the school district that sets forth the comprehensive rules, procedures and standards of conduct for schools within the school district, and in any student handbook.</w:t>
      </w:r>
    </w:p>
    <w:p w:rsidR="009F1223" w:rsidRDefault="009F1223" w:rsidP="009F1223">
      <w:r>
        <w:tab/>
        <w:t>f.</w:t>
      </w:r>
      <w:r>
        <w:tab/>
        <w:t xml:space="preserve">Nothing in this section shall prohibit a school district from adopting a policy that includes components that are more stringent than the components set forth in this section. </w:t>
      </w:r>
    </w:p>
    <w:p w:rsidR="009F1223" w:rsidRDefault="009F1223" w:rsidP="00686AEB">
      <w:r>
        <w:t>(</w:t>
      </w:r>
      <w:proofErr w:type="spellStart"/>
      <w:r>
        <w:t>cf</w:t>
      </w:r>
      <w:proofErr w:type="spellEnd"/>
      <w:r>
        <w:t>: P.L.2012, c.1, s.1)</w:t>
      </w:r>
    </w:p>
    <w:p w:rsidR="009F1223" w:rsidRPr="00D71D68" w:rsidRDefault="009F1223" w:rsidP="00686AEB"/>
    <w:p w:rsidR="00686AEB" w:rsidRPr="00AA7880" w:rsidRDefault="00686AEB" w:rsidP="00686AEB">
      <w:r>
        <w:tab/>
      </w:r>
      <w:r w:rsidR="00790A59">
        <w:t>3</w:t>
      </w:r>
      <w:r w:rsidR="00553B8B">
        <w:t>.</w:t>
      </w:r>
      <w:r w:rsidR="00553B8B">
        <w:tab/>
      </w:r>
      <w:r w:rsidR="00AC0C62">
        <w:t>This act shall take effect</w:t>
      </w:r>
      <w:r w:rsidR="00EC6D26">
        <w:t xml:space="preserve"> immediately and shall first apply to the first full school year following the date of enactment.  </w:t>
      </w:r>
    </w:p>
    <w:p w:rsidR="00686AEB" w:rsidRDefault="00686AEB" w:rsidP="00686AEB"/>
    <w:p w:rsidR="00790A59" w:rsidRPr="00CE7BD8" w:rsidRDefault="00790A59" w:rsidP="00686AEB"/>
    <w:p w:rsidR="00686AEB" w:rsidRPr="00AA7880" w:rsidRDefault="00686AEB" w:rsidP="00686AEB">
      <w:pPr>
        <w:jc w:val="center"/>
      </w:pPr>
      <w:r w:rsidRPr="00D71D68">
        <w:t>STATEMENT</w:t>
      </w:r>
    </w:p>
    <w:p w:rsidR="00686AEB" w:rsidRDefault="00686AEB" w:rsidP="00686AEB"/>
    <w:p w:rsidR="0035799A" w:rsidRDefault="0035799A" w:rsidP="00686AEB">
      <w:r>
        <w:tab/>
        <w:t xml:space="preserve">This bill modifies certain provisions under the “Anti-Bullying Bill of Rights Act,” P.L.2002, c.83 (C.18A:37-13 et seq.).  Specifically, the bill amends the law’s definition of “harassment, intimidation, or bullying” </w:t>
      </w:r>
      <w:r w:rsidR="00EC6D26">
        <w:t xml:space="preserve">(HIB) </w:t>
      </w:r>
      <w:r>
        <w:t xml:space="preserve">to include incidents </w:t>
      </w:r>
      <w:r w:rsidR="00790A59">
        <w:t>that involve</w:t>
      </w:r>
      <w:r w:rsidR="00790A59" w:rsidRPr="00790A59">
        <w:t xml:space="preserve"> a real or perceived imbalance in physical, social, intellectual, or psychological power</w:t>
      </w:r>
      <w:r w:rsidR="00790A59">
        <w:t xml:space="preserve">.  </w:t>
      </w:r>
    </w:p>
    <w:p w:rsidR="00EC6D26" w:rsidRDefault="00EC6D26" w:rsidP="00686AEB">
      <w:r>
        <w:tab/>
        <w:t xml:space="preserve">The bill also amends current law to require </w:t>
      </w:r>
      <w:r w:rsidR="008B06B7">
        <w:t xml:space="preserve">school districts </w:t>
      </w:r>
      <w:r>
        <w:t xml:space="preserve">to provide in their policies against HIB that </w:t>
      </w:r>
      <w:r w:rsidRPr="00EC6D26">
        <w:t xml:space="preserve">consequences and appropriate remedial actions </w:t>
      </w:r>
      <w:r>
        <w:t xml:space="preserve">for a </w:t>
      </w:r>
      <w:r w:rsidR="008B06B7">
        <w:t>student</w:t>
      </w:r>
      <w:r>
        <w:t xml:space="preserve"> who commits an act of HIB will</w:t>
      </w:r>
      <w:r w:rsidRPr="00EC6D26">
        <w:t xml:space="preserve"> take into account the nature of the student’s behavior, the developmental age of the student, the student’s history of problem behaviors and performance, and the nature of the student’s disability, as applica</w:t>
      </w:r>
      <w:r w:rsidR="008B06B7">
        <w:t xml:space="preserve">ble.  </w:t>
      </w:r>
    </w:p>
    <w:p w:rsidR="00CF3660" w:rsidRDefault="008B06B7" w:rsidP="00686AEB">
      <w:r>
        <w:tab/>
        <w:t xml:space="preserve">Lastly, the bill provides that the procedures for investigating reported violations and complaints under the board of education’s policy against HIB </w:t>
      </w:r>
      <w:r w:rsidRPr="008B06B7">
        <w:t>may include a process by which the principal, in consultation with the anti-bullying specialist, makes a</w:t>
      </w:r>
      <w:r w:rsidR="001E6F56">
        <w:t>n initial</w:t>
      </w:r>
      <w:r w:rsidRPr="008B06B7">
        <w:t xml:space="preserve"> determination as to whether a reported violation or complaint is an act of</w:t>
      </w:r>
      <w:r>
        <w:t xml:space="preserve"> HIB</w:t>
      </w:r>
      <w:r w:rsidRPr="008B06B7">
        <w:t>.  If a reported violation or complaint is determined as being an act of</w:t>
      </w:r>
      <w:r>
        <w:t xml:space="preserve"> HIB</w:t>
      </w:r>
      <w:r w:rsidRPr="008B06B7">
        <w:t xml:space="preserve">, the principal and anti-bullying specialist may assess the level of involvement that an investigation would require by factoring the nature of the behavior, the developmental age of the student, the student’s history of problem behaviors and performance, and the nature of the student’s disability, as applicable.  </w:t>
      </w:r>
    </w:p>
    <w:p w:rsidR="008B06B7" w:rsidRDefault="00CF3660">
      <w:r>
        <w:tab/>
        <w:t>Lastly, t</w:t>
      </w:r>
      <w:r w:rsidR="001E6F56" w:rsidRPr="001E6F56">
        <w:t>he bill amends current law to require the superintendent of schools to take into account the nature of the student’s behavior, the developmental age of the student, the student’s history of problem behaviors and performance, and the nature of the student’s disability, as applicable, when deciding whether to impose discipline following receipt of the results of an HIB investigation.</w:t>
      </w:r>
      <w:r w:rsidR="008B06B7">
        <w:t xml:space="preserve"> </w:t>
      </w:r>
    </w:p>
    <w:sectPr w:rsidR="008B06B7" w:rsidSect="00553B8B">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223" w:rsidRDefault="00194223">
      <w:r>
        <w:separator/>
      </w:r>
    </w:p>
  </w:endnote>
  <w:endnote w:type="continuationSeparator" w:id="0">
    <w:p w:rsidR="00194223" w:rsidRDefault="00194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FCE" w:rsidRDefault="00FC7FCE" w:rsidP="00FC7FCE">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C62" w:rsidRPr="00921C91" w:rsidRDefault="00AC0C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0C62" w:rsidRPr="00921C91" w:rsidRDefault="00AC0C62">
    <w:pPr>
      <w:pStyle w:val="Footer"/>
      <w:rPr>
        <w:szCs w:val="18"/>
      </w:rPr>
    </w:pPr>
  </w:p>
  <w:p w:rsidR="00AC0C62" w:rsidRPr="00921C91" w:rsidRDefault="00AC0C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0C62" w:rsidRDefault="00AC0C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223" w:rsidRDefault="00194223">
      <w:r>
        <w:separator/>
      </w:r>
    </w:p>
  </w:footnote>
  <w:footnote w:type="continuationSeparator" w:id="0">
    <w:p w:rsidR="00194223" w:rsidRDefault="00194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50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1752" w:rsidRDefault="00F61752" w:rsidP="00F61752">
    <w:pPr>
      <w:pStyle w:val="bpuHeadSpon"/>
    </w:pPr>
    <w:r w:rsidRPr="00F61752">
      <w:rPr>
        <w:rStyle w:val="bpuHeadSponChar"/>
      </w:rPr>
      <w:t>A5321</w:t>
    </w:r>
    <w:r>
      <w:t xml:space="preserve"> SWAIN, TULLY</w:t>
    </w:r>
  </w:p>
  <w:p w:rsidR="00F61752" w:rsidRDefault="00F61752" w:rsidP="00F61752">
    <w:pPr>
      <w:pStyle w:val="bpuHeadSpon"/>
    </w:pPr>
    <w:r>
      <w:fldChar w:fldCharType="begin"/>
    </w:r>
    <w:r>
      <w:instrText xml:space="preserve"> PAGE  \* MERGEFORMAT </w:instrText>
    </w:r>
    <w:r>
      <w:fldChar w:fldCharType="separate"/>
    </w:r>
    <w:r w:rsidR="00C650F1">
      <w:rPr>
        <w:noProof/>
      </w:rPr>
      <w:t>7</w:t>
    </w:r>
    <w:r>
      <w:fldChar w:fldCharType="end"/>
    </w:r>
  </w:p>
  <w:p w:rsidR="00F61752" w:rsidRDefault="00F61752" w:rsidP="00F617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1752" w:rsidRDefault="00F61752" w:rsidP="00F61752">
    <w:pPr>
      <w:pStyle w:val="bpuHeadSpon"/>
    </w:pPr>
    <w:r w:rsidRPr="00F61752">
      <w:rPr>
        <w:rStyle w:val="bpuHeadSponChar"/>
      </w:rPr>
      <w:t>A5321</w:t>
    </w:r>
    <w:r>
      <w:t xml:space="preserve"> SWAIN, TULLY</w:t>
    </w:r>
  </w:p>
  <w:p w:rsidR="00F61752" w:rsidRDefault="00F61752" w:rsidP="00F61752">
    <w:pPr>
      <w:pStyle w:val="bpuHeadSpon"/>
    </w:pPr>
    <w:r>
      <w:fldChar w:fldCharType="begin"/>
    </w:r>
    <w:r>
      <w:instrText xml:space="preserve"> PAGE  \* MERGEFORMAT </w:instrText>
    </w:r>
    <w:r>
      <w:fldChar w:fldCharType="separate"/>
    </w:r>
    <w:r w:rsidR="00C650F1">
      <w:rPr>
        <w:noProof/>
      </w:rPr>
      <w:t>2</w:t>
    </w:r>
    <w:r>
      <w:fldChar w:fldCharType="end"/>
    </w:r>
  </w:p>
  <w:p w:rsidR="00F61752" w:rsidRDefault="00F61752" w:rsidP="00F617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2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2CD"/>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223"/>
    <w:rsid w:val="00194E78"/>
    <w:rsid w:val="0019707B"/>
    <w:rsid w:val="00197E8B"/>
    <w:rsid w:val="00197FA4"/>
    <w:rsid w:val="001A161A"/>
    <w:rsid w:val="001A3B79"/>
    <w:rsid w:val="001A66B6"/>
    <w:rsid w:val="001B1E8F"/>
    <w:rsid w:val="001B4716"/>
    <w:rsid w:val="001B4EA4"/>
    <w:rsid w:val="001C7C52"/>
    <w:rsid w:val="001D25F3"/>
    <w:rsid w:val="001E15F1"/>
    <w:rsid w:val="001E16FA"/>
    <w:rsid w:val="001E3681"/>
    <w:rsid w:val="001E6213"/>
    <w:rsid w:val="001E6F56"/>
    <w:rsid w:val="001F14C7"/>
    <w:rsid w:val="001F3818"/>
    <w:rsid w:val="001F7405"/>
    <w:rsid w:val="00205533"/>
    <w:rsid w:val="00212B8D"/>
    <w:rsid w:val="00222983"/>
    <w:rsid w:val="002370D0"/>
    <w:rsid w:val="00251EE4"/>
    <w:rsid w:val="00255958"/>
    <w:rsid w:val="00257FA2"/>
    <w:rsid w:val="0026574A"/>
    <w:rsid w:val="002660BB"/>
    <w:rsid w:val="002720E8"/>
    <w:rsid w:val="00275293"/>
    <w:rsid w:val="002776B0"/>
    <w:rsid w:val="00286C7E"/>
    <w:rsid w:val="002933D4"/>
    <w:rsid w:val="002A1029"/>
    <w:rsid w:val="002A3A1A"/>
    <w:rsid w:val="002A4692"/>
    <w:rsid w:val="002A51BA"/>
    <w:rsid w:val="002B2E26"/>
    <w:rsid w:val="002B3FE6"/>
    <w:rsid w:val="002C2D81"/>
    <w:rsid w:val="002C461E"/>
    <w:rsid w:val="002C6CEC"/>
    <w:rsid w:val="002D3F5C"/>
    <w:rsid w:val="002E09CE"/>
    <w:rsid w:val="002E69D1"/>
    <w:rsid w:val="002F3BA6"/>
    <w:rsid w:val="00315320"/>
    <w:rsid w:val="003160D2"/>
    <w:rsid w:val="00325776"/>
    <w:rsid w:val="00325E27"/>
    <w:rsid w:val="00330395"/>
    <w:rsid w:val="00333704"/>
    <w:rsid w:val="00336624"/>
    <w:rsid w:val="0034025F"/>
    <w:rsid w:val="00340458"/>
    <w:rsid w:val="0034200F"/>
    <w:rsid w:val="003446A0"/>
    <w:rsid w:val="0034481B"/>
    <w:rsid w:val="00346915"/>
    <w:rsid w:val="00350130"/>
    <w:rsid w:val="00354334"/>
    <w:rsid w:val="0035799A"/>
    <w:rsid w:val="0036180C"/>
    <w:rsid w:val="00363CF5"/>
    <w:rsid w:val="00364344"/>
    <w:rsid w:val="003702CA"/>
    <w:rsid w:val="00370617"/>
    <w:rsid w:val="00372C5E"/>
    <w:rsid w:val="00382F1F"/>
    <w:rsid w:val="003840E5"/>
    <w:rsid w:val="00391DA4"/>
    <w:rsid w:val="003A3C64"/>
    <w:rsid w:val="003A3F83"/>
    <w:rsid w:val="003B2A1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0E3"/>
    <w:rsid w:val="00484144"/>
    <w:rsid w:val="00484C19"/>
    <w:rsid w:val="00485866"/>
    <w:rsid w:val="00492076"/>
    <w:rsid w:val="00493B1D"/>
    <w:rsid w:val="00497037"/>
    <w:rsid w:val="004A3009"/>
    <w:rsid w:val="004A6940"/>
    <w:rsid w:val="004A77A4"/>
    <w:rsid w:val="004C112A"/>
    <w:rsid w:val="004C14FC"/>
    <w:rsid w:val="004C742C"/>
    <w:rsid w:val="004E1F3E"/>
    <w:rsid w:val="004F21BD"/>
    <w:rsid w:val="004F4F1D"/>
    <w:rsid w:val="004F74DD"/>
    <w:rsid w:val="00501317"/>
    <w:rsid w:val="0050495C"/>
    <w:rsid w:val="00505DC9"/>
    <w:rsid w:val="00506E1E"/>
    <w:rsid w:val="00513C81"/>
    <w:rsid w:val="0051784B"/>
    <w:rsid w:val="00527BFB"/>
    <w:rsid w:val="00532A32"/>
    <w:rsid w:val="00540B0B"/>
    <w:rsid w:val="0054460F"/>
    <w:rsid w:val="005536CD"/>
    <w:rsid w:val="00553B8B"/>
    <w:rsid w:val="00554051"/>
    <w:rsid w:val="00557240"/>
    <w:rsid w:val="005629A4"/>
    <w:rsid w:val="005651F3"/>
    <w:rsid w:val="00572184"/>
    <w:rsid w:val="00577A15"/>
    <w:rsid w:val="00580533"/>
    <w:rsid w:val="0059131D"/>
    <w:rsid w:val="0059295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5DA5"/>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A6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A59"/>
    <w:rsid w:val="00794B94"/>
    <w:rsid w:val="00794BD4"/>
    <w:rsid w:val="007A2F73"/>
    <w:rsid w:val="007A3061"/>
    <w:rsid w:val="007A5A0B"/>
    <w:rsid w:val="007C0E14"/>
    <w:rsid w:val="007C7DE4"/>
    <w:rsid w:val="007D40CB"/>
    <w:rsid w:val="007D5796"/>
    <w:rsid w:val="007D59C0"/>
    <w:rsid w:val="007D7D9C"/>
    <w:rsid w:val="007D7DEF"/>
    <w:rsid w:val="007F1AF3"/>
    <w:rsid w:val="007F485D"/>
    <w:rsid w:val="007F6050"/>
    <w:rsid w:val="00813627"/>
    <w:rsid w:val="00832816"/>
    <w:rsid w:val="00837109"/>
    <w:rsid w:val="00840365"/>
    <w:rsid w:val="008406A3"/>
    <w:rsid w:val="00841D2C"/>
    <w:rsid w:val="00845F3C"/>
    <w:rsid w:val="008461B8"/>
    <w:rsid w:val="008462F1"/>
    <w:rsid w:val="00847EF1"/>
    <w:rsid w:val="00850978"/>
    <w:rsid w:val="008538FA"/>
    <w:rsid w:val="008573B0"/>
    <w:rsid w:val="00866563"/>
    <w:rsid w:val="00867AC2"/>
    <w:rsid w:val="0087056E"/>
    <w:rsid w:val="00875402"/>
    <w:rsid w:val="00880DB6"/>
    <w:rsid w:val="00884D51"/>
    <w:rsid w:val="008916EC"/>
    <w:rsid w:val="00891E4F"/>
    <w:rsid w:val="008A31C5"/>
    <w:rsid w:val="008A4F9A"/>
    <w:rsid w:val="008B06B7"/>
    <w:rsid w:val="008B2850"/>
    <w:rsid w:val="008C79B3"/>
    <w:rsid w:val="008D77BD"/>
    <w:rsid w:val="008E454C"/>
    <w:rsid w:val="008F1E5A"/>
    <w:rsid w:val="00901BDA"/>
    <w:rsid w:val="009121D8"/>
    <w:rsid w:val="0091686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0DF"/>
    <w:rsid w:val="009D0E5D"/>
    <w:rsid w:val="009D0F63"/>
    <w:rsid w:val="009D7934"/>
    <w:rsid w:val="009D7CCF"/>
    <w:rsid w:val="009E5961"/>
    <w:rsid w:val="009F1223"/>
    <w:rsid w:val="009F4FAC"/>
    <w:rsid w:val="00A017C0"/>
    <w:rsid w:val="00A11228"/>
    <w:rsid w:val="00A222C2"/>
    <w:rsid w:val="00A305D6"/>
    <w:rsid w:val="00A342C4"/>
    <w:rsid w:val="00A433F3"/>
    <w:rsid w:val="00A50F6B"/>
    <w:rsid w:val="00A52237"/>
    <w:rsid w:val="00A551D6"/>
    <w:rsid w:val="00A60E09"/>
    <w:rsid w:val="00A6251B"/>
    <w:rsid w:val="00A6754E"/>
    <w:rsid w:val="00A70F58"/>
    <w:rsid w:val="00A72987"/>
    <w:rsid w:val="00A7346B"/>
    <w:rsid w:val="00A84C4F"/>
    <w:rsid w:val="00A932A1"/>
    <w:rsid w:val="00A96E06"/>
    <w:rsid w:val="00AA6197"/>
    <w:rsid w:val="00AA6C70"/>
    <w:rsid w:val="00AB16FD"/>
    <w:rsid w:val="00AB4813"/>
    <w:rsid w:val="00AC0C62"/>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0F1"/>
    <w:rsid w:val="00C66BF3"/>
    <w:rsid w:val="00C70140"/>
    <w:rsid w:val="00C73CA7"/>
    <w:rsid w:val="00C822F6"/>
    <w:rsid w:val="00C82AC2"/>
    <w:rsid w:val="00C8456C"/>
    <w:rsid w:val="00C84645"/>
    <w:rsid w:val="00C91E19"/>
    <w:rsid w:val="00C92402"/>
    <w:rsid w:val="00C92867"/>
    <w:rsid w:val="00C93B93"/>
    <w:rsid w:val="00C975FB"/>
    <w:rsid w:val="00CA037D"/>
    <w:rsid w:val="00CA0837"/>
    <w:rsid w:val="00CA2442"/>
    <w:rsid w:val="00CA4725"/>
    <w:rsid w:val="00CB6246"/>
    <w:rsid w:val="00CC0A17"/>
    <w:rsid w:val="00CD0F93"/>
    <w:rsid w:val="00CD1BD1"/>
    <w:rsid w:val="00CD528D"/>
    <w:rsid w:val="00CE78BF"/>
    <w:rsid w:val="00CF3660"/>
    <w:rsid w:val="00CF65EB"/>
    <w:rsid w:val="00CF72AD"/>
    <w:rsid w:val="00D0151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DA0"/>
    <w:rsid w:val="00D9410B"/>
    <w:rsid w:val="00D9695B"/>
    <w:rsid w:val="00DA192E"/>
    <w:rsid w:val="00DA2417"/>
    <w:rsid w:val="00DA263E"/>
    <w:rsid w:val="00DA4184"/>
    <w:rsid w:val="00DA5585"/>
    <w:rsid w:val="00DA700A"/>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AA2"/>
    <w:rsid w:val="00E543CF"/>
    <w:rsid w:val="00E546FD"/>
    <w:rsid w:val="00E608F1"/>
    <w:rsid w:val="00E611B9"/>
    <w:rsid w:val="00E7144F"/>
    <w:rsid w:val="00E73D74"/>
    <w:rsid w:val="00E76A79"/>
    <w:rsid w:val="00E80692"/>
    <w:rsid w:val="00E80C24"/>
    <w:rsid w:val="00E93836"/>
    <w:rsid w:val="00EA7C16"/>
    <w:rsid w:val="00EC5281"/>
    <w:rsid w:val="00EC6D26"/>
    <w:rsid w:val="00EC791D"/>
    <w:rsid w:val="00EC7CA6"/>
    <w:rsid w:val="00ED3C5D"/>
    <w:rsid w:val="00ED4553"/>
    <w:rsid w:val="00F00D08"/>
    <w:rsid w:val="00F05EE4"/>
    <w:rsid w:val="00F1350D"/>
    <w:rsid w:val="00F15583"/>
    <w:rsid w:val="00F200EE"/>
    <w:rsid w:val="00F22481"/>
    <w:rsid w:val="00F2542E"/>
    <w:rsid w:val="00F27278"/>
    <w:rsid w:val="00F344E3"/>
    <w:rsid w:val="00F34D58"/>
    <w:rsid w:val="00F3639A"/>
    <w:rsid w:val="00F40FC9"/>
    <w:rsid w:val="00F41A9D"/>
    <w:rsid w:val="00F44314"/>
    <w:rsid w:val="00F54B9C"/>
    <w:rsid w:val="00F56E96"/>
    <w:rsid w:val="00F573DD"/>
    <w:rsid w:val="00F61752"/>
    <w:rsid w:val="00F61E59"/>
    <w:rsid w:val="00F63D99"/>
    <w:rsid w:val="00F6426B"/>
    <w:rsid w:val="00F709B3"/>
    <w:rsid w:val="00F71A5E"/>
    <w:rsid w:val="00FA0AFC"/>
    <w:rsid w:val="00FA1C82"/>
    <w:rsid w:val="00FA2ED1"/>
    <w:rsid w:val="00FA4A52"/>
    <w:rsid w:val="00FB0BF6"/>
    <w:rsid w:val="00FB4045"/>
    <w:rsid w:val="00FB4D8E"/>
    <w:rsid w:val="00FC0D0A"/>
    <w:rsid w:val="00FC1B0B"/>
    <w:rsid w:val="00FC7FC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29BAC1-2A0D-46FB-85BA-8F34163F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50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0978"/>
    <w:rPr>
      <w:rFonts w:ascii="Segoe UI" w:hAnsi="Segoe UI" w:cs="Segoe UI"/>
      <w:spacing w:val="4"/>
      <w:sz w:val="18"/>
      <w:szCs w:val="18"/>
    </w:rPr>
  </w:style>
  <w:style w:type="character" w:styleId="LineNumber">
    <w:name w:val="line number"/>
    <w:basedOn w:val="DefaultParagraphFont"/>
    <w:semiHidden/>
    <w:unhideWhenUsed/>
    <w:rsid w:val="00F61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2311</Words>
  <Characters>12919</Characters>
  <Application>Microsoft Office Word</Application>
  <DocSecurity>0</DocSecurity>
  <Lines>282</Lines>
  <Paragraphs>59</Paragraphs>
  <ScaleCrop>false</ScaleCrop>
  <HeadingPairs>
    <vt:vector size="2" baseType="variant">
      <vt:variant>
        <vt:lpstr>Title</vt:lpstr>
      </vt:variant>
      <vt:variant>
        <vt:i4>1</vt:i4>
      </vt:variant>
    </vt:vector>
  </HeadingPairs>
  <TitlesOfParts>
    <vt:vector size="1" baseType="lpstr">
      <vt:lpstr>A5321</vt:lpstr>
    </vt:vector>
  </TitlesOfParts>
  <Manager>R230</Manager>
  <Company>NJ Office of Legislative Services</Company>
  <LinksUpToDate>false</LinksUpToDate>
  <CharactersWithSpaces>15258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A5321</dc:title>
  <dc:subject>GA20-10344</dc:subject>
  <dc:creator>Assemblywoman  SWAIN, Assemblyman  TULLY</dc:creator>
  <cp:keywords>A5321|7|ER |302|315|252|N|0|</cp:keywords>
  <dc:description>INTRODUCED JANUARY 29, 2021</dc:description>
  <cp:lastModifiedBy>Todaro, Vivian</cp:lastModifiedBy>
  <cp:revision>2</cp:revision>
  <cp:lastPrinted>2021-05-18T14:17:00Z</cp:lastPrinted>
  <dcterms:created xsi:type="dcterms:W3CDTF">2021-05-18T14:17:00Z</dcterms:created>
  <dcterms:modified xsi:type="dcterms:W3CDTF">2021-05-18T14:17:00Z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