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2F8" w:rsidRDefault="00BC32F8" w:rsidP="00BC32F8">
      <w:pPr>
        <w:pStyle w:val="bpuBill"/>
      </w:pPr>
      <w:bookmarkStart w:id="0" w:name="bpuFrontPg"/>
      <w:bookmarkStart w:id="1" w:name="_GoBack"/>
      <w:bookmarkEnd w:id="0"/>
      <w:bookmarkEnd w:id="1"/>
      <w:r>
        <w:t xml:space="preserve">ASSEMBLY, No. 5331 </w:t>
      </w:r>
    </w:p>
    <w:p w:rsidR="00BC32F8" w:rsidRPr="009D38FF" w:rsidRDefault="00BC32F8" w:rsidP="00BC32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9189" r:id="rId7"/>
        </w:object>
      </w:r>
    </w:p>
    <w:p w:rsidR="00BC32F8" w:rsidRDefault="00BC32F8" w:rsidP="00BC32F8">
      <w:pPr>
        <w:pStyle w:val="bpuState"/>
      </w:pPr>
      <w:r>
        <w:t>STATE OF NEW JERSEY</w:t>
      </w:r>
    </w:p>
    <w:p w:rsidR="00BC32F8" w:rsidRDefault="00BC32F8" w:rsidP="00BC32F8">
      <w:pPr>
        <w:pStyle w:val="bpuLegislature"/>
      </w:pPr>
      <w:r>
        <w:t>219th LEGISLATURE</w:t>
      </w:r>
    </w:p>
    <w:p w:rsidR="00BC32F8" w:rsidRDefault="00BC32F8" w:rsidP="00BC32F8">
      <w:pPr>
        <w:pStyle w:val="bpuWpGraphic"/>
      </w:pPr>
      <w:r>
        <w:object w:dxaOrig="8985" w:dyaOrig="255">
          <v:shape id="_x0000_i1026" type="#_x0000_t75" style="width:6in;height:12pt" o:ole="">
            <v:imagedata r:id="rId6" o:title=""/>
          </v:shape>
          <o:OLEObject Type="Embed" ProgID="WPWin6.1" ShapeID="_x0000_i1026" DrawAspect="Content" ObjectID="_1675679190" r:id="rId8"/>
        </w:object>
      </w:r>
      <w:r>
        <w:t xml:space="preserve">  </w:t>
      </w:r>
    </w:p>
    <w:p w:rsidR="00BC32F8" w:rsidRDefault="00BC32F8" w:rsidP="00BC32F8">
      <w:pPr>
        <w:pStyle w:val="bpuIntro"/>
      </w:pPr>
      <w:r>
        <w:t>INTRODUCED JANUARY 29, 2021</w:t>
      </w:r>
    </w:p>
    <w:p w:rsidR="00BC32F8" w:rsidRDefault="00BC32F8" w:rsidP="00BC32F8">
      <w:pPr>
        <w:pStyle w:val="bpuIntro"/>
      </w:pPr>
    </w:p>
    <w:p w:rsidR="00BC32F8" w:rsidRDefault="00BC32F8" w:rsidP="00BC32F8">
      <w:pPr>
        <w:pStyle w:val="bpuIntro"/>
        <w:sectPr w:rsidR="00BC32F8" w:rsidSect="002D08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32F8" w:rsidRDefault="00BC32F8" w:rsidP="00BC32F8">
      <w:pPr>
        <w:pStyle w:val="bpuIntro"/>
      </w:pPr>
    </w:p>
    <w:p w:rsidR="00BC32F8" w:rsidRDefault="00BC32F8" w:rsidP="00BC32F8">
      <w:pPr>
        <w:pStyle w:val="bpuSponsor"/>
      </w:pPr>
      <w:r>
        <w:t>Sponsored by:</w:t>
      </w:r>
    </w:p>
    <w:p w:rsidR="00BC32F8" w:rsidRDefault="00BC32F8" w:rsidP="00BC32F8">
      <w:pPr>
        <w:pStyle w:val="bpuSponsor"/>
      </w:pPr>
      <w:r>
        <w:t>Assemblyman  STERLEY S. STANLEY</w:t>
      </w:r>
    </w:p>
    <w:p w:rsidR="00BC32F8" w:rsidRDefault="00BC32F8" w:rsidP="00BC32F8">
      <w:pPr>
        <w:pStyle w:val="bpuSponsor"/>
      </w:pPr>
      <w:r>
        <w:t>District 18 (Middlesex)</w:t>
      </w:r>
    </w:p>
    <w:p w:rsidR="00BC32F8" w:rsidRDefault="00BC32F8" w:rsidP="00BC32F8">
      <w:pPr>
        <w:pStyle w:val="bpuSponsor"/>
      </w:pPr>
      <w:r>
        <w:t>Assemblyman  RONALD S. DANCER</w:t>
      </w:r>
    </w:p>
    <w:p w:rsidR="00BC32F8" w:rsidRDefault="00BC32F8" w:rsidP="00BC32F8">
      <w:pPr>
        <w:pStyle w:val="bpuSponsor"/>
      </w:pPr>
      <w:r>
        <w:t>District 12 (Burlington, Middlesex, Monmouth and Ocean)</w:t>
      </w:r>
    </w:p>
    <w:p w:rsidR="00BC32F8" w:rsidRDefault="003B57D4" w:rsidP="003B57D4">
      <w:pPr>
        <w:pStyle w:val="bpuSponsor"/>
      </w:pPr>
      <w:r>
        <w:t>Assemblyman  RAJ MUKHERJI</w:t>
      </w:r>
    </w:p>
    <w:p w:rsidR="003B57D4" w:rsidRDefault="003B57D4" w:rsidP="003B57D4">
      <w:pPr>
        <w:pStyle w:val="bpuSponsor"/>
      </w:pPr>
      <w:r>
        <w:t>District 33 (Hudson)</w:t>
      </w:r>
    </w:p>
    <w:p w:rsidR="003B57D4" w:rsidRPr="003B57D4" w:rsidRDefault="003B57D4" w:rsidP="003B57D4">
      <w:pPr>
        <w:pStyle w:val="bpuSponsor"/>
      </w:pPr>
    </w:p>
    <w:p w:rsidR="00BC32F8" w:rsidRDefault="002D0831" w:rsidP="002D0831">
      <w:pPr>
        <w:pStyle w:val="bpuSponsor"/>
      </w:pPr>
      <w:r>
        <w:t>Co-Sponsored by:</w:t>
      </w:r>
    </w:p>
    <w:p w:rsidR="002D0831" w:rsidRDefault="002D0831" w:rsidP="002D0831">
      <w:pPr>
        <w:pStyle w:val="bpuSponsor"/>
      </w:pPr>
      <w:r w:rsidRPr="002D0831">
        <w:t>Assemblywoman McKnight</w:t>
      </w:r>
    </w:p>
    <w:p w:rsidR="002D0831" w:rsidRDefault="002D0831" w:rsidP="002D0831"/>
    <w:p w:rsidR="002D0831" w:rsidRPr="002D0831" w:rsidRDefault="002D0831" w:rsidP="002D0831"/>
    <w:p w:rsidR="00BC32F8" w:rsidRDefault="00BC32F8" w:rsidP="00BC32F8">
      <w:pPr>
        <w:pStyle w:val="bpuSponsor"/>
      </w:pPr>
    </w:p>
    <w:p w:rsidR="00BC32F8" w:rsidRDefault="00BC32F8" w:rsidP="00BC32F8">
      <w:pPr>
        <w:pStyle w:val="bpuSponsor"/>
      </w:pPr>
    </w:p>
    <w:p w:rsidR="00BC32F8" w:rsidRDefault="00BC32F8" w:rsidP="00BC32F8">
      <w:pPr>
        <w:pStyle w:val="bpuSponsor"/>
      </w:pPr>
      <w:r>
        <w:t>SYNOPSIS</w:t>
      </w:r>
    </w:p>
    <w:p w:rsidR="00BC32F8" w:rsidRDefault="00BC32F8" w:rsidP="00BC32F8">
      <w:pPr>
        <w:pStyle w:val="bpuNormText"/>
      </w:pPr>
      <w:r>
        <w:tab/>
        <w:t xml:space="preserve">Establishes “Emerging Food Task Force” to encourage information sharing concerning new produce options and consumer trends. </w:t>
      </w:r>
    </w:p>
    <w:p w:rsidR="00BC32F8" w:rsidRDefault="00BC32F8" w:rsidP="00BC32F8">
      <w:pPr>
        <w:pStyle w:val="bpuNormText"/>
      </w:pPr>
    </w:p>
    <w:p w:rsidR="00BC32F8" w:rsidRDefault="00BC32F8" w:rsidP="00BC32F8">
      <w:pPr>
        <w:pStyle w:val="bpuSponsor"/>
      </w:pPr>
      <w:r>
        <w:t xml:space="preserve">CURRENT VERSION OF TEXT </w:t>
      </w:r>
    </w:p>
    <w:p w:rsidR="00BC32F8" w:rsidRDefault="00BC32F8" w:rsidP="00BC32F8">
      <w:pPr>
        <w:pStyle w:val="bpuNormText"/>
      </w:pPr>
      <w:r>
        <w:tab/>
        <w:t>As introduced.</w:t>
      </w:r>
    </w:p>
    <w:p w:rsidR="00BC32F8" w:rsidRDefault="00BC32F8" w:rsidP="00BC32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2F8" w:rsidRDefault="00BC32F8" w:rsidP="008916EC">
      <w:pPr>
        <w:pStyle w:val="FronterPage"/>
        <w:tabs>
          <w:tab w:val="clear" w:pos="720"/>
          <w:tab w:val="clear" w:pos="1440"/>
          <w:tab w:val="clear" w:pos="2160"/>
          <w:tab w:val="clear" w:pos="2880"/>
          <w:tab w:val="clear" w:pos="3600"/>
          <w:tab w:val="clear" w:pos="4320"/>
          <w:tab w:val="clear" w:pos="5040"/>
        </w:tabs>
        <w:sectPr w:rsidR="00BC32F8" w:rsidSect="00BC32F8">
          <w:type w:val="continuous"/>
          <w:pgSz w:w="12240" w:h="20160" w:code="5"/>
          <w:pgMar w:top="1440" w:right="2275" w:bottom="1440" w:left="2275" w:header="72" w:footer="720" w:gutter="0"/>
          <w:pgNumType w:start="1"/>
          <w:cols w:space="720"/>
          <w:docGrid w:linePitch="360"/>
        </w:sectPr>
      </w:pPr>
    </w:p>
    <w:p w:rsidR="00686AEB" w:rsidRPr="00677316" w:rsidRDefault="008D54CF" w:rsidP="003E47BA">
      <w:pPr>
        <w:pStyle w:val="HangingAnAct"/>
        <w:rPr>
          <w:rStyle w:val="HangingAnActChar"/>
        </w:rPr>
      </w:pPr>
      <w:r>
        <w:rPr>
          <w:rStyle w:val="BillHead"/>
        </w:rPr>
        <w:lastRenderedPageBreak/>
        <w:t>An Act</w:t>
      </w:r>
      <w:r w:rsidR="00686AEB" w:rsidRPr="006B7FA7">
        <w:rPr>
          <w:rStyle w:val="HangingAnActChar"/>
        </w:rPr>
        <w:t xml:space="preserve"> </w:t>
      </w:r>
      <w:r w:rsidR="0053370E" w:rsidRPr="0053370E">
        <w:rPr>
          <w:rStyle w:val="HangingAnActChar"/>
        </w:rPr>
        <w:t>establishing the “Emerging Food Task Force.”</w:t>
      </w:r>
    </w:p>
    <w:p w:rsidR="000B1054" w:rsidRPr="00D71D68" w:rsidRDefault="000B1054" w:rsidP="000B1054"/>
    <w:p w:rsidR="00686AEB" w:rsidRPr="00AA7880" w:rsidRDefault="00686AEB" w:rsidP="00686AEB">
      <w:r>
        <w:tab/>
      </w:r>
      <w:r w:rsidR="008D54CF">
        <w:rPr>
          <w:rStyle w:val="BillHeading2"/>
        </w:rPr>
        <w:t>Be It Enacted</w:t>
      </w:r>
      <w:r>
        <w:rPr>
          <w:rStyle w:val="BillHeading2"/>
        </w:rPr>
        <w:t xml:space="preserve"> </w:t>
      </w:r>
      <w:r w:rsidR="008D54CF">
        <w:rPr>
          <w:rStyle w:val="BillLanguage"/>
        </w:rPr>
        <w:t>by the Senate and General Assembly of the State of New Jersey:</w:t>
      </w:r>
    </w:p>
    <w:p w:rsidR="00686AEB" w:rsidRDefault="00686AEB" w:rsidP="00686AEB"/>
    <w:p w:rsidR="0053370E" w:rsidRDefault="00796D13" w:rsidP="00167894">
      <w:pPr>
        <w:tabs>
          <w:tab w:val="clear" w:pos="1440"/>
          <w:tab w:val="left" w:pos="1170"/>
        </w:tabs>
      </w:pPr>
      <w:r>
        <w:tab/>
      </w:r>
      <w:r w:rsidR="00167894">
        <w:t xml:space="preserve"> </w:t>
      </w:r>
      <w:r>
        <w:t>1.</w:t>
      </w:r>
      <w:r>
        <w:tab/>
        <w:t>a.</w:t>
      </w:r>
      <w:r>
        <w:tab/>
      </w:r>
      <w:r w:rsidR="0053370E">
        <w:t>There is established the “Emerging Food T</w:t>
      </w:r>
      <w:r w:rsidR="006B3F95">
        <w:t>ask Force</w:t>
      </w:r>
      <w:r w:rsidR="008E6FDA">
        <w:t>.”</w:t>
      </w:r>
      <w:r w:rsidR="006B3F95">
        <w:t xml:space="preserve">  The task force shall</w:t>
      </w:r>
      <w:r w:rsidR="0053370E">
        <w:t xml:space="preserve"> encourage coordination and information sharing between farmers and retailers </w:t>
      </w:r>
      <w:r w:rsidR="006B3F95">
        <w:t xml:space="preserve">to plan for the growth and development of </w:t>
      </w:r>
      <w:r w:rsidR="004D450E">
        <w:t xml:space="preserve">new varieties of produce </w:t>
      </w:r>
      <w:r w:rsidR="00EA2319">
        <w:t xml:space="preserve">that </w:t>
      </w:r>
      <w:r w:rsidR="004D450E">
        <w:t xml:space="preserve">would be popular </w:t>
      </w:r>
      <w:r w:rsidR="00803FCB">
        <w:t>among</w:t>
      </w:r>
      <w:r w:rsidR="004D450E">
        <w:t xml:space="preserve"> consumers. </w:t>
      </w:r>
    </w:p>
    <w:p w:rsidR="004D450E" w:rsidRDefault="00796D13" w:rsidP="00686AEB">
      <w:r>
        <w:tab/>
      </w:r>
      <w:r w:rsidR="00167894">
        <w:t xml:space="preserve"> </w:t>
      </w:r>
      <w:r>
        <w:t>b.</w:t>
      </w:r>
      <w:r>
        <w:tab/>
      </w:r>
      <w:r w:rsidR="004D450E">
        <w:t>The</w:t>
      </w:r>
      <w:r w:rsidR="00595D76">
        <w:t xml:space="preserve"> task force shall consist of 13</w:t>
      </w:r>
      <w:r w:rsidR="004D450E">
        <w:t xml:space="preserve"> members as follows:</w:t>
      </w:r>
    </w:p>
    <w:p w:rsidR="004D450E" w:rsidRDefault="004D450E" w:rsidP="00686AEB">
      <w:r>
        <w:tab/>
        <w:t>(1)</w:t>
      </w:r>
      <w:r w:rsidR="00796D13">
        <w:tab/>
      </w:r>
      <w:r w:rsidR="00CA7D6A">
        <w:t>the Secretary of Agriculture,</w:t>
      </w:r>
      <w:r w:rsidR="008E6FDA">
        <w:t xml:space="preserve"> who shall serve ex officio,</w:t>
      </w:r>
      <w:r w:rsidR="00CA7D6A">
        <w:t xml:space="preserve"> or a designee;</w:t>
      </w:r>
    </w:p>
    <w:p w:rsidR="00CA7D6A" w:rsidRDefault="00796D13" w:rsidP="00686AEB">
      <w:r>
        <w:tab/>
        <w:t>(2)</w:t>
      </w:r>
      <w:r>
        <w:tab/>
      </w:r>
      <w:r w:rsidR="00CA7D6A">
        <w:t xml:space="preserve">the President of the New Jersey Farm Bureau, </w:t>
      </w:r>
      <w:r w:rsidR="008E6FDA" w:rsidRPr="007478D1">
        <w:t>who shall serve ex officio</w:t>
      </w:r>
      <w:r w:rsidR="008E6FDA">
        <w:t xml:space="preserve">, </w:t>
      </w:r>
      <w:r w:rsidR="00CA7D6A">
        <w:t>or a designee;</w:t>
      </w:r>
    </w:p>
    <w:p w:rsidR="00CA7D6A" w:rsidRDefault="00CA7D6A" w:rsidP="00686AEB">
      <w:r>
        <w:tab/>
        <w:t>(3)</w:t>
      </w:r>
      <w:r w:rsidR="00796D13">
        <w:tab/>
      </w:r>
      <w:r>
        <w:t xml:space="preserve">the President of the New Jersey Food Council, </w:t>
      </w:r>
      <w:r w:rsidR="008E6FDA" w:rsidRPr="007478D1">
        <w:t>who shall serve ex officio</w:t>
      </w:r>
      <w:r w:rsidR="008E6FDA">
        <w:t xml:space="preserve">, </w:t>
      </w:r>
      <w:r>
        <w:t>or a designee;</w:t>
      </w:r>
    </w:p>
    <w:p w:rsidR="00CA7D6A" w:rsidRDefault="00796D13" w:rsidP="00686AEB">
      <w:r>
        <w:tab/>
        <w:t>(4)</w:t>
      </w:r>
      <w:r>
        <w:tab/>
      </w:r>
      <w:r w:rsidR="00CA7D6A">
        <w:t xml:space="preserve">the President of the </w:t>
      </w:r>
      <w:r w:rsidR="008E6FDA">
        <w:t>New Jersey Restaurant and</w:t>
      </w:r>
      <w:r w:rsidR="00CA7D6A" w:rsidRPr="00CA7D6A">
        <w:t xml:space="preserve"> Hospitality Association</w:t>
      </w:r>
      <w:r w:rsidR="00CA7D6A">
        <w:t>,</w:t>
      </w:r>
      <w:r w:rsidR="008E6FDA">
        <w:t xml:space="preserve"> </w:t>
      </w:r>
      <w:r w:rsidR="008E6FDA" w:rsidRPr="007478D1">
        <w:t>who shall serve ex officio</w:t>
      </w:r>
      <w:r w:rsidR="008E6FDA">
        <w:t>,</w:t>
      </w:r>
      <w:r w:rsidR="00CA7D6A">
        <w:t xml:space="preserve"> or a designee;</w:t>
      </w:r>
    </w:p>
    <w:p w:rsidR="00595D76" w:rsidRDefault="00595D76" w:rsidP="00686AEB">
      <w:r>
        <w:tab/>
        <w:t>(5)</w:t>
      </w:r>
      <w:r>
        <w:tab/>
        <w:t>the Executive Director of the New Jersey Agricultural Experiment Station, who shall serve as ex officio, or a designee;</w:t>
      </w:r>
    </w:p>
    <w:p w:rsidR="00595D76" w:rsidRDefault="00595D76" w:rsidP="00686AEB">
      <w:r>
        <w:tab/>
        <w:t>(6)</w:t>
      </w:r>
      <w:r>
        <w:tab/>
        <w:t>the Executive Director of the Food Innovation Center at Rutgers University, who shall serve as ex officio, or a designee;</w:t>
      </w:r>
    </w:p>
    <w:p w:rsidR="00CA7D6A" w:rsidRDefault="00595D76" w:rsidP="00686AEB">
      <w:r>
        <w:tab/>
        <w:t>(7</w:t>
      </w:r>
      <w:r w:rsidR="00796D13">
        <w:t>)</w:t>
      </w:r>
      <w:r w:rsidR="00796D13">
        <w:tab/>
      </w:r>
      <w:r w:rsidR="00A54946">
        <w:t>four</w:t>
      </w:r>
      <w:r w:rsidR="00796D13">
        <w:t xml:space="preserve"> representatives from major food retailers, </w:t>
      </w:r>
      <w:r w:rsidR="009E4468">
        <w:t>two of whom shall be appointed by the Governor, one of whom shall be appointed by t</w:t>
      </w:r>
      <w:r w:rsidR="00796D13">
        <w:t xml:space="preserve">he President of the Senate, and </w:t>
      </w:r>
      <w:r w:rsidR="009E4468">
        <w:t xml:space="preserve">one of whom shall be appointed by </w:t>
      </w:r>
      <w:r w:rsidR="00796D13">
        <w:t>the Speaker of the General Assembly;</w:t>
      </w:r>
      <w:r w:rsidR="00803FCB">
        <w:t xml:space="preserve"> and</w:t>
      </w:r>
    </w:p>
    <w:p w:rsidR="00796D13" w:rsidRDefault="00595D76" w:rsidP="00686AEB">
      <w:r>
        <w:tab/>
        <w:t>(8</w:t>
      </w:r>
      <w:r w:rsidR="00796D13">
        <w:t>)</w:t>
      </w:r>
      <w:r w:rsidR="00796D13">
        <w:tab/>
      </w:r>
      <w:r w:rsidR="00A54946">
        <w:t xml:space="preserve">three public members with relevant farming experience, one </w:t>
      </w:r>
      <w:r w:rsidR="009E4468">
        <w:t xml:space="preserve">of whom shall be appointed </w:t>
      </w:r>
      <w:r w:rsidR="00A54946">
        <w:t xml:space="preserve">by the Governor, </w:t>
      </w:r>
      <w:r w:rsidR="009E4468">
        <w:t xml:space="preserve">one of whom shall be appointed by </w:t>
      </w:r>
      <w:r w:rsidR="00A54946">
        <w:t>the President of the Senate, and</w:t>
      </w:r>
      <w:r w:rsidR="009E4468">
        <w:t xml:space="preserve"> </w:t>
      </w:r>
      <w:r w:rsidR="009E4468" w:rsidRPr="009E4468">
        <w:t>one of whom shall be appointed by</w:t>
      </w:r>
      <w:r w:rsidR="00A54946">
        <w:t xml:space="preserve"> the Speaker of the General Assembly.</w:t>
      </w:r>
    </w:p>
    <w:p w:rsidR="0057104A" w:rsidRDefault="0057104A" w:rsidP="00704AE0">
      <w:r>
        <w:tab/>
      </w:r>
      <w:r w:rsidR="00167894">
        <w:t xml:space="preserve"> </w:t>
      </w:r>
      <w:r>
        <w:t>c.</w:t>
      </w:r>
      <w:r>
        <w:tab/>
      </w:r>
      <w:r w:rsidR="00704AE0">
        <w:t xml:space="preserve">The members of </w:t>
      </w:r>
      <w:r w:rsidR="008E6FDA">
        <w:t>the</w:t>
      </w:r>
      <w:r w:rsidR="00704AE0">
        <w:t xml:space="preserve"> task force shall be appointed within 30 days after the effective date of this act.  The task force shall organize as soon as practicable after the appointment of the task force’s members</w:t>
      </w:r>
      <w:r w:rsidR="008E6FDA">
        <w:t>.  T</w:t>
      </w:r>
      <w:r w:rsidR="00704AE0">
        <w:t xml:space="preserve">he task force shall choose a chairperson </w:t>
      </w:r>
      <w:r w:rsidR="008E6FDA">
        <w:t xml:space="preserve">and a vice chairperson </w:t>
      </w:r>
      <w:r w:rsidR="00704AE0">
        <w:t>from among its members</w:t>
      </w:r>
      <w:r w:rsidR="008E6FDA">
        <w:t>, and a secretary who need not be a member of the task force</w:t>
      </w:r>
      <w:r w:rsidR="00704AE0">
        <w:t>.  The task force shall meet regularly as the task force determines or a</w:t>
      </w:r>
      <w:r w:rsidR="008E6FDA">
        <w:t xml:space="preserve">t the call of the chairperson.  </w:t>
      </w:r>
      <w:r w:rsidR="008E6FDA">
        <w:rPr>
          <w:sz w:val="23"/>
          <w:szCs w:val="23"/>
        </w:rPr>
        <w:t>A majority of the full membership of the task force shall constitute a quorum for the transaction of task force business.  The task force may meet and hold hearings at the place or places the task force designates.</w:t>
      </w:r>
    </w:p>
    <w:p w:rsidR="00704AE0" w:rsidRDefault="00704AE0" w:rsidP="00704AE0">
      <w:r>
        <w:tab/>
      </w:r>
      <w:r w:rsidR="00167894">
        <w:t xml:space="preserve"> </w:t>
      </w:r>
      <w:r>
        <w:t>d.</w:t>
      </w:r>
      <w:r>
        <w:tab/>
        <w:t>The members of the task force shall serve without compensation, but may be reimbursed for necessary expenses incurred in the performance of their duties and within the limit of funds appropriated or otherwise made available to the task force for its purposes.</w:t>
      </w:r>
    </w:p>
    <w:p w:rsidR="00704AE0" w:rsidRDefault="00704AE0" w:rsidP="00686AEB">
      <w:r>
        <w:tab/>
      </w:r>
      <w:r w:rsidR="00167894">
        <w:t xml:space="preserve"> </w:t>
      </w:r>
      <w:r>
        <w:t>e.</w:t>
      </w:r>
      <w:r>
        <w:tab/>
        <w:t>Any vacancies in the membership of the task force shall be filled in the same manner as the original appointment.</w:t>
      </w:r>
    </w:p>
    <w:p w:rsidR="00704AE0" w:rsidRDefault="00704AE0" w:rsidP="00686AEB">
      <w:r>
        <w:tab/>
      </w:r>
      <w:r w:rsidR="00167894">
        <w:t xml:space="preserve"> </w:t>
      </w:r>
      <w:r>
        <w:t>f.</w:t>
      </w:r>
      <w:r>
        <w:tab/>
        <w:t>The Department of Agriculture shall provide</w:t>
      </w:r>
      <w:r w:rsidR="00803FCB">
        <w:t xml:space="preserve"> professional and clerical</w:t>
      </w:r>
      <w:r>
        <w:t xml:space="preserve"> staff support to</w:t>
      </w:r>
      <w:r w:rsidRPr="00704AE0">
        <w:t xml:space="preserve"> the task force.  The task force shall be entitled to call to the task force’s assistance and avail itself of the services of the employees of any State</w:t>
      </w:r>
      <w:r>
        <w:t>,</w:t>
      </w:r>
      <w:r w:rsidRPr="00704AE0">
        <w:t xml:space="preserve"> county, or municipal department, board, bureau, commission, or agency as the task force may require and as may be available for the task force’s purposes.</w:t>
      </w:r>
    </w:p>
    <w:p w:rsidR="00704AE0" w:rsidRDefault="00704AE0" w:rsidP="00686AEB"/>
    <w:p w:rsidR="00563E37" w:rsidRDefault="00704AE0" w:rsidP="00686AEB">
      <w:r>
        <w:tab/>
      </w:r>
      <w:r w:rsidR="00167894">
        <w:t xml:space="preserve"> </w:t>
      </w:r>
      <w:r>
        <w:t>2.</w:t>
      </w:r>
      <w:r>
        <w:tab/>
        <w:t>a.</w:t>
      </w:r>
      <w:r w:rsidR="00563E37">
        <w:t xml:space="preserve">  The </w:t>
      </w:r>
      <w:r w:rsidR="00416597">
        <w:t>“</w:t>
      </w:r>
      <w:r w:rsidR="00563E37">
        <w:t>Emerging Food Task Force</w:t>
      </w:r>
      <w:r w:rsidR="00416597">
        <w:t>”</w:t>
      </w:r>
      <w:r w:rsidR="00563E37">
        <w:t xml:space="preserve"> shall:</w:t>
      </w:r>
    </w:p>
    <w:p w:rsidR="00563E37" w:rsidRDefault="00563E37" w:rsidP="00686AEB">
      <w:r>
        <w:tab/>
        <w:t>(1)</w:t>
      </w:r>
      <w:r w:rsidR="00167894">
        <w:tab/>
      </w:r>
      <w:r w:rsidR="009569CB">
        <w:t>examine current and previous data and research related to popular food trends among consumers;</w:t>
      </w:r>
    </w:p>
    <w:p w:rsidR="00863D46" w:rsidRDefault="00863D46" w:rsidP="00686AEB">
      <w:r>
        <w:tab/>
        <w:t>(2)</w:t>
      </w:r>
      <w:r w:rsidR="00167894">
        <w:tab/>
      </w:r>
      <w:r>
        <w:t xml:space="preserve">discuss emerging new types </w:t>
      </w:r>
      <w:r w:rsidR="006B3F95">
        <w:t>or varieties</w:t>
      </w:r>
      <w:r>
        <w:t xml:space="preserve"> </w:t>
      </w:r>
      <w:r w:rsidR="008E6FDA">
        <w:t>of</w:t>
      </w:r>
      <w:r w:rsidR="00A073C4">
        <w:t xml:space="preserve"> </w:t>
      </w:r>
      <w:r>
        <w:t xml:space="preserve">produce that can be grown by farmers and then sold </w:t>
      </w:r>
      <w:r w:rsidR="006B3F95">
        <w:t>by</w:t>
      </w:r>
      <w:r>
        <w:t xml:space="preserve"> major food retailers;</w:t>
      </w:r>
    </w:p>
    <w:p w:rsidR="00863D46" w:rsidRDefault="00863D46" w:rsidP="00686AEB">
      <w:r>
        <w:tab/>
        <w:t>(3)</w:t>
      </w:r>
      <w:r w:rsidR="00167894">
        <w:tab/>
      </w:r>
      <w:r>
        <w:t>identify effective strategies to coordinate the growth and sales of new produce among farmers and major food retailers, increase public knowledge of and accessibility to new produce options, and better predict future trends among consumers;</w:t>
      </w:r>
    </w:p>
    <w:p w:rsidR="00863D46" w:rsidRDefault="00863D46" w:rsidP="00686AEB">
      <w:r>
        <w:tab/>
        <w:t>(4)</w:t>
      </w:r>
      <w:r w:rsidR="00167894">
        <w:tab/>
      </w:r>
      <w:r>
        <w:t>develop recommendations to implement those strategies, including legislation and policies, if appropriate, based on the task force’s findings.</w:t>
      </w:r>
    </w:p>
    <w:p w:rsidR="00563E37" w:rsidRDefault="00563E37" w:rsidP="00686AEB">
      <w:r>
        <w:tab/>
      </w:r>
      <w:r w:rsidR="00167894">
        <w:t xml:space="preserve"> </w:t>
      </w:r>
      <w:r>
        <w:t>b.</w:t>
      </w:r>
      <w:r>
        <w:tab/>
        <w:t>No later than one year after the task force organizes, the task force shall prepare and submit a report to the Governor and, pursuant to section</w:t>
      </w:r>
      <w:r w:rsidR="006B3F95">
        <w:t xml:space="preserve"> 2 of P.L.1991, c.164 (C.52:14-</w:t>
      </w:r>
      <w:r>
        <w:t>19.1), to the Legislature summarizing the activities and findings of the task force, and setting forth its recommendat</w:t>
      </w:r>
      <w:r w:rsidR="008E6FDA">
        <w:t>ions.</w:t>
      </w:r>
    </w:p>
    <w:p w:rsidR="00563E37" w:rsidRDefault="00563E37" w:rsidP="00686AEB"/>
    <w:p w:rsidR="00686AEB" w:rsidRDefault="00686AEB" w:rsidP="00686AEB">
      <w:r>
        <w:tab/>
      </w:r>
      <w:r w:rsidR="00167894">
        <w:t xml:space="preserve"> </w:t>
      </w:r>
      <w:r w:rsidR="00563E37">
        <w:t>3.</w:t>
      </w:r>
      <w:r w:rsidR="00563E37">
        <w:tab/>
      </w:r>
      <w:r w:rsidR="008D54CF">
        <w:t>This act shall take effect</w:t>
      </w:r>
      <w:r w:rsidR="008E6FDA">
        <w:t xml:space="preserve"> immediately and shall </w:t>
      </w:r>
      <w:r w:rsidR="008E6FDA" w:rsidRPr="00171EE6">
        <w:t xml:space="preserve">expire 30 days after the date the task force submits its report pursuant </w:t>
      </w:r>
      <w:r w:rsidR="008E6FDA">
        <w:t>to section 2 of this act</w:t>
      </w:r>
      <w:r w:rsidR="00A073C4">
        <w:t>.</w:t>
      </w:r>
    </w:p>
    <w:p w:rsidR="00563E37" w:rsidRDefault="00563E37" w:rsidP="00686AEB"/>
    <w:p w:rsidR="00563E37" w:rsidRPr="00CE7BD8" w:rsidRDefault="00563E37" w:rsidP="00686AEB"/>
    <w:p w:rsidR="00686AEB" w:rsidRPr="00AA7880" w:rsidRDefault="00686AEB" w:rsidP="00686AEB">
      <w:pPr>
        <w:jc w:val="center"/>
      </w:pPr>
      <w:r w:rsidRPr="00D71D68">
        <w:t>STATEMENT</w:t>
      </w:r>
    </w:p>
    <w:p w:rsidR="00686AEB" w:rsidRDefault="00686AEB" w:rsidP="00686AEB"/>
    <w:p w:rsidR="009E4468" w:rsidRDefault="00563E37" w:rsidP="009E4468">
      <w:r>
        <w:tab/>
      </w:r>
      <w:r w:rsidR="00595D76">
        <w:t>This bill creates a 13</w:t>
      </w:r>
      <w:r w:rsidR="009E4468">
        <w:t>-member task force, to be known as the “Emerging F</w:t>
      </w:r>
      <w:r w:rsidR="00EA2319">
        <w:t>ood</w:t>
      </w:r>
      <w:r w:rsidR="009E4468">
        <w:t xml:space="preserve"> Task Force</w:t>
      </w:r>
      <w:r w:rsidR="008E6FDA">
        <w:t>.</w:t>
      </w:r>
      <w:r w:rsidR="003A3AF4">
        <w:t>”</w:t>
      </w:r>
      <w:r w:rsidR="009E4468">
        <w:t xml:space="preserve">  The purpose of </w:t>
      </w:r>
      <w:r w:rsidR="006B3F95">
        <w:t>the</w:t>
      </w:r>
      <w:r w:rsidR="009E4468">
        <w:t xml:space="preserve"> task force is to encourage coordination and information sharing between farmers and retailers </w:t>
      </w:r>
      <w:r w:rsidR="006B3F95">
        <w:t xml:space="preserve">to plan for the growth and development of </w:t>
      </w:r>
      <w:r w:rsidR="009E4468">
        <w:t xml:space="preserve">new varieties of produce that would be popular </w:t>
      </w:r>
      <w:r w:rsidR="00803FCB">
        <w:t>among</w:t>
      </w:r>
      <w:r w:rsidR="009E4468">
        <w:t xml:space="preserve"> consumers.</w:t>
      </w:r>
    </w:p>
    <w:p w:rsidR="00595D76" w:rsidRDefault="009E4468" w:rsidP="009E4468">
      <w:r>
        <w:tab/>
        <w:t>Consumer trends are c</w:t>
      </w:r>
      <w:r w:rsidR="003A3AF4">
        <w:t xml:space="preserve">onstantly evolving and should be closely monitored in order to increase profitability among farmers and retailers.  </w:t>
      </w:r>
      <w:r w:rsidR="004C51B1">
        <w:t>C</w:t>
      </w:r>
      <w:r w:rsidR="003A3AF4">
        <w:t xml:space="preserve">onsumer trends </w:t>
      </w:r>
      <w:r w:rsidR="004C51B1">
        <w:t xml:space="preserve">often </w:t>
      </w:r>
      <w:r w:rsidR="003A3AF4">
        <w:t xml:space="preserve">consist of new and unique produce types, which can create an unexpected and increased demand on farmers.  Heightened coordination and information sharing between </w:t>
      </w:r>
      <w:r w:rsidR="004C51B1">
        <w:t>farmers and retailers</w:t>
      </w:r>
      <w:r w:rsidR="003A3AF4">
        <w:t xml:space="preserve"> is necessary to ensure farmers are prepared and able to grow </w:t>
      </w:r>
      <w:r w:rsidR="004C51B1">
        <w:t xml:space="preserve">the </w:t>
      </w:r>
      <w:r w:rsidR="003A3AF4">
        <w:t xml:space="preserve">new produce </w:t>
      </w:r>
      <w:r w:rsidR="004C51B1">
        <w:t>that is desired by consumers.  Increased coordination between farmers and retailers will also ensure that new produce grown by farmers is sold efficiently within stores.</w:t>
      </w:r>
      <w:r w:rsidR="00595D76">
        <w:t xml:space="preserve">  </w:t>
      </w:r>
    </w:p>
    <w:p w:rsidR="009E4468" w:rsidRDefault="00595D76" w:rsidP="009E4468">
      <w:r>
        <w:tab/>
      </w:r>
      <w:r w:rsidR="00D11D76">
        <w:t>T</w:t>
      </w:r>
      <w:r>
        <w:t>he State of New Jersey</w:t>
      </w:r>
      <w:r w:rsidR="00D11D76">
        <w:t xml:space="preserve">’s protection </w:t>
      </w:r>
      <w:r w:rsidR="00CF7C4F">
        <w:t xml:space="preserve">and preservation </w:t>
      </w:r>
      <w:r w:rsidR="00D11D76">
        <w:t>of farmland</w:t>
      </w:r>
      <w:r>
        <w:t xml:space="preserve"> has</w:t>
      </w:r>
      <w:r w:rsidRPr="00595D76">
        <w:t xml:space="preserve"> </w:t>
      </w:r>
      <w:r>
        <w:t>had</w:t>
      </w:r>
      <w:r w:rsidRPr="00595D76">
        <w:t xml:space="preserve"> direct, positive effects on local e</w:t>
      </w:r>
      <w:r w:rsidR="00D11D76">
        <w:t>conomies through product sales and</w:t>
      </w:r>
      <w:r>
        <w:t xml:space="preserve"> </w:t>
      </w:r>
      <w:r w:rsidRPr="00595D76">
        <w:t>job creation</w:t>
      </w:r>
      <w:r w:rsidR="00D11D76">
        <w:t xml:space="preserve">.  </w:t>
      </w:r>
      <w:r>
        <w:t>Increasing reliance on farmers and creating additional opportunities for farmers will further stimulate the economy and create jobs</w:t>
      </w:r>
      <w:r w:rsidR="00CF7C4F">
        <w:t xml:space="preserve"> throughout the State</w:t>
      </w:r>
      <w:r>
        <w:t>.</w:t>
      </w:r>
    </w:p>
    <w:p w:rsidR="008E6FDA" w:rsidRDefault="009E4468" w:rsidP="00686AEB">
      <w:r>
        <w:tab/>
        <w:t xml:space="preserve">The task force would consist </w:t>
      </w:r>
      <w:r w:rsidR="00EA2319">
        <w:t xml:space="preserve">of </w:t>
      </w:r>
      <w:r w:rsidR="00595D76">
        <w:t>13</w:t>
      </w:r>
      <w:r>
        <w:t xml:space="preserve"> members</w:t>
      </w:r>
      <w:r w:rsidR="008E6FDA">
        <w:t>,</w:t>
      </w:r>
      <w:r>
        <w:t xml:space="preserve"> </w:t>
      </w:r>
      <w:r w:rsidR="004C51B1">
        <w:t>including the</w:t>
      </w:r>
      <w:r>
        <w:t xml:space="preserve"> Secretary of Agriculture, the President of the New Jersey Farms Bureau, the President of the New Jersey Food Council, the Presiden</w:t>
      </w:r>
      <w:r w:rsidR="00A43102">
        <w:t>t of the New Jersey Restaurant and</w:t>
      </w:r>
      <w:r>
        <w:t xml:space="preserve"> Hospitality Association,</w:t>
      </w:r>
      <w:r w:rsidR="00595D76">
        <w:t xml:space="preserve"> the Executive Director of the New Jersey Agricultural Experiment Station, the Executive Director of the Food Innovation Center at Rutgers University,</w:t>
      </w:r>
      <w:r>
        <w:t xml:space="preserve"> </w:t>
      </w:r>
      <w:r w:rsidR="004C51B1">
        <w:t xml:space="preserve">four representatives from major food retailers, and three members of the public who exhibit relevant farming experience.  </w:t>
      </w:r>
      <w:r w:rsidR="008E6FDA" w:rsidRPr="001D4244">
        <w:t xml:space="preserve">The members of the task force are to be appointed, and the task force is to organize, no later than </w:t>
      </w:r>
      <w:r w:rsidR="008E6FDA">
        <w:t>30</w:t>
      </w:r>
      <w:r w:rsidR="008E6FDA" w:rsidRPr="001D4244">
        <w:t xml:space="preserve"> days after the effective date of the bill.</w:t>
      </w:r>
      <w:r w:rsidR="008E6FDA">
        <w:t xml:space="preserve">  </w:t>
      </w:r>
    </w:p>
    <w:p w:rsidR="00563E37" w:rsidRDefault="008E6FDA" w:rsidP="00686AEB">
      <w:r>
        <w:tab/>
      </w:r>
      <w:r w:rsidR="004C51B1">
        <w:t xml:space="preserve">The task force </w:t>
      </w:r>
      <w:r>
        <w:t>would</w:t>
      </w:r>
      <w:r w:rsidR="004C51B1">
        <w:t xml:space="preserve"> examine current and previous data and research related to popular food trends among consumers and discuss emerging new types of produce that can be grown by farmers and then sold within major food retailers.  The task force </w:t>
      </w:r>
      <w:r>
        <w:t>would</w:t>
      </w:r>
      <w:r w:rsidR="004C51B1">
        <w:t xml:space="preserve"> also </w:t>
      </w:r>
      <w:r w:rsidR="004C51B1" w:rsidRPr="004C51B1">
        <w:t>identify effective strategies to coordinate the growth and sales of new produce among farmers and major food retailers, increase public knowledge of and accessibility to new produce options, and better predict future trends among consumers</w:t>
      </w:r>
      <w:r w:rsidR="004C51B1">
        <w:t xml:space="preserve">.  </w:t>
      </w:r>
    </w:p>
    <w:p w:rsidR="004C51B1" w:rsidRDefault="004C51B1" w:rsidP="00686AEB">
      <w:r>
        <w:tab/>
        <w:t>The bill provides that vacancies in task force membership would be filled in the same manner as the original appointments.  The members of the task force would serve without compensation, but may be reimbursed for traveling and necessary expenses incurred in the performance of their duties</w:t>
      </w:r>
      <w:r w:rsidR="00B33826">
        <w:t>.  The bill directs the Department of Agriculture to provide professional and clerical staff to the task force as necessary.</w:t>
      </w:r>
    </w:p>
    <w:p w:rsidR="00B33826" w:rsidRDefault="00B33826" w:rsidP="00686AEB">
      <w:r>
        <w:tab/>
        <w:t xml:space="preserve">Within a year after the organization of the task force, the task force </w:t>
      </w:r>
      <w:r w:rsidR="008E6FDA">
        <w:t>is to</w:t>
      </w:r>
      <w:r>
        <w:t xml:space="preserve"> submit a report to the Governor and the Legislature </w:t>
      </w:r>
      <w:r w:rsidR="008E6FDA">
        <w:t>concerning</w:t>
      </w:r>
      <w:r>
        <w:t xml:space="preserve"> the task force’s findings and recommendations.</w:t>
      </w:r>
    </w:p>
    <w:sectPr w:rsidR="00B33826" w:rsidSect="00BC32F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540" w:rsidRDefault="00576540">
      <w:r>
        <w:separator/>
      </w:r>
    </w:p>
  </w:endnote>
  <w:endnote w:type="continuationSeparator" w:id="0">
    <w:p w:rsidR="00576540" w:rsidRDefault="00576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7D4" w:rsidRDefault="002D0831" w:rsidP="002D0831">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540" w:rsidRDefault="00576540">
      <w:r>
        <w:separator/>
      </w:r>
    </w:p>
  </w:footnote>
  <w:footnote w:type="continuationSeparator" w:id="0">
    <w:p w:rsidR="00576540" w:rsidRDefault="00576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3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2F8" w:rsidRDefault="00BC32F8" w:rsidP="00BC32F8">
    <w:pPr>
      <w:pStyle w:val="bpuHeadSpon"/>
    </w:pPr>
    <w:r w:rsidRPr="00BC32F8">
      <w:rPr>
        <w:rStyle w:val="bpuHeadSponChar"/>
      </w:rPr>
      <w:t>A5331</w:t>
    </w:r>
    <w:r>
      <w:t xml:space="preserve"> STANLEY, DANCER</w:t>
    </w:r>
  </w:p>
  <w:p w:rsidR="00BC32F8" w:rsidRDefault="00BC32F8" w:rsidP="00BC32F8">
    <w:pPr>
      <w:pStyle w:val="bpuHeadSpon"/>
    </w:pPr>
    <w:r>
      <w:fldChar w:fldCharType="begin"/>
    </w:r>
    <w:r>
      <w:instrText xml:space="preserve"> PAGE  \* MERGEFORMAT </w:instrText>
    </w:r>
    <w:r>
      <w:fldChar w:fldCharType="separate"/>
    </w:r>
    <w:r w:rsidR="00401309">
      <w:rPr>
        <w:noProof/>
      </w:rPr>
      <w:t>4</w:t>
    </w:r>
    <w:r>
      <w:fldChar w:fldCharType="end"/>
    </w:r>
  </w:p>
  <w:p w:rsidR="00BC32F8" w:rsidRDefault="00BC32F8" w:rsidP="00BC32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2F8" w:rsidRDefault="00BC32F8" w:rsidP="00BC32F8">
    <w:pPr>
      <w:pStyle w:val="bpuHeadSpon"/>
    </w:pPr>
    <w:r w:rsidRPr="00BC32F8">
      <w:rPr>
        <w:rStyle w:val="bpuHeadSponChar"/>
      </w:rPr>
      <w:t>A5331</w:t>
    </w:r>
    <w:r>
      <w:t xml:space="preserve"> STANLEY, DANCER</w:t>
    </w:r>
  </w:p>
  <w:p w:rsidR="00BC32F8" w:rsidRDefault="00BC32F8" w:rsidP="00BC32F8">
    <w:pPr>
      <w:pStyle w:val="bpuHeadSpon"/>
    </w:pPr>
    <w:r>
      <w:fldChar w:fldCharType="begin"/>
    </w:r>
    <w:r>
      <w:instrText xml:space="preserve"> PAGE  \* MERGEFORMAT </w:instrText>
    </w:r>
    <w:r>
      <w:fldChar w:fldCharType="separate"/>
    </w:r>
    <w:r w:rsidR="00401309">
      <w:rPr>
        <w:noProof/>
      </w:rPr>
      <w:t>2</w:t>
    </w:r>
    <w:r>
      <w:fldChar w:fldCharType="end"/>
    </w:r>
  </w:p>
  <w:p w:rsidR="00BC32F8" w:rsidRDefault="00BC32F8" w:rsidP="00BC32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5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E1E"/>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789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90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83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B89"/>
    <w:rsid w:val="003A3AF4"/>
    <w:rsid w:val="003A3C64"/>
    <w:rsid w:val="003A3F83"/>
    <w:rsid w:val="003B57D4"/>
    <w:rsid w:val="003C43EF"/>
    <w:rsid w:val="003C5A6B"/>
    <w:rsid w:val="003C7FB2"/>
    <w:rsid w:val="003D24DE"/>
    <w:rsid w:val="003E26D4"/>
    <w:rsid w:val="003E47BA"/>
    <w:rsid w:val="003F3B37"/>
    <w:rsid w:val="00401309"/>
    <w:rsid w:val="0040195A"/>
    <w:rsid w:val="00402DC0"/>
    <w:rsid w:val="00412DFF"/>
    <w:rsid w:val="0041659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1B1"/>
    <w:rsid w:val="004C742C"/>
    <w:rsid w:val="004D450E"/>
    <w:rsid w:val="004E1F3E"/>
    <w:rsid w:val="004F21BD"/>
    <w:rsid w:val="004F4F1D"/>
    <w:rsid w:val="004F74DD"/>
    <w:rsid w:val="00501317"/>
    <w:rsid w:val="0050495C"/>
    <w:rsid w:val="00505DC9"/>
    <w:rsid w:val="00506E1E"/>
    <w:rsid w:val="00513C81"/>
    <w:rsid w:val="00527BFB"/>
    <w:rsid w:val="00532A32"/>
    <w:rsid w:val="0053370E"/>
    <w:rsid w:val="00540B0B"/>
    <w:rsid w:val="0054460F"/>
    <w:rsid w:val="0055064E"/>
    <w:rsid w:val="005536CD"/>
    <w:rsid w:val="00554051"/>
    <w:rsid w:val="00557240"/>
    <w:rsid w:val="005629A4"/>
    <w:rsid w:val="00563E37"/>
    <w:rsid w:val="005651F3"/>
    <w:rsid w:val="0057104A"/>
    <w:rsid w:val="00572184"/>
    <w:rsid w:val="00576540"/>
    <w:rsid w:val="00577A15"/>
    <w:rsid w:val="00580533"/>
    <w:rsid w:val="0059131D"/>
    <w:rsid w:val="00595D7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F95"/>
    <w:rsid w:val="006B7897"/>
    <w:rsid w:val="006B7FA7"/>
    <w:rsid w:val="006C086A"/>
    <w:rsid w:val="006C21C1"/>
    <w:rsid w:val="006C7327"/>
    <w:rsid w:val="006D00E5"/>
    <w:rsid w:val="006D791B"/>
    <w:rsid w:val="006E2895"/>
    <w:rsid w:val="006F180D"/>
    <w:rsid w:val="006F4334"/>
    <w:rsid w:val="006F47AF"/>
    <w:rsid w:val="006F6B8A"/>
    <w:rsid w:val="00704AE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D13"/>
    <w:rsid w:val="007A2F73"/>
    <w:rsid w:val="007A3061"/>
    <w:rsid w:val="007A5A0B"/>
    <w:rsid w:val="007C0E14"/>
    <w:rsid w:val="007C7DE4"/>
    <w:rsid w:val="007D40CB"/>
    <w:rsid w:val="007D5796"/>
    <w:rsid w:val="007D59C0"/>
    <w:rsid w:val="007D7D9C"/>
    <w:rsid w:val="007F485D"/>
    <w:rsid w:val="007F6050"/>
    <w:rsid w:val="00803FCB"/>
    <w:rsid w:val="00813627"/>
    <w:rsid w:val="00832816"/>
    <w:rsid w:val="00837109"/>
    <w:rsid w:val="00840365"/>
    <w:rsid w:val="008406A3"/>
    <w:rsid w:val="00841D2C"/>
    <w:rsid w:val="00845F3C"/>
    <w:rsid w:val="008461B8"/>
    <w:rsid w:val="008462F1"/>
    <w:rsid w:val="00847EF1"/>
    <w:rsid w:val="008538FA"/>
    <w:rsid w:val="008573B0"/>
    <w:rsid w:val="00863D46"/>
    <w:rsid w:val="00866563"/>
    <w:rsid w:val="00867AC2"/>
    <w:rsid w:val="0087056E"/>
    <w:rsid w:val="00875402"/>
    <w:rsid w:val="00884D51"/>
    <w:rsid w:val="008916EC"/>
    <w:rsid w:val="00891E4F"/>
    <w:rsid w:val="008A31C5"/>
    <w:rsid w:val="008A4F9A"/>
    <w:rsid w:val="008B2850"/>
    <w:rsid w:val="008C79B3"/>
    <w:rsid w:val="008D54CF"/>
    <w:rsid w:val="008D77BD"/>
    <w:rsid w:val="008E454C"/>
    <w:rsid w:val="008E6FDA"/>
    <w:rsid w:val="008F1E5A"/>
    <w:rsid w:val="00900420"/>
    <w:rsid w:val="00901BDA"/>
    <w:rsid w:val="009121D8"/>
    <w:rsid w:val="00912D9C"/>
    <w:rsid w:val="00916F7A"/>
    <w:rsid w:val="00917FE3"/>
    <w:rsid w:val="009318C7"/>
    <w:rsid w:val="00931C09"/>
    <w:rsid w:val="009348C2"/>
    <w:rsid w:val="009440D0"/>
    <w:rsid w:val="009523A3"/>
    <w:rsid w:val="009569CB"/>
    <w:rsid w:val="00960958"/>
    <w:rsid w:val="00963A46"/>
    <w:rsid w:val="00966A3E"/>
    <w:rsid w:val="00971493"/>
    <w:rsid w:val="00971AD9"/>
    <w:rsid w:val="00973069"/>
    <w:rsid w:val="00973523"/>
    <w:rsid w:val="00980766"/>
    <w:rsid w:val="009835D4"/>
    <w:rsid w:val="009865D4"/>
    <w:rsid w:val="00986F73"/>
    <w:rsid w:val="00997152"/>
    <w:rsid w:val="009972CD"/>
    <w:rsid w:val="009A0E9C"/>
    <w:rsid w:val="009A175B"/>
    <w:rsid w:val="009A45DA"/>
    <w:rsid w:val="009B06D2"/>
    <w:rsid w:val="009B34EC"/>
    <w:rsid w:val="009B5D67"/>
    <w:rsid w:val="009B6176"/>
    <w:rsid w:val="009C0D22"/>
    <w:rsid w:val="009C2DD9"/>
    <w:rsid w:val="009C3E09"/>
    <w:rsid w:val="009C5630"/>
    <w:rsid w:val="009D0E5D"/>
    <w:rsid w:val="009D0F63"/>
    <w:rsid w:val="009D7934"/>
    <w:rsid w:val="009D7CCF"/>
    <w:rsid w:val="009E4468"/>
    <w:rsid w:val="009E5961"/>
    <w:rsid w:val="009F4FAC"/>
    <w:rsid w:val="00A017C0"/>
    <w:rsid w:val="00A073C4"/>
    <w:rsid w:val="00A11228"/>
    <w:rsid w:val="00A222C2"/>
    <w:rsid w:val="00A305D6"/>
    <w:rsid w:val="00A342C4"/>
    <w:rsid w:val="00A43102"/>
    <w:rsid w:val="00A50F6B"/>
    <w:rsid w:val="00A52237"/>
    <w:rsid w:val="00A54946"/>
    <w:rsid w:val="00A551D6"/>
    <w:rsid w:val="00A6251B"/>
    <w:rsid w:val="00A6754E"/>
    <w:rsid w:val="00A70F58"/>
    <w:rsid w:val="00A71AD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9DA"/>
    <w:rsid w:val="00B0116D"/>
    <w:rsid w:val="00B01173"/>
    <w:rsid w:val="00B02F35"/>
    <w:rsid w:val="00B05A3C"/>
    <w:rsid w:val="00B07100"/>
    <w:rsid w:val="00B1138C"/>
    <w:rsid w:val="00B2574A"/>
    <w:rsid w:val="00B33826"/>
    <w:rsid w:val="00B35D8A"/>
    <w:rsid w:val="00B44AED"/>
    <w:rsid w:val="00B45B34"/>
    <w:rsid w:val="00B54D00"/>
    <w:rsid w:val="00B57047"/>
    <w:rsid w:val="00B61D86"/>
    <w:rsid w:val="00B6342D"/>
    <w:rsid w:val="00B726BD"/>
    <w:rsid w:val="00B732BC"/>
    <w:rsid w:val="00B90E33"/>
    <w:rsid w:val="00B91D1B"/>
    <w:rsid w:val="00B9676B"/>
    <w:rsid w:val="00BA2EA5"/>
    <w:rsid w:val="00BA364B"/>
    <w:rsid w:val="00BB1190"/>
    <w:rsid w:val="00BB31D0"/>
    <w:rsid w:val="00BB3A11"/>
    <w:rsid w:val="00BB4DDB"/>
    <w:rsid w:val="00BB5D79"/>
    <w:rsid w:val="00BB5F02"/>
    <w:rsid w:val="00BC32F8"/>
    <w:rsid w:val="00BC7892"/>
    <w:rsid w:val="00BE24D6"/>
    <w:rsid w:val="00BE7EFA"/>
    <w:rsid w:val="00BF06AD"/>
    <w:rsid w:val="00BF2C67"/>
    <w:rsid w:val="00C04F4D"/>
    <w:rsid w:val="00C12E48"/>
    <w:rsid w:val="00C13D14"/>
    <w:rsid w:val="00C15F53"/>
    <w:rsid w:val="00C23F09"/>
    <w:rsid w:val="00C25356"/>
    <w:rsid w:val="00C328D0"/>
    <w:rsid w:val="00C3515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D6A"/>
    <w:rsid w:val="00CB6246"/>
    <w:rsid w:val="00CC0A17"/>
    <w:rsid w:val="00CD0F93"/>
    <w:rsid w:val="00CD1BD1"/>
    <w:rsid w:val="00CD528D"/>
    <w:rsid w:val="00CE78BF"/>
    <w:rsid w:val="00CF65EB"/>
    <w:rsid w:val="00CF72AD"/>
    <w:rsid w:val="00CF7C4F"/>
    <w:rsid w:val="00D02441"/>
    <w:rsid w:val="00D039F4"/>
    <w:rsid w:val="00D10496"/>
    <w:rsid w:val="00D11173"/>
    <w:rsid w:val="00D11D76"/>
    <w:rsid w:val="00D1215F"/>
    <w:rsid w:val="00D1511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95D"/>
    <w:rsid w:val="00DE10D1"/>
    <w:rsid w:val="00DE2514"/>
    <w:rsid w:val="00DE6851"/>
    <w:rsid w:val="00DF03EE"/>
    <w:rsid w:val="00DF12D0"/>
    <w:rsid w:val="00E01B71"/>
    <w:rsid w:val="00E05CC9"/>
    <w:rsid w:val="00E15573"/>
    <w:rsid w:val="00E25A5B"/>
    <w:rsid w:val="00E373C7"/>
    <w:rsid w:val="00E40632"/>
    <w:rsid w:val="00E4267B"/>
    <w:rsid w:val="00E42F13"/>
    <w:rsid w:val="00E452DF"/>
    <w:rsid w:val="00E543CF"/>
    <w:rsid w:val="00E546FD"/>
    <w:rsid w:val="00E608F1"/>
    <w:rsid w:val="00E611B9"/>
    <w:rsid w:val="00E7144F"/>
    <w:rsid w:val="00E73D74"/>
    <w:rsid w:val="00E76A79"/>
    <w:rsid w:val="00E80692"/>
    <w:rsid w:val="00E80C24"/>
    <w:rsid w:val="00E93836"/>
    <w:rsid w:val="00EA2319"/>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44A"/>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B5249D"/>
  <w15:docId w15:val="{DF2240B3-B5C0-4054-90CB-10F252C0F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03F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FCB"/>
    <w:rPr>
      <w:rFonts w:ascii="Segoe UI" w:hAnsi="Segoe UI" w:cs="Segoe UI"/>
      <w:spacing w:val="4"/>
      <w:sz w:val="18"/>
      <w:szCs w:val="18"/>
    </w:rPr>
  </w:style>
  <w:style w:type="character" w:styleId="LineNumber">
    <w:name w:val="line number"/>
    <w:basedOn w:val="DefaultParagraphFont"/>
    <w:semiHidden/>
    <w:unhideWhenUsed/>
    <w:rsid w:val="00BC3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6377</Characters>
  <Application>Microsoft Office Word</Application>
  <DocSecurity>0</DocSecurity>
  <Lines>161</Lines>
  <Paragraphs>48</Paragraphs>
  <ScaleCrop>false</ScaleCrop>
  <HeadingPairs>
    <vt:vector size="2" baseType="variant">
      <vt:variant>
        <vt:lpstr>Title</vt:lpstr>
      </vt:variant>
      <vt:variant>
        <vt:i4>1</vt:i4>
      </vt:variant>
    </vt:vector>
  </HeadingPairs>
  <TitlesOfParts>
    <vt:vector size="1" baseType="lpstr">
      <vt:lpstr>A5331</vt:lpstr>
    </vt:vector>
  </TitlesOfParts>
  <Manager>R224</Manager>
  <Company>NJ Office of Legislative Services</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A5331</dc:title>
  <dc:subject/>
  <dc:creator>Assemblyman  STANLEY, Assemblyman  DANCER</dc:creator>
  <cp:keywords>A5331|4|EA |322|133|161|N|0|</cp:keywords>
  <dc:description>INTRODUCED JANUARY 29, 2021</dc:description>
  <cp:lastModifiedBy>Todaro, Vivian</cp:lastModifiedBy>
  <cp:revision>2</cp:revision>
  <cp:lastPrinted>2021-02-24T18:39:00Z</cp:lastPrinted>
  <dcterms:created xsi:type="dcterms:W3CDTF">2021-02-24T18:40:00Z</dcterms:created>
  <dcterms:modified xsi:type="dcterms:W3CDTF">2021-02-24T18:40:00Z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