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3C3686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TRANSPORTATION AND INDEPENDENT AUTHORITIES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3C3686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5339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BB1701" w:rsidRDefault="00BB1701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BB1701" w:rsidRPr="004721EF" w:rsidRDefault="00BB1701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3C3686">
        <w:rPr>
          <w:caps/>
          <w:szCs w:val="24"/>
        </w:rPr>
        <w:t>MARCH 1</w:t>
      </w:r>
      <w:r w:rsidR="00056BA0">
        <w:rPr>
          <w:caps/>
          <w:szCs w:val="24"/>
        </w:rPr>
        <w:t>5</w:t>
      </w:r>
      <w:r w:rsidR="003C3686">
        <w:rPr>
          <w:caps/>
          <w:szCs w:val="24"/>
        </w:rPr>
        <w:t>, 2021</w:t>
      </w:r>
    </w:p>
    <w:p w:rsidR="004144CF" w:rsidRDefault="004144CF" w:rsidP="0083060A"/>
    <w:p w:rsidR="00655CA3" w:rsidRDefault="00FA686D" w:rsidP="0083060A">
      <w:r>
        <w:tab/>
        <w:t xml:space="preserve">The Assembly Transportation and Independent Authorities Committee reports favorably </w:t>
      </w:r>
      <w:r w:rsidR="00BB1701">
        <w:t xml:space="preserve">and with committee amendments </w:t>
      </w:r>
      <w:r>
        <w:t>Assembly Bill No. 5339.</w:t>
      </w:r>
    </w:p>
    <w:p w:rsidR="00FA686D" w:rsidRPr="00FA686D" w:rsidRDefault="00FA686D" w:rsidP="00FA686D">
      <w:pPr>
        <w:rPr>
          <w:spacing w:val="4"/>
          <w:szCs w:val="24"/>
        </w:rPr>
      </w:pPr>
      <w:r>
        <w:tab/>
        <w:t>As</w:t>
      </w:r>
      <w:r w:rsidR="00BB1701">
        <w:t xml:space="preserve"> amended and</w:t>
      </w:r>
      <w:r>
        <w:t xml:space="preserve"> reported, </w:t>
      </w:r>
      <w:r>
        <w:rPr>
          <w:spacing w:val="4"/>
          <w:szCs w:val="24"/>
        </w:rPr>
        <w:t>t</w:t>
      </w:r>
      <w:r w:rsidRPr="00FA686D">
        <w:rPr>
          <w:spacing w:val="4"/>
          <w:szCs w:val="24"/>
        </w:rPr>
        <w:t>his bill requires that classroom and behind-the-wheel driver education programs be inclusive of all students, including students diagnosed with autism spectrum disorder.  The bill requires school districts to establish classroom and behind-the-wheel driver education programs that are inclusive of all students. The bill also requires that the curriculum for classroom driver education courses and the behind-the-wheel driver education be developed by the Director of the Division of Highway Traffic Safety in a manner that allows all students to be included in the program.</w:t>
      </w:r>
    </w:p>
    <w:p w:rsidR="00BB1701" w:rsidRDefault="00BB1701" w:rsidP="00BB1701"/>
    <w:p w:rsidR="00BB1701" w:rsidRDefault="00BB1701" w:rsidP="00BB1701">
      <w:pPr>
        <w:rPr>
          <w:u w:val="double"/>
        </w:rPr>
      </w:pPr>
      <w:r>
        <w:rPr>
          <w:u w:val="double"/>
        </w:rPr>
        <w:t>COMMITTEE AMENDMENTS</w:t>
      </w:r>
    </w:p>
    <w:p w:rsidR="00BB1701" w:rsidRDefault="00BB1701" w:rsidP="00BB1701">
      <w:r>
        <w:tab/>
        <w:t>The committee amendments correct a reference to the Director of the Division of Highway Traffic Safety.</w:t>
      </w:r>
    </w:p>
    <w:sectPr w:rsidR="00BB1701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3686" w:rsidRDefault="003C3686">
      <w:r>
        <w:separator/>
      </w:r>
    </w:p>
  </w:endnote>
  <w:endnote w:type="continuationSeparator" w:id="0">
    <w:p w:rsidR="003C3686" w:rsidRDefault="003C3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3686" w:rsidRDefault="003C3686">
      <w:r>
        <w:separator/>
      </w:r>
    </w:p>
  </w:footnote>
  <w:footnote w:type="continuationSeparator" w:id="0">
    <w:p w:rsidR="003C3686" w:rsidRDefault="003C36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277722" w:rsidP="00277722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277722" w:rsidRDefault="00277722" w:rsidP="00277722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686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56BA0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D7E72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63DB7"/>
    <w:rsid w:val="002746FB"/>
    <w:rsid w:val="00277144"/>
    <w:rsid w:val="00277722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3686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22850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47D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82D4C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31AE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1B23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4CC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1701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53CC6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A686D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6F21E9A3-85C5-43F3-B5FB-1577B332C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5C247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C24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64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144</Words>
  <Characters>881</Characters>
  <Application>Microsoft Office Word</Application>
  <DocSecurity>0</DocSecurity>
  <Lines>30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A5339 TRANSPORTATION AND INDEPENDENT AUTHORITIES Statement MARCH 10, 2021</vt:lpstr>
    </vt:vector>
  </TitlesOfParts>
  <Manager>R224</Manager>
  <Company>NJ OLS DMU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A5339 ATR Statement 3/15/21</dc:title>
  <dc:subject/>
  <dc:creator>Assembly ATR</dc:creator>
  <cp:keywords>A5339|1|AU |270|0|0|!||</cp:keywords>
  <dc:description/>
  <cp:lastModifiedBy>Franks, Denise</cp:lastModifiedBy>
  <cp:revision>2</cp:revision>
  <cp:lastPrinted>2021-03-16T15:02:00Z</cp:lastPrinted>
  <dcterms:created xsi:type="dcterms:W3CDTF">2021-03-16T15:56:00Z</dcterms:created>
  <dcterms:modified xsi:type="dcterms:W3CDTF">2021-03-16T15:56:00Z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