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03B" w:rsidRDefault="002B703B" w:rsidP="002B703B">
      <w:pPr>
        <w:pStyle w:val="bpuReprint"/>
      </w:pPr>
      <w:bookmarkStart w:id="0" w:name="bpuFrontPg"/>
      <w:bookmarkStart w:id="1" w:name="_GoBack"/>
      <w:bookmarkEnd w:id="0"/>
      <w:bookmarkEnd w:id="1"/>
      <w:r>
        <w:t>[First Reprint]</w:t>
      </w:r>
    </w:p>
    <w:p w:rsidR="00ED54E3" w:rsidRDefault="00ED54E3" w:rsidP="00ED54E3">
      <w:pPr>
        <w:pStyle w:val="bpuBill"/>
      </w:pPr>
      <w:r>
        <w:t xml:space="preserve">ASSEMBLY, No. 5342 </w:t>
      </w:r>
    </w:p>
    <w:p w:rsidR="00ED54E3" w:rsidRPr="009D38FF" w:rsidRDefault="00ED54E3" w:rsidP="00ED54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769544" r:id="rId7"/>
        </w:object>
      </w:r>
    </w:p>
    <w:p w:rsidR="00ED54E3" w:rsidRDefault="00ED54E3" w:rsidP="00ED54E3">
      <w:pPr>
        <w:pStyle w:val="bpuState"/>
      </w:pPr>
      <w:r>
        <w:t>STATE OF NEW JERSEY</w:t>
      </w:r>
    </w:p>
    <w:p w:rsidR="00ED54E3" w:rsidRDefault="00ED54E3" w:rsidP="00ED54E3">
      <w:pPr>
        <w:pStyle w:val="bpuLegislature"/>
      </w:pPr>
      <w:r>
        <w:t>219th LEGISLATURE</w:t>
      </w:r>
    </w:p>
    <w:p w:rsidR="00ED54E3" w:rsidRDefault="00ED54E3" w:rsidP="00ED54E3">
      <w:pPr>
        <w:pStyle w:val="bpuWpGraphic"/>
      </w:pPr>
      <w:r>
        <w:object w:dxaOrig="8985" w:dyaOrig="255">
          <v:shape id="_x0000_i1026" type="#_x0000_t75" style="width:6in;height:12pt" o:ole="">
            <v:imagedata r:id="rId6" o:title=""/>
          </v:shape>
          <o:OLEObject Type="Embed" ProgID="WPWin6.1" ShapeID="_x0000_i1026" DrawAspect="Content" ObjectID="_1675769545" r:id="rId8"/>
        </w:object>
      </w:r>
      <w:r>
        <w:t xml:space="preserve">  </w:t>
      </w:r>
    </w:p>
    <w:p w:rsidR="00ED54E3" w:rsidRDefault="00ED54E3" w:rsidP="00ED54E3">
      <w:pPr>
        <w:pStyle w:val="bpuIntro"/>
      </w:pPr>
      <w:r>
        <w:t>INTRODUCED JANUARY 29, 2021</w:t>
      </w:r>
    </w:p>
    <w:p w:rsidR="00ED54E3" w:rsidRDefault="00ED54E3" w:rsidP="00ED54E3">
      <w:pPr>
        <w:pStyle w:val="bpuIntro"/>
      </w:pPr>
    </w:p>
    <w:p w:rsidR="00ED54E3" w:rsidRDefault="00ED54E3" w:rsidP="00ED54E3">
      <w:pPr>
        <w:pStyle w:val="bpuIntro"/>
        <w:sectPr w:rsidR="00ED54E3" w:rsidSect="003765C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D54E3" w:rsidRDefault="00ED54E3" w:rsidP="00ED54E3">
      <w:pPr>
        <w:pStyle w:val="bpuIntro"/>
      </w:pPr>
    </w:p>
    <w:p w:rsidR="00ED54E3" w:rsidRDefault="00ED54E3" w:rsidP="00ED54E3">
      <w:pPr>
        <w:pStyle w:val="bpuSponsor"/>
      </w:pPr>
      <w:r>
        <w:t>Sponsored by:</w:t>
      </w:r>
    </w:p>
    <w:p w:rsidR="00ED54E3" w:rsidRDefault="00ED54E3" w:rsidP="00ED54E3">
      <w:pPr>
        <w:pStyle w:val="bpuSponsor"/>
      </w:pPr>
      <w:r>
        <w:t>Assemblyman  BENJIE E. WIMBERLY</w:t>
      </w:r>
    </w:p>
    <w:p w:rsidR="00ED54E3" w:rsidRDefault="00ED54E3" w:rsidP="00ED54E3">
      <w:pPr>
        <w:pStyle w:val="bpuSponsor"/>
      </w:pPr>
      <w:r>
        <w:t>District 35 (Bergen and Passaic)</w:t>
      </w:r>
    </w:p>
    <w:p w:rsidR="00F5720E" w:rsidRDefault="00745A30" w:rsidP="00745A30">
      <w:pPr>
        <w:pStyle w:val="bpuSponsor"/>
      </w:pPr>
      <w:r>
        <w:t>Senator  NICHOLAS P. SCUTARI</w:t>
      </w:r>
    </w:p>
    <w:p w:rsidR="00745A30" w:rsidRDefault="00745A30" w:rsidP="00745A30">
      <w:pPr>
        <w:pStyle w:val="bpuSponsor"/>
      </w:pPr>
      <w:r>
        <w:t>District 22 (Middlesex, Somerset and Union)</w:t>
      </w:r>
    </w:p>
    <w:p w:rsidR="00745A30" w:rsidRDefault="00745A30" w:rsidP="00745A30">
      <w:pPr>
        <w:pStyle w:val="bpuSponsor"/>
      </w:pPr>
      <w:r>
        <w:t>Senator  NILSA I. CRUZ-PEREZ</w:t>
      </w:r>
    </w:p>
    <w:p w:rsidR="00745A30" w:rsidRDefault="00745A30" w:rsidP="00745A30">
      <w:pPr>
        <w:pStyle w:val="bpuSponsor"/>
      </w:pPr>
      <w:r>
        <w:t>District 5 (Camden and Gloucester)</w:t>
      </w:r>
    </w:p>
    <w:p w:rsidR="00745A30" w:rsidRPr="00745A30" w:rsidRDefault="00745A30" w:rsidP="00745A30"/>
    <w:p w:rsidR="00F5720E" w:rsidRPr="00F5720E" w:rsidRDefault="00F5720E" w:rsidP="00F5720E"/>
    <w:p w:rsidR="00ED54E3" w:rsidRDefault="00ED54E3" w:rsidP="00ED54E3">
      <w:pPr>
        <w:pStyle w:val="bpuSponsor"/>
      </w:pPr>
    </w:p>
    <w:p w:rsidR="00ED54E3" w:rsidRDefault="00ED54E3" w:rsidP="00ED54E3">
      <w:pPr>
        <w:pStyle w:val="bpuSponsor"/>
      </w:pPr>
    </w:p>
    <w:p w:rsidR="00ED54E3" w:rsidRDefault="00ED54E3" w:rsidP="00ED54E3">
      <w:pPr>
        <w:pStyle w:val="bpuSponsor"/>
      </w:pPr>
      <w:r>
        <w:t>SYNOPSIS</w:t>
      </w:r>
    </w:p>
    <w:p w:rsidR="004075E3" w:rsidRDefault="004075E3" w:rsidP="004075E3">
      <w:r>
        <w:rPr>
          <w:rFonts w:ascii="Albertus Extra Bold" w:hAnsi="Albertus Extra Bold"/>
          <w:b/>
          <w:vertAlign w:val="superscript"/>
        </w:rPr>
        <w:tab/>
      </w:r>
      <w:r w:rsidRPr="00E3595F">
        <w:t>Concerns certain regulated substances, with particular emphasis on underage possession or consumption of various forms of cannabis, including legal consequences for such activities set forth in legislation passed</w:t>
      </w:r>
      <w:r>
        <w:t xml:space="preserve"> by both Houses of Legislature.</w:t>
      </w:r>
    </w:p>
    <w:p w:rsidR="00ED54E3" w:rsidRDefault="00ED54E3" w:rsidP="00ED54E3">
      <w:pPr>
        <w:pStyle w:val="bpuNormText"/>
      </w:pPr>
    </w:p>
    <w:p w:rsidR="00ED54E3" w:rsidRDefault="00ED54E3" w:rsidP="00ED54E3">
      <w:pPr>
        <w:pStyle w:val="bpuSponsor"/>
      </w:pPr>
      <w:r>
        <w:t xml:space="preserve">CURRENT VERSION OF TEXT </w:t>
      </w:r>
    </w:p>
    <w:p w:rsidR="00ED54E3" w:rsidRDefault="002B703B" w:rsidP="00ED54E3">
      <w:pPr>
        <w:pStyle w:val="bpuNormText"/>
      </w:pPr>
      <w:r>
        <w:tab/>
        <w:t>As amended by the Senate on February 22, 2021.</w:t>
      </w:r>
    </w:p>
    <w:p w:rsidR="00ED54E3" w:rsidRDefault="00ED54E3" w:rsidP="00ED54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54E3" w:rsidRDefault="00ED54E3" w:rsidP="008916EC">
      <w:pPr>
        <w:pStyle w:val="FronterPage"/>
        <w:tabs>
          <w:tab w:val="clear" w:pos="720"/>
          <w:tab w:val="clear" w:pos="1440"/>
          <w:tab w:val="clear" w:pos="2160"/>
          <w:tab w:val="clear" w:pos="2880"/>
          <w:tab w:val="clear" w:pos="3600"/>
          <w:tab w:val="clear" w:pos="4320"/>
          <w:tab w:val="clear" w:pos="5040"/>
        </w:tabs>
        <w:sectPr w:rsidR="00ED54E3" w:rsidSect="00ED54E3">
          <w:type w:val="continuous"/>
          <w:pgSz w:w="12240" w:h="20160" w:code="5"/>
          <w:pgMar w:top="1440" w:right="2275" w:bottom="1440" w:left="2275" w:header="72" w:footer="720" w:gutter="0"/>
          <w:pgNumType w:start="1"/>
          <w:cols w:space="720"/>
          <w:docGrid w:linePitch="360"/>
        </w:sectPr>
      </w:pPr>
    </w:p>
    <w:p w:rsidR="002B703B" w:rsidRDefault="002B703B" w:rsidP="002B703B">
      <w:pPr>
        <w:pStyle w:val="HangingAnAct"/>
        <w:tabs>
          <w:tab w:val="clear" w:pos="288"/>
          <w:tab w:val="left" w:pos="360"/>
        </w:tabs>
      </w:pPr>
      <w:r>
        <w:rPr>
          <w:rStyle w:val="BillHead"/>
        </w:rPr>
        <w:lastRenderedPageBreak/>
        <w:t>An Act</w:t>
      </w:r>
      <w:r w:rsidRPr="006B7FA7">
        <w:rPr>
          <w:rStyle w:val="HangingAnActChar"/>
        </w:rPr>
        <w:t xml:space="preserve"> </w:t>
      </w:r>
      <w:r w:rsidRPr="0060733D">
        <w:t>addressing</w:t>
      </w:r>
      <w:r>
        <w:t xml:space="preserve"> </w:t>
      </w:r>
      <w:r>
        <w:rPr>
          <w:rFonts w:ascii="Albertus Extra Bold" w:hAnsi="Albertus Extra Bold"/>
          <w:b/>
          <w:vertAlign w:val="superscript"/>
        </w:rPr>
        <w:t>1</w:t>
      </w:r>
      <w:r>
        <w:rPr>
          <w:spacing w:val="0"/>
          <w:u w:val="single"/>
        </w:rPr>
        <w:t>certain regulated substances, with a particular emphasis on</w:t>
      </w:r>
      <w:r>
        <w:rPr>
          <w:rFonts w:ascii="Albertus Extra Bold" w:hAnsi="Albertus Extra Bold"/>
          <w:b/>
          <w:vertAlign w:val="superscript"/>
        </w:rPr>
        <w:t>1</w:t>
      </w:r>
      <w:r w:rsidRPr="0060733D">
        <w:t xml:space="preserve"> possession or consumption of various forms of cannabis by certain persons, and </w:t>
      </w:r>
      <w:r>
        <w:rPr>
          <w:rFonts w:ascii="Albertus Extra Bold" w:hAnsi="Albertus Extra Bold"/>
          <w:b/>
          <w:vertAlign w:val="superscript"/>
        </w:rPr>
        <w:t>1</w:t>
      </w:r>
      <w:r w:rsidRPr="00E745CE">
        <w:rPr>
          <w:rFonts w:ascii="Albertus Extra Bold" w:hAnsi="Albertus Extra Bold"/>
          <w:b/>
        </w:rPr>
        <w:t>[</w:t>
      </w:r>
      <w:r w:rsidRPr="0060733D">
        <w:t>amending</w:t>
      </w:r>
      <w:r w:rsidRPr="00E745CE">
        <w:rPr>
          <w:rFonts w:ascii="Albertus Extra Bold" w:hAnsi="Albertus Extra Bold"/>
          <w:b/>
        </w:rPr>
        <w:t>]</w:t>
      </w:r>
      <w:r>
        <w:rPr>
          <w:spacing w:val="0"/>
        </w:rPr>
        <w:t xml:space="preserve"> </w:t>
      </w:r>
      <w:r>
        <w:rPr>
          <w:spacing w:val="0"/>
          <w:u w:val="single"/>
        </w:rPr>
        <w:t>revising</w:t>
      </w:r>
      <w:r>
        <w:rPr>
          <w:rFonts w:ascii="Albertus Extra Bold" w:hAnsi="Albertus Extra Bold"/>
          <w:b/>
          <w:vertAlign w:val="superscript"/>
        </w:rPr>
        <w:t>1</w:t>
      </w:r>
      <w:r w:rsidRPr="0060733D">
        <w:t xml:space="preserve"> and supplementing various parts of the statutory law.</w:t>
      </w:r>
    </w:p>
    <w:p w:rsidR="00670907" w:rsidRPr="00670907" w:rsidRDefault="00670907" w:rsidP="00670907"/>
    <w:p w:rsidR="00686AEB" w:rsidRPr="00AA7880" w:rsidRDefault="00686AEB" w:rsidP="00686AEB">
      <w:r>
        <w:tab/>
      </w:r>
      <w:r w:rsidR="00CA4064">
        <w:rPr>
          <w:rStyle w:val="BillHeading2"/>
        </w:rPr>
        <w:t>Be It Enacted</w:t>
      </w:r>
      <w:r>
        <w:rPr>
          <w:rStyle w:val="BillHeading2"/>
        </w:rPr>
        <w:t xml:space="preserve"> </w:t>
      </w:r>
      <w:r w:rsidR="00CA4064">
        <w:rPr>
          <w:rStyle w:val="BillLanguage"/>
        </w:rPr>
        <w:t>by the Senate and General Assembly of the State of New Jersey:</w:t>
      </w:r>
    </w:p>
    <w:p w:rsidR="00686AEB" w:rsidRDefault="00686AEB" w:rsidP="00686AEB"/>
    <w:p w:rsidR="00760116" w:rsidRPr="007F0D60" w:rsidRDefault="00760116" w:rsidP="00760116">
      <w:r>
        <w:tab/>
        <w:t>1.</w:t>
      </w:r>
      <w:r>
        <w:tab/>
      </w:r>
      <w:r w:rsidRPr="007F0D60">
        <w:t>The title of P.L.1979, c.264 is amended to read as follows:</w:t>
      </w:r>
    </w:p>
    <w:p w:rsidR="00760116" w:rsidRPr="007F0D60" w:rsidRDefault="00760116" w:rsidP="0076011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7F0D60">
        <w:rPr>
          <w:b/>
          <w:smallCaps/>
          <w:szCs w:val="20"/>
        </w:rPr>
        <w:t>An Act</w:t>
      </w:r>
      <w:r w:rsidRPr="007F0D60">
        <w:t xml:space="preserve"> concerning certain </w:t>
      </w:r>
      <w:r w:rsidRPr="008E379B">
        <w:rPr>
          <w:rFonts w:ascii="Albertus Extra Bold" w:hAnsi="Albertus Extra Bold"/>
          <w:b/>
        </w:rPr>
        <w:t>[</w:t>
      </w:r>
      <w:r w:rsidRPr="007F0D60">
        <w:t xml:space="preserve">alcoholic beverage </w:t>
      </w:r>
      <w:r w:rsidRPr="00BF7AB6">
        <w:t>and cannabis item</w:t>
      </w:r>
      <w:r w:rsidRPr="008E379B">
        <w:rPr>
          <w:rFonts w:ascii="Albertus Extra Bold" w:hAnsi="Albertus Extra Bold"/>
          <w:b/>
        </w:rPr>
        <w:t>]</w:t>
      </w:r>
      <w:r w:rsidRPr="007F0D60">
        <w:t xml:space="preserve"> offenses by persons under the legal age to purchase </w:t>
      </w:r>
      <w:r w:rsidRPr="008E379B">
        <w:rPr>
          <w:rFonts w:ascii="Albertus Extra Bold" w:hAnsi="Albertus Extra Bold"/>
          <w:b/>
        </w:rPr>
        <w:t>[</w:t>
      </w:r>
      <w:r w:rsidRPr="007F0D60">
        <w:t xml:space="preserve">alcoholic beverages </w:t>
      </w:r>
      <w:r w:rsidRPr="00BF7AB6">
        <w:t>and cannabis</w:t>
      </w:r>
      <w:r w:rsidRPr="008E379B">
        <w:rPr>
          <w:rFonts w:ascii="Albertus Extra Bold" w:hAnsi="Albertus Extra Bold"/>
          <w:b/>
        </w:rPr>
        <w:t>]</w:t>
      </w:r>
      <w:r>
        <w:rPr>
          <w:rFonts w:ascii="Albertus Extra Bold" w:hAnsi="Albertus Extra Bold"/>
          <w:b/>
        </w:rPr>
        <w:t xml:space="preserve"> </w:t>
      </w:r>
      <w:r>
        <w:rPr>
          <w:u w:val="single"/>
        </w:rPr>
        <w:t xml:space="preserve">various regulated </w:t>
      </w:r>
      <w:r w:rsidRPr="007F0D60">
        <w:rPr>
          <w:u w:val="single"/>
        </w:rPr>
        <w:t>items,</w:t>
      </w:r>
      <w:r w:rsidRPr="007F0D60">
        <w:t xml:space="preserve"> and supplementing chapter 33 of Title 2C of the New Jersey Statutes.</w:t>
      </w:r>
    </w:p>
    <w:p w:rsidR="00760116" w:rsidRPr="007F0D60" w:rsidRDefault="00760116" w:rsidP="0076011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7F0D60">
        <w:rPr>
          <w:szCs w:val="20"/>
        </w:rPr>
        <w:t>(</w:t>
      </w:r>
      <w:proofErr w:type="spellStart"/>
      <w:r w:rsidRPr="007F0D60">
        <w:rPr>
          <w:szCs w:val="20"/>
        </w:rPr>
        <w:t>cf</w:t>
      </w:r>
      <w:proofErr w:type="spellEnd"/>
      <w:r w:rsidRPr="007F0D60">
        <w:rPr>
          <w:szCs w:val="20"/>
        </w:rPr>
        <w:t>: P.L.</w:t>
      </w:r>
      <w:r>
        <w:rPr>
          <w:szCs w:val="20"/>
        </w:rPr>
        <w:t>2021</w:t>
      </w:r>
      <w:r w:rsidRPr="007F0D60">
        <w:rPr>
          <w:szCs w:val="20"/>
        </w:rPr>
        <w:t>, c.</w:t>
      </w:r>
      <w:r>
        <w:rPr>
          <w:szCs w:val="20"/>
        </w:rPr>
        <w:t xml:space="preserve">   , s.72</w:t>
      </w:r>
      <w:r w:rsidRPr="007F0D60">
        <w:rPr>
          <w:szCs w:val="20"/>
        </w:rPr>
        <w:t>)</w:t>
      </w:r>
    </w:p>
    <w:p w:rsidR="00760116" w:rsidRDefault="00760116" w:rsidP="00760116"/>
    <w:p w:rsidR="00DF192F" w:rsidRPr="00B65C2D" w:rsidRDefault="00DF192F" w:rsidP="00DF192F">
      <w:r>
        <w:tab/>
      </w:r>
      <w:r w:rsidRPr="00B65C2D">
        <w:t>2.</w:t>
      </w:r>
      <w:r w:rsidRPr="00B65C2D">
        <w:tab/>
        <w:t>Section 1 of P.L.1979, c.264 (C.2C:33-15) is amended to read as follows:</w:t>
      </w:r>
    </w:p>
    <w:p w:rsidR="00DF192F" w:rsidRPr="00B65C2D" w:rsidRDefault="00DF192F" w:rsidP="00DF192F">
      <w:r w:rsidRPr="00B65C2D">
        <w:tab/>
        <w:t>1.</w:t>
      </w:r>
      <w:r w:rsidRPr="00B65C2D">
        <w:tab/>
        <w:t>a.  (1)  Any person under the legal age to purchase alcoholic beverages</w:t>
      </w:r>
      <w:r>
        <w:t xml:space="preserve"> </w:t>
      </w:r>
      <w:r>
        <w:rPr>
          <w:rFonts w:ascii="Albertus Extra Bold" w:hAnsi="Albertus Extra Bold"/>
          <w:b/>
          <w:vertAlign w:val="superscript"/>
        </w:rPr>
        <w:t>1</w:t>
      </w:r>
      <w:r>
        <w:rPr>
          <w:u w:val="single"/>
        </w:rPr>
        <w:t>, or under the legal age to purchase cannabis items,</w:t>
      </w:r>
      <w:r>
        <w:rPr>
          <w:rFonts w:ascii="Albertus Extra Bold" w:hAnsi="Albertus Extra Bold"/>
          <w:b/>
          <w:vertAlign w:val="superscript"/>
        </w:rPr>
        <w:t>1</w:t>
      </w:r>
      <w:r w:rsidRPr="00B65C2D">
        <w:t xml:space="preserve"> who knowingly possesses without legal authority or who knowingly consumes any alcoholic beverage</w:t>
      </w:r>
      <w:r>
        <w:t xml:space="preserve"> </w:t>
      </w:r>
      <w:r>
        <w:rPr>
          <w:rFonts w:ascii="Albertus Extra Bold" w:hAnsi="Albertus Extra Bold"/>
          <w:b/>
          <w:vertAlign w:val="superscript"/>
        </w:rPr>
        <w:t>1</w:t>
      </w:r>
      <w:r>
        <w:rPr>
          <w:u w:val="single"/>
        </w:rPr>
        <w:t>, cannabis item, marijuana, or hashish</w:t>
      </w:r>
      <w:r>
        <w:rPr>
          <w:rFonts w:ascii="Albertus Extra Bold" w:hAnsi="Albertus Extra Bold"/>
          <w:b/>
          <w:vertAlign w:val="superscript"/>
        </w:rPr>
        <w:t>1</w:t>
      </w:r>
      <w:r w:rsidRPr="00B65C2D">
        <w:t xml:space="preserve"> in any school, public conveyance, public place, or place of public assembly, or motor vehicle</w:t>
      </w:r>
      <w:r>
        <w:t xml:space="preserve"> </w:t>
      </w:r>
      <w:r>
        <w:rPr>
          <w:rFonts w:ascii="Albertus Extra Bold" w:hAnsi="Albertus Extra Bold"/>
          <w:b/>
          <w:vertAlign w:val="superscript"/>
        </w:rPr>
        <w:t>1</w:t>
      </w:r>
      <w:r w:rsidRPr="00B65C2D">
        <w:rPr>
          <w:rFonts w:ascii="Albertus Extra Bold" w:hAnsi="Albertus Extra Bold"/>
          <w:b/>
        </w:rPr>
        <w:t>[</w:t>
      </w:r>
      <w:r w:rsidRPr="00B65C2D">
        <w:t>, is guilty of a petty disorderly persons offense, and</w:t>
      </w:r>
      <w:r w:rsidRPr="00B65C2D">
        <w:rPr>
          <w:rFonts w:ascii="Albertus Extra Bold" w:hAnsi="Albertus Extra Bold"/>
          <w:b/>
        </w:rPr>
        <w:t>]</w:t>
      </w:r>
      <w:r>
        <w:rPr>
          <w:rFonts w:ascii="Albertus Extra Bold" w:hAnsi="Albertus Extra Bold"/>
          <w:b/>
          <w:vertAlign w:val="superscript"/>
        </w:rPr>
        <w:t>1</w:t>
      </w:r>
      <w:r w:rsidRPr="00B65C2D">
        <w:t xml:space="preserve"> shall</w:t>
      </w:r>
      <w:r>
        <w:t xml:space="preserve"> </w:t>
      </w:r>
      <w:r>
        <w:rPr>
          <w:rFonts w:ascii="Albertus Extra Bold" w:hAnsi="Albertus Extra Bold"/>
          <w:b/>
          <w:vertAlign w:val="superscript"/>
        </w:rPr>
        <w:t>1</w:t>
      </w:r>
      <w:r w:rsidRPr="00B65C2D">
        <w:rPr>
          <w:rFonts w:ascii="Albertus Extra Bold" w:hAnsi="Albertus Extra Bold"/>
          <w:b/>
        </w:rPr>
        <w:t>[</w:t>
      </w:r>
      <w:r w:rsidRPr="00B65C2D">
        <w:t>, in the case of an adult under the legal age to purchase alcoholic beverages,</w:t>
      </w:r>
      <w:r w:rsidRPr="00B65C2D">
        <w:rPr>
          <w:rFonts w:ascii="Albertus Extra Bold" w:hAnsi="Albertus Extra Bold"/>
          <w:b/>
        </w:rPr>
        <w:t>]</w:t>
      </w:r>
      <w:r>
        <w:rPr>
          <w:rFonts w:ascii="Albertus Extra Bold" w:hAnsi="Albertus Extra Bold"/>
          <w:b/>
          <w:vertAlign w:val="superscript"/>
        </w:rPr>
        <w:t>1</w:t>
      </w:r>
      <w:r w:rsidRPr="00B65C2D">
        <w:t xml:space="preserve"> be </w:t>
      </w:r>
      <w:r>
        <w:rPr>
          <w:rFonts w:ascii="Albertus Extra Bold" w:hAnsi="Albertus Extra Bold"/>
          <w:b/>
          <w:vertAlign w:val="superscript"/>
        </w:rPr>
        <w:t>1</w:t>
      </w:r>
      <w:r w:rsidRPr="00B65C2D">
        <w:rPr>
          <w:rFonts w:ascii="Albertus Extra Bold" w:hAnsi="Albertus Extra Bold"/>
          <w:b/>
        </w:rPr>
        <w:t>[</w:t>
      </w:r>
      <w:r w:rsidRPr="00B65C2D">
        <w:t>fined not less than $250.</w:t>
      </w:r>
    </w:p>
    <w:p w:rsidR="00DF192F" w:rsidRPr="00B65C2D" w:rsidRDefault="00DF192F" w:rsidP="00DF192F">
      <w:pPr>
        <w:rPr>
          <w:bCs/>
          <w:u w:val="single"/>
        </w:rPr>
      </w:pPr>
      <w:r w:rsidRPr="00B65C2D">
        <w:tab/>
        <w:t>(2)</w:t>
      </w:r>
      <w:r w:rsidRPr="00B65C2D">
        <w:tab/>
        <w:t xml:space="preserve">(a)  Any person under the legal age to purchase cannabis items who knowingly possesses without legal authority </w:t>
      </w:r>
      <w:r w:rsidRPr="00B65C2D">
        <w:rPr>
          <w:u w:val="single"/>
        </w:rPr>
        <w:t>marijuana, hashish, or</w:t>
      </w:r>
      <w:r w:rsidRPr="00B65C2D">
        <w:rPr>
          <w:b/>
          <w:bCs/>
        </w:rPr>
        <w:t> </w:t>
      </w:r>
      <w:r w:rsidRPr="00B65C2D">
        <w:t xml:space="preserve">any cannabis item, the amount of which may be lawfully possessed by a person of the legal age to purchase cannabis items pursuant to section 46 </w:t>
      </w:r>
      <w:r w:rsidRPr="00B65C2D">
        <w:rPr>
          <w:rFonts w:ascii="Albertus Extra Bold" w:hAnsi="Albertus Extra Bold"/>
          <w:b/>
        </w:rPr>
        <w:t>[</w:t>
      </w:r>
      <w:r w:rsidRPr="00B65C2D">
        <w:t>.</w:t>
      </w:r>
      <w:r w:rsidRPr="00B65C2D">
        <w:rPr>
          <w:rFonts w:ascii="Albertus Extra Bold" w:hAnsi="Albertus Extra Bold"/>
          <w:b/>
        </w:rPr>
        <w:t>]</w:t>
      </w:r>
      <w:r w:rsidRPr="00B65C2D">
        <w:t xml:space="preserve">  of P.L.    , c.   (C.        ) (passed both Houses on December 17, 2020 as Second Reprint of Assembly Bill No. 21),  in  any school, public conveyance, public place, or place of public assembly, or motor vehicle </w:t>
      </w:r>
      <w:r w:rsidRPr="00B65C2D">
        <w:rPr>
          <w:rFonts w:ascii="Albertus Extra Bold" w:hAnsi="Albertus Extra Bold"/>
          <w:b/>
        </w:rPr>
        <w:t>[</w:t>
      </w:r>
      <w:r w:rsidRPr="00B65C2D">
        <w:t>, is guilty of a petty</w:t>
      </w:r>
      <w:r w:rsidRPr="00B65C2D">
        <w:rPr>
          <w:rFonts w:ascii="Albertus Extra Bold" w:hAnsi="Albertus Extra Bold"/>
          <w:b/>
          <w:vertAlign w:val="superscript"/>
        </w:rPr>
        <w:t xml:space="preserve"> </w:t>
      </w:r>
      <w:r w:rsidRPr="00B65C2D">
        <w:t>disorderly persons offense, and</w:t>
      </w:r>
      <w:r w:rsidRPr="00B65C2D">
        <w:rPr>
          <w:rFonts w:ascii="Albertus Extra Bold" w:hAnsi="Albertus Extra Bold"/>
          <w:b/>
        </w:rPr>
        <w:t>]</w:t>
      </w:r>
      <w:r w:rsidRPr="00B65C2D">
        <w:t xml:space="preserve"> shall </w:t>
      </w:r>
      <w:r w:rsidRPr="00B65C2D">
        <w:rPr>
          <w:rFonts w:ascii="Albertus Extra Bold" w:hAnsi="Albertus Extra Bold"/>
          <w:b/>
        </w:rPr>
        <w:t>[</w:t>
      </w:r>
      <w:r w:rsidRPr="00B65C2D">
        <w:t>, in the case of an adult under the legal age to purchase cannabis items,</w:t>
      </w:r>
      <w:r w:rsidRPr="00B65C2D">
        <w:rPr>
          <w:rFonts w:ascii="Albertus Extra Bold" w:hAnsi="Albertus Extra Bold"/>
          <w:b/>
        </w:rPr>
        <w:t>]</w:t>
      </w:r>
      <w:r w:rsidRPr="00B65C2D">
        <w:t xml:space="preserve"> be </w:t>
      </w:r>
      <w:r w:rsidRPr="00B65C2D">
        <w:rPr>
          <w:rFonts w:ascii="Albertus Extra Bold" w:hAnsi="Albertus Extra Bold"/>
          <w:b/>
        </w:rPr>
        <w:t>[</w:t>
      </w:r>
      <w:r w:rsidRPr="00B65C2D">
        <w:t>fined not less than $250</w:t>
      </w:r>
      <w:r w:rsidRPr="00B65C2D">
        <w:rPr>
          <w:rFonts w:ascii="Albertus Extra Bold" w:hAnsi="Albertus Extra Bold"/>
          <w:b/>
        </w:rPr>
        <w:t>]</w:t>
      </w:r>
      <w:r w:rsidRPr="00B65C2D">
        <w:t xml:space="preserve"> </w:t>
      </w:r>
      <w:r w:rsidRPr="00B65C2D">
        <w:rPr>
          <w:u w:val="single"/>
        </w:rPr>
        <w:t>subject to a civil penalty of $50</w:t>
      </w:r>
      <w:r w:rsidRPr="00B65C2D">
        <w:rPr>
          <w:bCs/>
          <w:u w:val="single"/>
        </w:rPr>
        <w:t>, which shall be recovered in a civil action by a summary proceeding in the name of the municipality pursuant to the “Penalty Enforcement Law of 1999,” P.L.1999, c.274 (C.2A:58-10 et seq.), except that a person under the age of 18 years who violates this subparagraph shall not be subject to a civil penalty but instead shall be subject to a point-of-violation warning or juvenile intervention, as defined in this section, and which is conducted in the same manner as an action referred to as a curbside warning or stationhouse adjustment, respectively, would be conducted in accordance with Attorney General Law Enforcement Directive No. 2020-12 as if the violation were to constitute a petty disorderly persons offense, without the filing of a complaint with the court.  The municipal court that has territorial jurisdiction over the violation and the Superior Court shall both have jurisdiction of proceedings for the enforcement of the civil penalty provided by this subparagraph.</w:t>
      </w:r>
    </w:p>
    <w:p w:rsidR="00DF192F" w:rsidRPr="00B65C2D" w:rsidRDefault="00DF192F" w:rsidP="00DF192F">
      <w:pPr>
        <w:rPr>
          <w:bCs/>
        </w:rPr>
      </w:pPr>
      <w:r w:rsidRPr="00B65C2D">
        <w:rPr>
          <w:bCs/>
        </w:rPr>
        <w:tab/>
      </w:r>
      <w:r w:rsidRPr="00B65C2D">
        <w:rPr>
          <w:bCs/>
          <w:u w:val="single"/>
        </w:rPr>
        <w:t xml:space="preserve">The </w:t>
      </w:r>
      <w:r w:rsidRPr="00B65C2D">
        <w:rPr>
          <w:u w:val="single"/>
        </w:rPr>
        <w:t>odor of marijuana, hashish, cannabis, or cannabis item, or  burnt marijuana, hashish, cannabis, or cannabis item, shall not constitute reasonable articulable suspicion to initiate a search of a person to determine a violation of this subparagraph.  A person who violates this subparagraph</w:t>
      </w:r>
      <w:r w:rsidRPr="00B65C2D">
        <w:rPr>
          <w:rFonts w:ascii="Albertus Extra Bold" w:hAnsi="Albertus Extra Bold"/>
          <w:b/>
          <w:u w:val="single"/>
          <w:vertAlign w:val="superscript"/>
        </w:rPr>
        <w:t xml:space="preserve"> </w:t>
      </w:r>
      <w:r w:rsidRPr="00B65C2D">
        <w:rPr>
          <w:u w:val="single"/>
        </w:rPr>
        <w:t>shall not be subject to arrest, detention, or otherwise be taken into custody except to the extent required for a juvenile intervention as permitted by this subparagraph, unless the person is being arrested, detained, or otherwise taken into custody for also committing another violation of law for which that action is legally permitted or required</w:t>
      </w:r>
      <w:r w:rsidRPr="00B65C2D">
        <w:rPr>
          <w:bCs/>
        </w:rPr>
        <w:t>.</w:t>
      </w:r>
    </w:p>
    <w:p w:rsidR="00DF192F" w:rsidRPr="00B65C2D" w:rsidRDefault="00DF192F" w:rsidP="00DF192F">
      <w:pPr>
        <w:rPr>
          <w:u w:val="single"/>
        </w:rPr>
      </w:pPr>
      <w:r w:rsidRPr="00B65C2D">
        <w:tab/>
        <w:t>(b)</w:t>
      </w:r>
      <w:r w:rsidRPr="00B65C2D">
        <w:tab/>
        <w:t xml:space="preserve">Any person under the legal age to purchase cannabis items who knowingly possesses without legal authority </w:t>
      </w:r>
      <w:r w:rsidRPr="00B65C2D">
        <w:rPr>
          <w:u w:val="single"/>
        </w:rPr>
        <w:t>marijuana, hashish, or</w:t>
      </w:r>
      <w:r w:rsidRPr="00B65C2D">
        <w:t xml:space="preserve"> any cannabis item, the amount of which exceeds what may be lawfully possessed by a person of the legal age to purchase cannabis items pursuant to section  46 of P.L.    , c.   (C.        ) (passed both Houses on December 17, 2020 as Second Reprint of Assembly Bill No. 21), or who knowingly consumes any </w:t>
      </w:r>
      <w:r w:rsidRPr="00B65C2D">
        <w:rPr>
          <w:u w:val="single"/>
        </w:rPr>
        <w:t>marijuana, hashish, or</w:t>
      </w:r>
      <w:r w:rsidRPr="00B65C2D">
        <w:rPr>
          <w:b/>
          <w:bCs/>
        </w:rPr>
        <w:t> </w:t>
      </w:r>
      <w:r w:rsidRPr="00B65C2D">
        <w:t xml:space="preserve">cannabis item in any school, public conveyance, public place, or place of public assembly, or motor vehicle </w:t>
      </w:r>
      <w:r w:rsidRPr="00B65C2D">
        <w:rPr>
          <w:rFonts w:ascii="Albertus Extra Bold" w:hAnsi="Albertus Extra Bold"/>
          <w:b/>
        </w:rPr>
        <w:t>[</w:t>
      </w:r>
      <w:r w:rsidRPr="00B65C2D">
        <w:t>, is guilty of a disorderly persons offense, and</w:t>
      </w:r>
      <w:r w:rsidRPr="00B65C2D">
        <w:rPr>
          <w:rFonts w:ascii="Albertus Extra Bold" w:hAnsi="Albertus Extra Bold"/>
          <w:b/>
        </w:rPr>
        <w:t>]</w:t>
      </w:r>
      <w:r w:rsidRPr="00B65C2D">
        <w:t xml:space="preserve"> shall </w:t>
      </w:r>
      <w:r w:rsidRPr="00B65C2D">
        <w:rPr>
          <w:rFonts w:ascii="Albertus Extra Bold" w:hAnsi="Albertus Extra Bold"/>
          <w:b/>
        </w:rPr>
        <w:t>[</w:t>
      </w:r>
      <w:r w:rsidRPr="00B65C2D">
        <w:t>, in the case of an adult under the legal age to purchase cannabis items,</w:t>
      </w:r>
      <w:r w:rsidRPr="00B65C2D">
        <w:rPr>
          <w:rFonts w:ascii="Albertus Extra Bold" w:hAnsi="Albertus Extra Bold"/>
          <w:b/>
        </w:rPr>
        <w:t>]</w:t>
      </w:r>
      <w:r w:rsidRPr="00B65C2D">
        <w:t xml:space="preserve"> be</w:t>
      </w:r>
      <w:r w:rsidRPr="00B65C2D">
        <w:rPr>
          <w:rFonts w:ascii="Albertus Extra Bold" w:hAnsi="Albertus Extra Bold"/>
          <w:b/>
        </w:rPr>
        <w:t>]</w:t>
      </w:r>
      <w:r>
        <w:rPr>
          <w:rFonts w:ascii="Albertus Extra Bold" w:hAnsi="Albertus Extra Bold"/>
          <w:b/>
          <w:vertAlign w:val="superscript"/>
        </w:rPr>
        <w:t>1</w:t>
      </w:r>
      <w:r w:rsidRPr="00B65C2D">
        <w:t xml:space="preserve"> </w:t>
      </w:r>
      <w:r w:rsidRPr="00B65C2D">
        <w:rPr>
          <w:rFonts w:ascii="Albertus Extra Bold" w:hAnsi="Albertus Extra Bold"/>
          <w:b/>
        </w:rPr>
        <w:t>[</w:t>
      </w:r>
      <w:r w:rsidRPr="00B65C2D">
        <w:t>fined not less than $500</w:t>
      </w:r>
      <w:r w:rsidRPr="00B65C2D">
        <w:rPr>
          <w:rFonts w:ascii="Albertus Extra Bold" w:hAnsi="Albertus Extra Bold"/>
          <w:b/>
        </w:rPr>
        <w:t>]</w:t>
      </w:r>
      <w:r w:rsidRPr="00B65C2D">
        <w:t xml:space="preserve"> </w:t>
      </w:r>
      <w:r w:rsidRPr="00B65C2D">
        <w:rPr>
          <w:u w:val="single"/>
        </w:rPr>
        <w:t>subject to</w:t>
      </w:r>
      <w:r>
        <w:t xml:space="preserve"> </w:t>
      </w:r>
      <w:r>
        <w:rPr>
          <w:rFonts w:ascii="Albertus Extra Bold" w:hAnsi="Albertus Extra Bold"/>
          <w:b/>
          <w:vertAlign w:val="superscript"/>
        </w:rPr>
        <w:t>1</w:t>
      </w:r>
      <w:r w:rsidRPr="00B65C2D">
        <w:rPr>
          <w:rFonts w:ascii="Albertus Extra Bold" w:hAnsi="Albertus Extra Bold"/>
          <w:b/>
        </w:rPr>
        <w:t>[</w:t>
      </w:r>
      <w:r w:rsidRPr="00B65C2D">
        <w:rPr>
          <w:u w:val="single"/>
        </w:rPr>
        <w:t>a civil penalty of $100</w:t>
      </w:r>
      <w:r w:rsidRPr="00B65C2D">
        <w:rPr>
          <w:bCs/>
          <w:u w:val="single"/>
        </w:rPr>
        <w:t>, which shall be recovered in a civil action by a summary proceeding in the name of the municipality pursuant to the “Penalty Enforcement Law of 1999,” P.L.1999, c.274 (C.2A:58-10 et seq.), except that a person under the age of 18 years who violates this subparagraph shall not be subject to a civil penalty but instead shall be subject to a point-of-violation warning or juvenile intervention, as defined in this section, and which is conducted in the same manner as an action referred to as a curbside warning or stationhouse adjustment, respectively, would be conducted in accordance with Attorney General Law Enforcement Directive No. 2020-12 as if the violation were to constitute a disorderly persons offense, without the filing of a complaint with the court.  The municipal court that has territorial jurisdiction over the violation and the Superior Court shall both have jurisdiction of proceedings for the enforcement of the civil penalty provided by this subparagraph.</w:t>
      </w:r>
      <w:r w:rsidRPr="00B65C2D">
        <w:rPr>
          <w:rFonts w:ascii="Albertus Extra Bold" w:hAnsi="Albertus Extra Bold"/>
          <w:b/>
          <w:bCs/>
        </w:rPr>
        <w:t>]</w:t>
      </w:r>
      <w:r>
        <w:t xml:space="preserve"> </w:t>
      </w:r>
      <w:r w:rsidRPr="00B65C2D">
        <w:rPr>
          <w:u w:val="single"/>
        </w:rPr>
        <w:t>the following consequences:</w:t>
      </w:r>
    </w:p>
    <w:p w:rsidR="00DF192F" w:rsidRPr="00B65C2D" w:rsidRDefault="00DF192F" w:rsidP="00DF192F">
      <w:pPr>
        <w:rPr>
          <w:u w:val="single"/>
        </w:rPr>
      </w:pPr>
      <w:r w:rsidRPr="00B65C2D">
        <w:tab/>
      </w:r>
      <w:r w:rsidRPr="00B65C2D">
        <w:rPr>
          <w:u w:val="single"/>
        </w:rPr>
        <w:t>(a)</w:t>
      </w:r>
      <w:r>
        <w:rPr>
          <w:rFonts w:ascii="Albertus Extra Bold" w:hAnsi="Albertus Extra Bold"/>
          <w:b/>
          <w:u w:val="single"/>
          <w:vertAlign w:val="superscript"/>
        </w:rPr>
        <w:t xml:space="preserve"> </w:t>
      </w:r>
      <w:r w:rsidRPr="00B65C2D">
        <w:rPr>
          <w:u w:val="single"/>
        </w:rPr>
        <w:t>for a first violation, a written warning issued by a law enforcement officer to the underage person.  The written warning shall include the person’s name, address, and date of birth, and a copy of the warning containing this information, plus</w:t>
      </w:r>
      <w:r>
        <w:rPr>
          <w:u w:val="single"/>
        </w:rPr>
        <w:t xml:space="preserve"> </w:t>
      </w:r>
      <w:r w:rsidRPr="00B65C2D">
        <w:rPr>
          <w:u w:val="single"/>
        </w:rPr>
        <w:t>a sworn statement that includes</w:t>
      </w:r>
      <w:r>
        <w:rPr>
          <w:rFonts w:ascii="Albertus Extra Bold" w:hAnsi="Albertus Extra Bold"/>
          <w:b/>
          <w:u w:val="single"/>
          <w:vertAlign w:val="superscript"/>
        </w:rPr>
        <w:t xml:space="preserve"> </w:t>
      </w:r>
      <w:r w:rsidRPr="00B65C2D">
        <w:rPr>
          <w:u w:val="single"/>
        </w:rPr>
        <w:t>a description of the relevant facts and circumstances that support the officer’s determination</w:t>
      </w:r>
      <w:r>
        <w:rPr>
          <w:u w:val="single"/>
        </w:rPr>
        <w:t xml:space="preserve"> </w:t>
      </w:r>
      <w:r w:rsidRPr="00B65C2D">
        <w:rPr>
          <w:u w:val="single"/>
        </w:rPr>
        <w:t>that the person committed the violation, shall be temporarily maintained in accordance with this section only for the purposes of determining a second or subsequent violation subject to the consequences set forth in</w:t>
      </w:r>
      <w:r>
        <w:rPr>
          <w:u w:val="single"/>
        </w:rPr>
        <w:t xml:space="preserve"> </w:t>
      </w:r>
      <w:r w:rsidRPr="00B65C2D">
        <w:rPr>
          <w:u w:val="single"/>
        </w:rPr>
        <w:t>subparagraph (b)</w:t>
      </w:r>
      <w:r>
        <w:rPr>
          <w:rFonts w:ascii="Albertus Extra Bold" w:hAnsi="Albertus Extra Bold"/>
          <w:b/>
          <w:u w:val="single"/>
          <w:vertAlign w:val="superscript"/>
        </w:rPr>
        <w:t xml:space="preserve"> </w:t>
      </w:r>
      <w:r w:rsidRPr="00B65C2D">
        <w:rPr>
          <w:u w:val="single"/>
        </w:rPr>
        <w:t>or</w:t>
      </w:r>
      <w:r>
        <w:rPr>
          <w:u w:val="single"/>
        </w:rPr>
        <w:t xml:space="preserve"> </w:t>
      </w:r>
      <w:r w:rsidRPr="00B65C2D">
        <w:rPr>
          <w:u w:val="single"/>
        </w:rPr>
        <w:t>(c)</w:t>
      </w:r>
      <w:r>
        <w:rPr>
          <w:rFonts w:ascii="Albertus Extra Bold" w:hAnsi="Albertus Extra Bold"/>
          <w:b/>
          <w:u w:val="single"/>
          <w:vertAlign w:val="superscript"/>
        </w:rPr>
        <w:t xml:space="preserve"> </w:t>
      </w:r>
      <w:r w:rsidRPr="00B65C2D">
        <w:rPr>
          <w:u w:val="single"/>
        </w:rPr>
        <w:t>of this</w:t>
      </w:r>
      <w:r>
        <w:rPr>
          <w:u w:val="single"/>
        </w:rPr>
        <w:t xml:space="preserve"> </w:t>
      </w:r>
      <w:r w:rsidRPr="00B65C2D">
        <w:rPr>
          <w:u w:val="single"/>
        </w:rPr>
        <w:t>paragraph.  Notwithstanding the provisions of section 3 of P.L.1991, c.169 (C.33:1-81.1a) concerning written notification of a violation of this section</w:t>
      </w:r>
      <w:r>
        <w:rPr>
          <w:u w:val="single"/>
        </w:rPr>
        <w:t xml:space="preserve"> </w:t>
      </w:r>
      <w:r w:rsidRPr="00B65C2D">
        <w:rPr>
          <w:u w:val="single"/>
        </w:rPr>
        <w:t>by a person under 18 years of age</w:t>
      </w:r>
      <w:r>
        <w:rPr>
          <w:u w:val="single"/>
        </w:rPr>
        <w:t xml:space="preserve"> </w:t>
      </w:r>
      <w:r w:rsidRPr="00B65C2D">
        <w:rPr>
          <w:u w:val="single"/>
        </w:rPr>
        <w:t>to the parent, guardian or other person having legal custody of the</w:t>
      </w:r>
      <w:r w:rsidRPr="00B65C2D">
        <w:rPr>
          <w:rFonts w:ascii="Albertus Extra Bold" w:hAnsi="Albertus Extra Bold"/>
          <w:b/>
          <w:u w:val="single"/>
        </w:rPr>
        <w:t xml:space="preserve"> </w:t>
      </w:r>
      <w:r w:rsidRPr="00B65C2D">
        <w:rPr>
          <w:u w:val="single"/>
        </w:rPr>
        <w:t>underage person, a written notification shall not be provided pursuant to that section for a first violation of this</w:t>
      </w:r>
      <w:r>
        <w:rPr>
          <w:u w:val="single"/>
        </w:rPr>
        <w:t xml:space="preserve"> </w:t>
      </w:r>
      <w:r w:rsidRPr="00B65C2D">
        <w:rPr>
          <w:u w:val="single"/>
        </w:rPr>
        <w:t>paragraph.</w:t>
      </w:r>
    </w:p>
    <w:p w:rsidR="00DF192F" w:rsidRPr="00B65C2D" w:rsidRDefault="00DF192F" w:rsidP="00DF192F">
      <w:pPr>
        <w:rPr>
          <w:u w:val="single"/>
        </w:rPr>
      </w:pPr>
      <w:r w:rsidRPr="00B65C2D">
        <w:tab/>
      </w:r>
      <w:r w:rsidRPr="00B65C2D">
        <w:rPr>
          <w:u w:val="single"/>
        </w:rPr>
        <w:t>(b)</w:t>
      </w:r>
      <w:r>
        <w:rPr>
          <w:u w:val="single"/>
        </w:rPr>
        <w:t xml:space="preserve"> </w:t>
      </w:r>
      <w:r w:rsidRPr="00B65C2D">
        <w:rPr>
          <w:u w:val="single"/>
        </w:rPr>
        <w:t>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or other community initiatives.  If the violation is by a person under 18 years of age,</w:t>
      </w:r>
      <w:r>
        <w:rPr>
          <w:rFonts w:ascii="Albertus Extra Bold" w:hAnsi="Albertus Extra Bold"/>
          <w:b/>
          <w:u w:val="single"/>
          <w:vertAlign w:val="superscript"/>
        </w:rPr>
        <w:t xml:space="preserve"> </w:t>
      </w:r>
      <w:r w:rsidRPr="00B65C2D">
        <w:rPr>
          <w:u w:val="single"/>
        </w:rPr>
        <w:t>a written notification concerning the second violation, along with a copy of the written warning for the person’s first violation, shall be provided to the parent, guardian or other person having legal custody of the underage person in accordance with section 3 of P.L.1991, c.169 (C.33:1-81.1a).  The written notification shall include</w:t>
      </w:r>
      <w:r>
        <w:rPr>
          <w:u w:val="single"/>
        </w:rPr>
        <w:t xml:space="preserve"> </w:t>
      </w:r>
      <w:r w:rsidRPr="00B65C2D">
        <w:rPr>
          <w:u w:val="single"/>
        </w:rPr>
        <w:t>the same or similar informational materials about how to access community services provided by</w:t>
      </w:r>
      <w:r>
        <w:rPr>
          <w:rFonts w:ascii="Albertus Extra Bold" w:hAnsi="Albertus Extra Bold"/>
          <w:b/>
          <w:u w:val="single"/>
          <w:vertAlign w:val="superscript"/>
        </w:rPr>
        <w:t xml:space="preserve"> </w:t>
      </w:r>
      <w:r w:rsidRPr="00B65C2D">
        <w:rPr>
          <w:u w:val="single"/>
        </w:rPr>
        <w:t>public or private</w:t>
      </w:r>
      <w:r>
        <w:rPr>
          <w:u w:val="single"/>
        </w:rPr>
        <w:t xml:space="preserve"> </w:t>
      </w:r>
      <w:r w:rsidRPr="00B65C2D">
        <w:rPr>
          <w:u w:val="single"/>
        </w:rPr>
        <w:t>agencies and organizations as those provided directly by a law enforcement officer to a person 18 years of age or older who commits a second violation of this paragraph</w:t>
      </w:r>
      <w:r w:rsidRPr="00B65C2D">
        <w:rPr>
          <w:bCs/>
          <w:u w:val="single"/>
        </w:rPr>
        <w:t>.  A copy of the second written warning to the underage person, and</w:t>
      </w:r>
      <w:r w:rsidRPr="00B65C2D">
        <w:rPr>
          <w:u w:val="single"/>
        </w:rPr>
        <w:t>, if applicable,</w:t>
      </w:r>
      <w:r>
        <w:rPr>
          <w:rFonts w:ascii="Albertus Extra Bold" w:hAnsi="Albertus Extra Bold"/>
          <w:b/>
          <w:u w:val="single"/>
          <w:vertAlign w:val="superscript"/>
        </w:rPr>
        <w:t xml:space="preserve"> </w:t>
      </w:r>
      <w:r w:rsidRPr="00B65C2D">
        <w:rPr>
          <w:bCs/>
          <w:u w:val="single"/>
        </w:rPr>
        <w:t xml:space="preserve">the written notification to the parent, guardian or other person having legal custody of the underage person concerning the second warning, </w:t>
      </w:r>
      <w:r w:rsidRPr="00B65C2D">
        <w:rPr>
          <w:u w:val="single"/>
        </w:rPr>
        <w:t>plus</w:t>
      </w:r>
      <w:r>
        <w:rPr>
          <w:rFonts w:ascii="Albertus Extra Bold" w:hAnsi="Albertus Extra Bold"/>
          <w:b/>
          <w:u w:val="single"/>
          <w:vertAlign w:val="superscript"/>
        </w:rPr>
        <w:t xml:space="preserve"> </w:t>
      </w:r>
      <w:r w:rsidRPr="00B65C2D">
        <w:rPr>
          <w:u w:val="single"/>
        </w:rPr>
        <w:t>a sworn statement that includes</w:t>
      </w:r>
      <w:r>
        <w:rPr>
          <w:rFonts w:ascii="Albertus Extra Bold" w:hAnsi="Albertus Extra Bold"/>
          <w:b/>
          <w:u w:val="single"/>
          <w:vertAlign w:val="superscript"/>
        </w:rPr>
        <w:t xml:space="preserve"> </w:t>
      </w:r>
      <w:r w:rsidRPr="00B65C2D">
        <w:rPr>
          <w:u w:val="single"/>
        </w:rPr>
        <w:t>a description of the relevant facts and circumstances that support the officer’s determination</w:t>
      </w:r>
      <w:r>
        <w:rPr>
          <w:u w:val="single"/>
        </w:rPr>
        <w:t xml:space="preserve"> </w:t>
      </w:r>
      <w:r w:rsidRPr="00B65C2D">
        <w:rPr>
          <w:u w:val="single"/>
        </w:rPr>
        <w:t>that the person committed the second violation,</w:t>
      </w:r>
      <w:r w:rsidRPr="00B65C2D">
        <w:rPr>
          <w:bCs/>
          <w:u w:val="single"/>
        </w:rPr>
        <w:t xml:space="preserve"> </w:t>
      </w:r>
      <w:r w:rsidRPr="00B65C2D">
        <w:rPr>
          <w:u w:val="single"/>
        </w:rPr>
        <w:t>shall be temporarily maintained in accordance with this section only for the purposes of determining a subsequent violation subject to the consequences set forth in</w:t>
      </w:r>
      <w:r>
        <w:rPr>
          <w:u w:val="single"/>
        </w:rPr>
        <w:t xml:space="preserve"> </w:t>
      </w:r>
      <w:r w:rsidRPr="00B65C2D">
        <w:rPr>
          <w:u w:val="single"/>
        </w:rPr>
        <w:t>subparagraph (c) of this</w:t>
      </w:r>
      <w:r>
        <w:rPr>
          <w:u w:val="single"/>
        </w:rPr>
        <w:t xml:space="preserve"> </w:t>
      </w:r>
      <w:r w:rsidRPr="00B65C2D">
        <w:rPr>
          <w:u w:val="single"/>
        </w:rPr>
        <w:t>paragraph.</w:t>
      </w:r>
    </w:p>
    <w:p w:rsidR="00DF192F" w:rsidRPr="00B65C2D" w:rsidRDefault="00DF192F" w:rsidP="00DF192F">
      <w:pPr>
        <w:tabs>
          <w:tab w:val="clear" w:pos="720"/>
          <w:tab w:val="left" w:pos="810"/>
        </w:tabs>
        <w:rPr>
          <w:u w:val="single"/>
        </w:rPr>
      </w:pPr>
      <w:r w:rsidRPr="00B65C2D">
        <w:tab/>
      </w:r>
      <w:r w:rsidRPr="00B65C2D">
        <w:rPr>
          <w:u w:val="single"/>
        </w:rPr>
        <w:t>(c)</w:t>
      </w:r>
      <w:r>
        <w:rPr>
          <w:rFonts w:ascii="Albertus Extra Bold" w:hAnsi="Albertus Extra Bold"/>
          <w:b/>
          <w:u w:val="single"/>
          <w:vertAlign w:val="superscript"/>
        </w:rPr>
        <w:t xml:space="preserve"> </w:t>
      </w:r>
      <w:r w:rsidRPr="00B65C2D">
        <w:rPr>
          <w:u w:val="single"/>
        </w:rPr>
        <w:t>for a third or subsequent violation,</w:t>
      </w:r>
      <w:r>
        <w:rPr>
          <w:u w:val="single"/>
        </w:rPr>
        <w:t xml:space="preserve"> </w:t>
      </w:r>
      <w:r w:rsidRPr="00B65C2D">
        <w:rPr>
          <w:u w:val="single"/>
        </w:rPr>
        <w:t>a write-up issued by a law enforcement officer to the underage person indicating that a third or subsequent violation has occurred, which includes the person’s name, address, and date of birth.</w:t>
      </w:r>
      <w:r w:rsidRPr="00B65C2D">
        <w:rPr>
          <w:rFonts w:ascii="Albertus Extra Bold" w:hAnsi="Albertus Extra Bold"/>
          <w:b/>
          <w:u w:val="single"/>
          <w:vertAlign w:val="superscript"/>
        </w:rPr>
        <w:t xml:space="preserve"> </w:t>
      </w:r>
      <w:r w:rsidRPr="00B65C2D">
        <w:rPr>
          <w:u w:val="single"/>
        </w:rPr>
        <w:t xml:space="preserve">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w:t>
      </w:r>
      <w:r>
        <w:rPr>
          <w:rFonts w:ascii="Albertus Extra Bold" w:hAnsi="Albertus Extra Bold"/>
          <w:b/>
          <w:u w:val="single"/>
          <w:vertAlign w:val="superscript"/>
        </w:rPr>
        <w:t xml:space="preserve"> </w:t>
      </w:r>
      <w:r w:rsidRPr="00B65C2D">
        <w:rPr>
          <w:u w:val="single"/>
        </w:rPr>
        <w:t>a written notification concerning the third or subsequent violation shall be provided to the parent, guardian or other person having legal custody of the underage person in accordance with section 3 of P.L.1991, c.169 (C.33:1-81.1a).</w:t>
      </w:r>
      <w:r>
        <w:rPr>
          <w:u w:val="single"/>
        </w:rPr>
        <w:t xml:space="preserve">  </w:t>
      </w:r>
      <w:r w:rsidRPr="00B65C2D">
        <w:rPr>
          <w:u w:val="single"/>
        </w:rPr>
        <w:t>The written notification</w:t>
      </w:r>
      <w:r>
        <w:rPr>
          <w:rFonts w:ascii="Albertus Extra Bold" w:hAnsi="Albertus Extra Bold"/>
          <w:b/>
          <w:u w:val="single"/>
          <w:vertAlign w:val="superscript"/>
        </w:rPr>
        <w:t xml:space="preserve"> </w:t>
      </w:r>
      <w:r w:rsidRPr="00B65C2D">
        <w:rPr>
          <w:u w:val="single"/>
        </w:rPr>
        <w:t>shall include a referral</w:t>
      </w:r>
      <w:r>
        <w:rPr>
          <w:u w:val="single"/>
        </w:rPr>
        <w:t xml:space="preserve"> </w:t>
      </w:r>
      <w:r w:rsidRPr="00B65C2D">
        <w:rPr>
          <w:u w:val="single"/>
        </w:rPr>
        <w:t>for the person and the parent, guardian or other person having legal custody of the underage person for accessing community services provided by</w:t>
      </w:r>
      <w:r>
        <w:rPr>
          <w:rFonts w:ascii="Albertus Extra Bold" w:hAnsi="Albertus Extra Bold"/>
          <w:b/>
          <w:u w:val="single"/>
          <w:vertAlign w:val="superscript"/>
        </w:rPr>
        <w:t xml:space="preserve"> </w:t>
      </w:r>
      <w:r w:rsidRPr="00B65C2D">
        <w:rPr>
          <w:u w:val="single"/>
        </w:rPr>
        <w:t>a public or private agency or organization, and provide notice to that agency or organization of the referral which may also then be used to initiate contact with both persons, and the agency or organization shall offer assistance to both</w:t>
      </w:r>
      <w:r>
        <w:rPr>
          <w:rFonts w:ascii="Albertus Extra Bold" w:hAnsi="Albertus Extra Bold"/>
          <w:b/>
          <w:u w:val="single"/>
          <w:vertAlign w:val="superscript"/>
        </w:rPr>
        <w:t xml:space="preserve"> </w:t>
      </w:r>
      <w:r w:rsidRPr="00B65C2D">
        <w:rPr>
          <w:u w:val="single"/>
        </w:rPr>
        <w:t xml:space="preserve">with </w:t>
      </w:r>
      <w:r w:rsidRPr="00B65C2D">
        <w:rPr>
          <w:bCs/>
          <w:u w:val="single"/>
        </w:rPr>
        <w:t>opportunities to access further social services, including counseling, tutoring programs, mentoring services, and faith-based or other community initiatives.</w:t>
      </w:r>
      <w:r>
        <w:rPr>
          <w:bCs/>
          <w:u w:val="single"/>
        </w:rPr>
        <w:t xml:space="preserve">  </w:t>
      </w:r>
      <w:r w:rsidRPr="00B65C2D">
        <w:rPr>
          <w:bCs/>
          <w:u w:val="single"/>
        </w:rPr>
        <w:t>A copy of a write-up for</w:t>
      </w:r>
      <w:r>
        <w:rPr>
          <w:rFonts w:ascii="Albertus Extra Bold" w:hAnsi="Albertus Extra Bold"/>
          <w:b/>
          <w:bCs/>
          <w:u w:val="single"/>
          <w:vertAlign w:val="superscript"/>
        </w:rPr>
        <w:t xml:space="preserve"> </w:t>
      </w:r>
      <w:r w:rsidRPr="00B65C2D">
        <w:rPr>
          <w:bCs/>
          <w:u w:val="single"/>
        </w:rPr>
        <w:t>a third or subsequent violation</w:t>
      </w:r>
      <w:r w:rsidRPr="00B65C2D">
        <w:rPr>
          <w:u w:val="single"/>
        </w:rPr>
        <w:t xml:space="preserve">, the written notification to the parent, </w:t>
      </w:r>
      <w:r w:rsidRPr="00B65C2D">
        <w:rPr>
          <w:bCs/>
          <w:u w:val="single"/>
        </w:rPr>
        <w:t>guardian or other person having legal custody of the underage person,</w:t>
      </w:r>
      <w:r w:rsidRPr="00B65C2D">
        <w:rPr>
          <w:u w:val="single"/>
        </w:rPr>
        <w:t xml:space="preserve"> if applicable, and accompanying referrals, plus a sworn statement that includes a description of the relevant facts and circumstances that support the officer’s determination that the person committed the third or subsequent violation,</w:t>
      </w:r>
      <w:r>
        <w:rPr>
          <w:rFonts w:ascii="Albertus Extra Bold" w:hAnsi="Albertus Extra Bold"/>
          <w:b/>
          <w:u w:val="single"/>
          <w:vertAlign w:val="superscript"/>
        </w:rPr>
        <w:t xml:space="preserve"> </w:t>
      </w:r>
      <w:r w:rsidRPr="00B65C2D">
        <w:rPr>
          <w:u w:val="single"/>
        </w:rPr>
        <w:t>shall be temporarily maintained in accordance with this section only to the extent necessary to</w:t>
      </w:r>
      <w:r>
        <w:rPr>
          <w:u w:val="single"/>
        </w:rPr>
        <w:t xml:space="preserve"> </w:t>
      </w:r>
      <w:r w:rsidRPr="00B65C2D">
        <w:rPr>
          <w:u w:val="single"/>
        </w:rPr>
        <w:t>track referrals to agencies and organizations, as well as for the purposes of determining a subsequent violation subject to the consequences set forth in this</w:t>
      </w:r>
      <w:r>
        <w:rPr>
          <w:u w:val="single"/>
        </w:rPr>
        <w:t xml:space="preserve"> </w:t>
      </w:r>
      <w:r w:rsidRPr="00B65C2D">
        <w:rPr>
          <w:u w:val="single"/>
        </w:rPr>
        <w:t>subparagraph.</w:t>
      </w:r>
      <w:r w:rsidRPr="00B65C2D">
        <w:t xml:space="preserve"> </w:t>
      </w:r>
    </w:p>
    <w:p w:rsidR="00DF192F" w:rsidRPr="00B65C2D" w:rsidRDefault="00DF192F" w:rsidP="00DF192F">
      <w:pPr>
        <w:tabs>
          <w:tab w:val="clear" w:pos="720"/>
          <w:tab w:val="left" w:pos="810"/>
        </w:tabs>
        <w:rPr>
          <w:u w:val="single"/>
        </w:rPr>
      </w:pPr>
      <w:r w:rsidRPr="00B65C2D">
        <w:tab/>
      </w:r>
      <w:r w:rsidRPr="00B65C2D">
        <w:rPr>
          <w:u w:val="single"/>
        </w:rPr>
        <w:t>The failure of a person under the legal age to purchase alcoholic beverages or</w:t>
      </w:r>
      <w:r w:rsidRPr="00B65C2D">
        <w:rPr>
          <w:rFonts w:ascii="Albertus Extra Bold" w:hAnsi="Albertus Extra Bold"/>
          <w:b/>
          <w:u w:val="single"/>
          <w:vertAlign w:val="superscript"/>
        </w:rPr>
        <w:t xml:space="preserve"> </w:t>
      </w:r>
      <w:r w:rsidRPr="00B65C2D">
        <w:rPr>
          <w:u w:val="single"/>
        </w:rPr>
        <w:t>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r w:rsidRPr="00B65C2D">
        <w:tab/>
      </w:r>
    </w:p>
    <w:p w:rsidR="00DF192F" w:rsidRPr="009C25B8" w:rsidRDefault="00DF192F" w:rsidP="00DF192F">
      <w:pPr>
        <w:rPr>
          <w:u w:val="single"/>
        </w:rPr>
      </w:pPr>
      <w:r w:rsidRPr="00B65C2D">
        <w:tab/>
      </w:r>
      <w:r w:rsidRPr="00B65C2D">
        <w:rPr>
          <w:u w:val="single"/>
        </w:rPr>
        <w:t>(2) (a)</w:t>
      </w:r>
      <w:r>
        <w:rPr>
          <w:rFonts w:ascii="Albertus Extra Bold" w:hAnsi="Albertus Extra Bold"/>
          <w:b/>
          <w:u w:val="single"/>
          <w:vertAlign w:val="superscript"/>
        </w:rPr>
        <w:t xml:space="preserve"> </w:t>
      </w:r>
      <w:r w:rsidRPr="00B65C2D">
        <w:rPr>
          <w:bCs/>
          <w:u w:val="single"/>
        </w:rPr>
        <w:t>A person under the legal age to purchase</w:t>
      </w:r>
      <w:r>
        <w:rPr>
          <w:bCs/>
          <w:u w:val="single"/>
        </w:rPr>
        <w:t xml:space="preserve"> </w:t>
      </w:r>
      <w:r w:rsidRPr="00B65C2D">
        <w:rPr>
          <w:u w:val="single"/>
        </w:rPr>
        <w:t>alcoholic beverages or</w:t>
      </w:r>
      <w:r>
        <w:rPr>
          <w:rFonts w:ascii="Albertus Extra Bold" w:hAnsi="Albertus Extra Bold"/>
          <w:b/>
          <w:u w:val="single"/>
          <w:vertAlign w:val="superscript"/>
        </w:rPr>
        <w:t xml:space="preserve"> </w:t>
      </w:r>
      <w:r w:rsidRPr="00B65C2D">
        <w:rPr>
          <w:bCs/>
          <w:u w:val="single"/>
        </w:rPr>
        <w:t>cannabis items is not capable of giving lawful consent to a search to determine a violation of this section, and a law enforcement officer shall not request that a person consent to a search for that purpose.</w:t>
      </w:r>
    </w:p>
    <w:p w:rsidR="00DF192F" w:rsidRDefault="00DF192F" w:rsidP="00DF192F">
      <w:pPr>
        <w:tabs>
          <w:tab w:val="clear" w:pos="720"/>
          <w:tab w:val="left" w:pos="810"/>
        </w:tabs>
        <w:rPr>
          <w:u w:val="single"/>
        </w:rPr>
      </w:pPr>
      <w:r>
        <w:rPr>
          <w:bCs/>
        </w:rPr>
        <w:tab/>
      </w:r>
      <w:r>
        <w:rPr>
          <w:bCs/>
          <w:u w:val="single"/>
        </w:rPr>
        <w:t>(b)</w:t>
      </w:r>
      <w:r>
        <w:rPr>
          <w:rFonts w:ascii="Albertus Extra Bold" w:hAnsi="Albertus Extra Bold"/>
          <w:b/>
          <w:bCs/>
          <w:vertAlign w:val="superscript"/>
        </w:rPr>
        <w:t>1</w:t>
      </w:r>
      <w:r w:rsidRPr="00B65C2D">
        <w:rPr>
          <w:bCs/>
        </w:rPr>
        <w:tab/>
      </w:r>
      <w:r w:rsidRPr="00B65C2D">
        <w:rPr>
          <w:bCs/>
          <w:u w:val="single"/>
        </w:rPr>
        <w:t xml:space="preserve">The </w:t>
      </w:r>
      <w:r w:rsidRPr="00B65C2D">
        <w:rPr>
          <w:u w:val="single"/>
        </w:rPr>
        <w:t>odor of</w:t>
      </w:r>
      <w:r>
        <w:t xml:space="preserve"> </w:t>
      </w:r>
      <w:r>
        <w:rPr>
          <w:rFonts w:ascii="Albertus Extra Bold" w:hAnsi="Albertus Extra Bold"/>
          <w:b/>
          <w:vertAlign w:val="superscript"/>
        </w:rPr>
        <w:t>1</w:t>
      </w:r>
      <w:r>
        <w:rPr>
          <w:u w:val="single"/>
        </w:rPr>
        <w:t>an alcoholic beverage,</w:t>
      </w:r>
      <w:r>
        <w:rPr>
          <w:rFonts w:ascii="Albertus Extra Bold" w:hAnsi="Albertus Extra Bold"/>
          <w:b/>
          <w:vertAlign w:val="superscript"/>
        </w:rPr>
        <w:t>1</w:t>
      </w:r>
      <w:r>
        <w:t xml:space="preserve"> </w:t>
      </w:r>
      <w:r w:rsidRPr="00B65C2D">
        <w:rPr>
          <w:u w:val="single"/>
        </w:rPr>
        <w:t>marijuana, hashish, cannabis, or cannabis item, or  burnt marijuana, hashish, cannabis, or cannabis item, shall not constitute reasonable articulable suspicion to initiate</w:t>
      </w:r>
      <w:r>
        <w:t xml:space="preserve"> </w:t>
      </w:r>
      <w:r>
        <w:rPr>
          <w:rFonts w:ascii="Albertus Extra Bold" w:hAnsi="Albertus Extra Bold"/>
          <w:b/>
          <w:vertAlign w:val="superscript"/>
        </w:rPr>
        <w:t>1</w:t>
      </w:r>
      <w:r>
        <w:rPr>
          <w:u w:val="single"/>
        </w:rPr>
        <w:t>an investigatory stop of a person, nor shall it constitute probable cause to initiate</w:t>
      </w:r>
      <w:r>
        <w:rPr>
          <w:rFonts w:ascii="Albertus Extra Bold" w:hAnsi="Albertus Extra Bold"/>
          <w:b/>
          <w:vertAlign w:val="superscript"/>
        </w:rPr>
        <w:t>1</w:t>
      </w:r>
      <w:r>
        <w:t xml:space="preserve"> </w:t>
      </w:r>
      <w:r w:rsidRPr="00B65C2D">
        <w:rPr>
          <w:u w:val="single"/>
        </w:rPr>
        <w:t>a search of a person</w:t>
      </w:r>
      <w:r>
        <w:t xml:space="preserve"> </w:t>
      </w:r>
      <w:r>
        <w:rPr>
          <w:rFonts w:ascii="Albertus Extra Bold" w:hAnsi="Albertus Extra Bold"/>
          <w:b/>
          <w:vertAlign w:val="superscript"/>
        </w:rPr>
        <w:t>1</w:t>
      </w:r>
      <w:r>
        <w:rPr>
          <w:u w:val="single"/>
        </w:rPr>
        <w:t>or that person’s personal property</w:t>
      </w:r>
      <w:r>
        <w:rPr>
          <w:rFonts w:ascii="Albertus Extra Bold" w:hAnsi="Albertus Extra Bold"/>
          <w:b/>
          <w:vertAlign w:val="superscript"/>
        </w:rPr>
        <w:t>1</w:t>
      </w:r>
      <w:r>
        <w:t xml:space="preserve"> </w:t>
      </w:r>
      <w:r w:rsidRPr="00B65C2D">
        <w:rPr>
          <w:u w:val="single"/>
        </w:rPr>
        <w:t>to determine a violation of</w:t>
      </w:r>
      <w:r>
        <w:t xml:space="preserve"> </w:t>
      </w:r>
      <w:r>
        <w:rPr>
          <w:rFonts w:ascii="Albertus Extra Bold" w:hAnsi="Albertus Extra Bold"/>
          <w:b/>
          <w:vertAlign w:val="superscript"/>
        </w:rPr>
        <w:t>1</w:t>
      </w:r>
      <w:r w:rsidRPr="00B4448E">
        <w:rPr>
          <w:rFonts w:ascii="Albertus Extra Bold" w:hAnsi="Albertus Extra Bold"/>
          <w:b/>
        </w:rPr>
        <w:t>[</w:t>
      </w:r>
      <w:r w:rsidRPr="00B65C2D">
        <w:rPr>
          <w:u w:val="single"/>
        </w:rPr>
        <w:t>this subparagraph</w:t>
      </w:r>
      <w:r w:rsidRPr="00B4448E">
        <w:rPr>
          <w:rFonts w:ascii="Albertus Extra Bold" w:hAnsi="Albertus Extra Bold"/>
          <w:b/>
        </w:rPr>
        <w:t>]</w:t>
      </w:r>
      <w:r>
        <w:t xml:space="preserve"> </w:t>
      </w:r>
      <w:r>
        <w:rPr>
          <w:u w:val="single"/>
        </w:rPr>
        <w:t>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w:t>
      </w:r>
      <w:r>
        <w:rPr>
          <w:rFonts w:ascii="Albertus Extra Bold" w:hAnsi="Albertus Extra Bold"/>
          <w:b/>
          <w:vertAlign w:val="superscript"/>
        </w:rPr>
        <w:t>1</w:t>
      </w:r>
      <w:r>
        <w:t xml:space="preserve"> </w:t>
      </w:r>
      <w:r>
        <w:rPr>
          <w:u w:val="single"/>
        </w:rPr>
        <w:t>.</w:t>
      </w:r>
      <w:r>
        <w:t xml:space="preserve">  </w:t>
      </w:r>
    </w:p>
    <w:p w:rsidR="00DF192F" w:rsidRPr="00B65C2D" w:rsidRDefault="00DF192F" w:rsidP="00DF192F">
      <w:pPr>
        <w:tabs>
          <w:tab w:val="clear" w:pos="720"/>
          <w:tab w:val="left" w:pos="810"/>
        </w:tabs>
        <w:rPr>
          <w:u w:val="single"/>
        </w:rPr>
      </w:pPr>
      <w:r>
        <w:tab/>
      </w:r>
      <w:r w:rsidRPr="00B4448E">
        <w:rPr>
          <w:rFonts w:ascii="Albertus Extra Bold" w:hAnsi="Albertus Extra Bold"/>
          <w:b/>
          <w:vertAlign w:val="superscript"/>
        </w:rPr>
        <w:t>1</w:t>
      </w:r>
      <w:r>
        <w:rPr>
          <w:u w:val="single"/>
        </w:rPr>
        <w:t>(3)</w:t>
      </w:r>
      <w:r>
        <w:rPr>
          <w:rFonts w:ascii="Albertus Extra Bold" w:hAnsi="Albertus Extra Bold"/>
          <w:b/>
          <w:vertAlign w:val="superscript"/>
        </w:rPr>
        <w:t>1</w:t>
      </w:r>
      <w:r>
        <w:t xml:space="preserve"> </w:t>
      </w:r>
      <w:r w:rsidRPr="00B65C2D">
        <w:rPr>
          <w:u w:val="single"/>
        </w:rPr>
        <w:t>A person</w:t>
      </w:r>
      <w:r>
        <w:t xml:space="preserve"> </w:t>
      </w:r>
      <w:r>
        <w:rPr>
          <w:rFonts w:ascii="Albertus Extra Bold" w:hAnsi="Albertus Extra Bold"/>
          <w:b/>
          <w:vertAlign w:val="superscript"/>
        </w:rPr>
        <w:t>1</w:t>
      </w:r>
      <w:r>
        <w:rPr>
          <w:u w:val="single"/>
        </w:rPr>
        <w:t>under the legal age to purchase alcoholic beverages or cannabis items</w:t>
      </w:r>
      <w:r>
        <w:rPr>
          <w:rFonts w:ascii="Albertus Extra Bold" w:hAnsi="Albertus Extra Bold"/>
          <w:b/>
          <w:vertAlign w:val="superscript"/>
        </w:rPr>
        <w:t>1</w:t>
      </w:r>
      <w:r>
        <w:t xml:space="preserve"> </w:t>
      </w:r>
      <w:r w:rsidRPr="00B65C2D">
        <w:rPr>
          <w:u w:val="single"/>
        </w:rPr>
        <w:t>who violates</w:t>
      </w:r>
      <w:r>
        <w:t xml:space="preserve"> </w:t>
      </w:r>
      <w:r>
        <w:rPr>
          <w:rFonts w:ascii="Albertus Extra Bold" w:hAnsi="Albertus Extra Bold"/>
          <w:b/>
          <w:vertAlign w:val="superscript"/>
        </w:rPr>
        <w:t>1</w:t>
      </w:r>
      <w:r w:rsidRPr="00B4448E">
        <w:rPr>
          <w:rFonts w:ascii="Albertus Extra Bold" w:hAnsi="Albertus Extra Bold"/>
          <w:b/>
        </w:rPr>
        <w:t>[</w:t>
      </w:r>
      <w:r w:rsidRPr="00B65C2D">
        <w:rPr>
          <w:u w:val="single"/>
        </w:rPr>
        <w:t>this subparagraph</w:t>
      </w:r>
      <w:r w:rsidRPr="00B4448E">
        <w:rPr>
          <w:rFonts w:ascii="Albertus Extra Bold" w:hAnsi="Albertus Extra Bold"/>
          <w:b/>
        </w:rPr>
        <w:t>]</w:t>
      </w:r>
      <w:r>
        <w:t xml:space="preserve"> </w:t>
      </w:r>
      <w:r>
        <w:rPr>
          <w:u w:val="single"/>
        </w:rPr>
        <w:t>paragraph (1) of this subsection for possessing or consuming an alcoholic beverage, marijuana, hashish, or a cannabis item</w:t>
      </w:r>
      <w:r>
        <w:rPr>
          <w:rFonts w:ascii="Albertus Extra Bold" w:hAnsi="Albertus Extra Bold"/>
          <w:b/>
          <w:vertAlign w:val="superscript"/>
        </w:rPr>
        <w:t>1</w:t>
      </w:r>
      <w:r>
        <w:t xml:space="preserve"> </w:t>
      </w:r>
      <w:r w:rsidRPr="00B65C2D">
        <w:rPr>
          <w:u w:val="single"/>
        </w:rPr>
        <w:t>shall not be subject to arrest,</w:t>
      </w:r>
      <w:r>
        <w:t xml:space="preserve"> </w:t>
      </w:r>
      <w:r>
        <w:rPr>
          <w:rFonts w:ascii="Albertus Extra Bold" w:hAnsi="Albertus Extra Bold"/>
          <w:b/>
          <w:vertAlign w:val="superscript"/>
        </w:rPr>
        <w:t>1</w:t>
      </w:r>
      <w:r>
        <w:rPr>
          <w:u w:val="single"/>
        </w:rPr>
        <w:t>and shall not be subject to</w:t>
      </w:r>
      <w:r>
        <w:rPr>
          <w:rFonts w:ascii="Albertus Extra Bold" w:hAnsi="Albertus Extra Bold"/>
          <w:b/>
          <w:vertAlign w:val="superscript"/>
        </w:rPr>
        <w:t>1</w:t>
      </w:r>
      <w:r>
        <w:t xml:space="preserve"> </w:t>
      </w:r>
      <w:r w:rsidRPr="00B65C2D">
        <w:rPr>
          <w:u w:val="single"/>
        </w:rPr>
        <w:t>detention</w:t>
      </w:r>
      <w:r>
        <w:t xml:space="preserve"> </w:t>
      </w:r>
      <w:r>
        <w:rPr>
          <w:rFonts w:ascii="Albertus Extra Bold" w:hAnsi="Albertus Extra Bold"/>
          <w:b/>
          <w:vertAlign w:val="superscript"/>
        </w:rPr>
        <w:t>1</w:t>
      </w:r>
      <w:r w:rsidRPr="003F3D5F">
        <w:rPr>
          <w:rFonts w:ascii="Albertus Extra Bold" w:hAnsi="Albertus Extra Bold"/>
          <w:b/>
        </w:rPr>
        <w:t>[</w:t>
      </w:r>
      <w:r w:rsidRPr="00B65C2D">
        <w:rPr>
          <w:u w:val="single"/>
        </w:rPr>
        <w:t>,</w:t>
      </w:r>
      <w:r w:rsidRPr="003F3D5F">
        <w:rPr>
          <w:rFonts w:ascii="Albertus Extra Bold" w:hAnsi="Albertus Extra Bold"/>
          <w:b/>
        </w:rPr>
        <w:t>]</w:t>
      </w:r>
      <w:r w:rsidRPr="003F3D5F">
        <w:rPr>
          <w:rFonts w:ascii="Albertus Extra Bold" w:hAnsi="Albertus Extra Bold"/>
          <w:b/>
          <w:vertAlign w:val="superscript"/>
        </w:rPr>
        <w:t>1</w:t>
      </w:r>
      <w:r>
        <w:t xml:space="preserve"> </w:t>
      </w:r>
      <w:r w:rsidRPr="00B65C2D">
        <w:rPr>
          <w:u w:val="single"/>
        </w:rPr>
        <w:t>or otherwise be taken into custody</w:t>
      </w:r>
      <w:r>
        <w:t xml:space="preserve"> </w:t>
      </w:r>
      <w:r>
        <w:rPr>
          <w:rFonts w:ascii="Albertus Extra Bold" w:hAnsi="Albertus Extra Bold"/>
          <w:b/>
          <w:vertAlign w:val="superscript"/>
        </w:rPr>
        <w:t>1</w:t>
      </w:r>
      <w:r>
        <w:rPr>
          <w:u w:val="single"/>
        </w:rPr>
        <w:t>by a law enforcement officer</w:t>
      </w:r>
      <w:r>
        <w:rPr>
          <w:rFonts w:ascii="Albertus Extra Bold" w:hAnsi="Albertus Extra Bold"/>
          <w:b/>
          <w:vertAlign w:val="superscript"/>
        </w:rPr>
        <w:t>1</w:t>
      </w:r>
      <w:r>
        <w:t xml:space="preserve"> </w:t>
      </w:r>
      <w:r w:rsidRPr="00B65C2D">
        <w:rPr>
          <w:u w:val="single"/>
        </w:rPr>
        <w:t>except to the extent required</w:t>
      </w:r>
      <w:r>
        <w:t xml:space="preserve"> </w:t>
      </w:r>
      <w:r>
        <w:rPr>
          <w:rFonts w:ascii="Albertus Extra Bold" w:hAnsi="Albertus Extra Bold"/>
          <w:b/>
          <w:vertAlign w:val="superscript"/>
        </w:rPr>
        <w:t>1</w:t>
      </w:r>
      <w:r w:rsidRPr="003F3D5F">
        <w:rPr>
          <w:rFonts w:ascii="Albertus Extra Bold" w:hAnsi="Albertus Extra Bold"/>
          <w:b/>
        </w:rPr>
        <w:t>[</w:t>
      </w:r>
      <w:r w:rsidRPr="00B65C2D">
        <w:rPr>
          <w:u w:val="single"/>
        </w:rPr>
        <w:t>for a juvenile intervention as permitted by this subparagraph</w:t>
      </w:r>
      <w:r w:rsidRPr="003F3D5F">
        <w:rPr>
          <w:rFonts w:ascii="Albertus Extra Bold" w:hAnsi="Albertus Extra Bold"/>
          <w:b/>
        </w:rPr>
        <w:t>]</w:t>
      </w:r>
      <w:r>
        <w:t xml:space="preserve"> </w:t>
      </w:r>
      <w:r>
        <w:rPr>
          <w:u w:val="single"/>
        </w:rPr>
        <w:t>to issue a written warning or write-up,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w:t>
      </w:r>
      <w:r>
        <w:rPr>
          <w:rFonts w:ascii="Albertus Extra Bold" w:hAnsi="Albertus Extra Bold"/>
          <w:b/>
          <w:vertAlign w:val="superscript"/>
        </w:rPr>
        <w:t>1</w:t>
      </w:r>
      <w:r>
        <w:t xml:space="preserve"> </w:t>
      </w:r>
      <w:r w:rsidRPr="00B65C2D">
        <w:rPr>
          <w:u w:val="single"/>
        </w:rPr>
        <w:t>, unless the person is being arrested, detained, or otherwise taken into custody for also committing another violation of law for which that action is legally permitted or required.</w:t>
      </w:r>
    </w:p>
    <w:p w:rsidR="00DF192F" w:rsidRPr="00B65C2D" w:rsidRDefault="00DF192F" w:rsidP="00DF192F">
      <w:pPr>
        <w:rPr>
          <w:bCs/>
          <w:u w:val="single"/>
        </w:rPr>
      </w:pPr>
      <w:r w:rsidRPr="00B65C2D">
        <w:tab/>
      </w:r>
      <w:r>
        <w:rPr>
          <w:rFonts w:ascii="Albertus Extra Bold" w:hAnsi="Albertus Extra Bold"/>
          <w:b/>
          <w:vertAlign w:val="superscript"/>
        </w:rPr>
        <w:t>1</w:t>
      </w:r>
      <w:r w:rsidRPr="003F3D5F">
        <w:rPr>
          <w:rFonts w:ascii="Albertus Extra Bold" w:hAnsi="Albertus Extra Bold"/>
          <w:b/>
        </w:rPr>
        <w:t>[</w:t>
      </w:r>
      <w:r w:rsidRPr="00B65C2D">
        <w:rPr>
          <w:u w:val="single"/>
        </w:rPr>
        <w:t xml:space="preserve">(c)  (i)  </w:t>
      </w:r>
      <w:r w:rsidRPr="00B65C2D">
        <w:rPr>
          <w:bCs/>
          <w:u w:val="single"/>
        </w:rPr>
        <w:t>As used in subparagraphs (a) and (b) of this paragraph:</w:t>
      </w:r>
    </w:p>
    <w:p w:rsidR="00DF192F" w:rsidRPr="00B65C2D" w:rsidRDefault="00DF192F" w:rsidP="00DF192F">
      <w:pPr>
        <w:rPr>
          <w:bCs/>
        </w:rPr>
      </w:pPr>
      <w:r w:rsidRPr="00B65C2D">
        <w:rPr>
          <w:bCs/>
        </w:rPr>
        <w:tab/>
      </w:r>
      <w:r w:rsidRPr="00B65C2D">
        <w:rPr>
          <w:bCs/>
          <w:u w:val="single"/>
        </w:rPr>
        <w:t>“Juvenile intervention” means a mechanism that allows law enforcement agencies to resolve a violation of either subparagraph by a person under the age of 18 years without formal court proceedings. A juvenile intervention, which shall be memorialized in a signed agreement, establishes one or more conditions that the person shall meet in exchange for the law enforcement agency declining to pursue a formal delinquency complaint against the person</w:t>
      </w:r>
      <w:r w:rsidRPr="00B65C2D">
        <w:rPr>
          <w:bCs/>
        </w:rPr>
        <w:t>.</w:t>
      </w:r>
    </w:p>
    <w:p w:rsidR="00DF192F" w:rsidRPr="00B65C2D" w:rsidRDefault="00DF192F" w:rsidP="00DF192F">
      <w:pPr>
        <w:rPr>
          <w:bCs/>
          <w:u w:val="single"/>
        </w:rPr>
      </w:pPr>
      <w:r w:rsidRPr="00B65C2D">
        <w:tab/>
      </w:r>
      <w:r w:rsidRPr="00B65C2D">
        <w:rPr>
          <w:bCs/>
          <w:u w:val="single"/>
        </w:rPr>
        <w:t xml:space="preserve">“Point-of-violation warning” means a brief, informal interaction between a law enforcement officer and a person under the age of 18 years who the officer observed engage in a violation of either subparagraph.  During the interaction, the officer shall counsel the person to discontinue the conduct, warn the person about the potential consequences of future delinquency, and then conclude the interaction without taking any further action.  For the purposes of this definition, a point-of-violation warning does not include interactions between a person under the age of 18 years and a school resource officer or other law enforcement officer assigned to a school, as those interactions are governed by other statutes, and policies and practices established between schools and law enforcement agencies.  A point-of-violation warning shall also be used for a first violation of subparagraph (b) of paragraph (12) of subsection b. of N.J.S.2C:35-5 concerning the </w:t>
      </w:r>
      <w:r w:rsidRPr="00B65C2D">
        <w:rPr>
          <w:u w:val="single"/>
        </w:rPr>
        <w:t>manufacturing, distributing or dispensing, or possessing or having under control with intent to manufacture, distribute or dispense,</w:t>
      </w:r>
      <w:r w:rsidRPr="00B65C2D">
        <w:rPr>
          <w:bCs/>
          <w:u w:val="single"/>
        </w:rPr>
        <w:t xml:space="preserve"> marijuana or hashish for an offender of any age.</w:t>
      </w:r>
    </w:p>
    <w:p w:rsidR="00DF192F" w:rsidRDefault="00DF192F" w:rsidP="00DF192F">
      <w:r w:rsidRPr="00B65C2D">
        <w:rPr>
          <w:bCs/>
        </w:rPr>
        <w:tab/>
      </w:r>
      <w:r w:rsidRPr="00B65C2D">
        <w:rPr>
          <w:bCs/>
          <w:u w:val="single"/>
        </w:rPr>
        <w:t>(ii) Point-of-violation warnings and juvenile interventions conducted pursuant to subparagraph (a) or (b) of paragraph (2) of subsection a. of this section shall be reported to the Attorney General in the same manner as curbside adjustments and stationhouse warnings, respectively, and shall be included in the statistical reporting compiled and made available by the Attorney General pursuant to Attorney General Law Enforcement Directive No. 2020-12.  ​The Attorney General, in accordance with section 3 of P.L.    , c.   (C.        ) (pending before the Legislature as this bill), shall biannually issue a report detailing the statistics compiled and made available pursuant to Attorney General Law Enforcement Directive No. 2020-12.  The initial report shall be issued by June 30, 2021, and every six months thereafter.</w:t>
      </w:r>
      <w:r w:rsidRPr="003F3D5F">
        <w:rPr>
          <w:rFonts w:ascii="Albertus Extra Bold" w:hAnsi="Albertus Extra Bold"/>
          <w:b/>
          <w:bCs/>
        </w:rPr>
        <w:t>]</w:t>
      </w:r>
    </w:p>
    <w:p w:rsidR="00DF192F" w:rsidRPr="003F3D5F" w:rsidRDefault="00DF192F" w:rsidP="00DF192F">
      <w:pPr>
        <w:tabs>
          <w:tab w:val="clear" w:pos="720"/>
          <w:tab w:val="left" w:pos="810"/>
        </w:tabs>
        <w:rPr>
          <w:bCs/>
          <w:u w:val="single"/>
        </w:rPr>
      </w:pPr>
      <w:r>
        <w:tab/>
      </w:r>
      <w:r w:rsidRPr="003F3D5F">
        <w:rPr>
          <w:u w:val="single"/>
        </w:rPr>
        <w:t>(4)</w:t>
      </w:r>
      <w:r>
        <w:rPr>
          <w:rFonts w:ascii="Albertus Extra Bold" w:hAnsi="Albertus Extra Bold"/>
          <w:b/>
          <w:u w:val="single"/>
          <w:vertAlign w:val="superscript"/>
        </w:rPr>
        <w:t xml:space="preserve"> </w:t>
      </w:r>
      <w:r w:rsidRPr="003F3D5F">
        <w:rPr>
          <w:bCs/>
          <w:u w:val="single"/>
        </w:rPr>
        <w:t>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w:t>
      </w:r>
      <w:r>
        <w:rPr>
          <w:bCs/>
          <w:u w:val="single"/>
        </w:rPr>
        <w:t xml:space="preserve"> </w:t>
      </w:r>
      <w:r w:rsidRPr="003F3D5F">
        <w:rPr>
          <w:bCs/>
          <w:sz w:val="26"/>
          <w:u w:val="single"/>
        </w:rPr>
        <w:t>(1)</w:t>
      </w:r>
      <w:r>
        <w:rPr>
          <w:rFonts w:ascii="Albertus Extra Bold" w:hAnsi="Albertus Extra Bold"/>
          <w:b/>
          <w:bCs/>
          <w:u w:val="single"/>
          <w:vertAlign w:val="superscript"/>
        </w:rPr>
        <w:t xml:space="preserve"> </w:t>
      </w:r>
      <w:r w:rsidRPr="003F3D5F">
        <w:rPr>
          <w:bCs/>
          <w:u w:val="single"/>
        </w:rPr>
        <w:t>of this subsection for possessing or consuming</w:t>
      </w:r>
      <w:r>
        <w:rPr>
          <w:bCs/>
          <w:u w:val="single"/>
        </w:rPr>
        <w:t xml:space="preserve"> </w:t>
      </w:r>
      <w:r w:rsidRPr="003F3D5F">
        <w:rPr>
          <w:u w:val="single"/>
        </w:rPr>
        <w:t>an alcoholic beverage,</w:t>
      </w:r>
      <w:r>
        <w:rPr>
          <w:rFonts w:ascii="Albertus Extra Bold" w:hAnsi="Albertus Extra Bold"/>
          <w:b/>
          <w:u w:val="single"/>
          <w:vertAlign w:val="superscript"/>
        </w:rPr>
        <w:t xml:space="preserve"> </w:t>
      </w:r>
      <w:r w:rsidRPr="003F3D5F">
        <w:rPr>
          <w:bCs/>
          <w:u w:val="single"/>
        </w:rPr>
        <w:t>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w:t>
      </w:r>
      <w:r>
        <w:rPr>
          <w:bCs/>
          <w:u w:val="single"/>
        </w:rPr>
        <w:t xml:space="preserve"> </w:t>
      </w:r>
      <w:r w:rsidRPr="003F3D5F">
        <w:rPr>
          <w:u w:val="single"/>
        </w:rPr>
        <w:t>(1)</w:t>
      </w:r>
      <w:r>
        <w:rPr>
          <w:rFonts w:ascii="Albertus Extra Bold" w:hAnsi="Albertus Extra Bold"/>
          <w:b/>
          <w:u w:val="single"/>
          <w:vertAlign w:val="superscript"/>
        </w:rPr>
        <w:t xml:space="preserve"> </w:t>
      </w:r>
      <w:r w:rsidRPr="003F3D5F">
        <w:rPr>
          <w:bCs/>
          <w:u w:val="single"/>
        </w:rPr>
        <w:t>of this subsection.</w:t>
      </w:r>
    </w:p>
    <w:p w:rsidR="00DF192F" w:rsidRPr="003F3D5F" w:rsidRDefault="00DF192F" w:rsidP="00DF192F">
      <w:pPr>
        <w:tabs>
          <w:tab w:val="clear" w:pos="720"/>
          <w:tab w:val="left" w:pos="810"/>
        </w:tabs>
        <w:rPr>
          <w:bCs/>
          <w:u w:val="single"/>
        </w:rPr>
      </w:pPr>
      <w:r w:rsidRPr="003F3D5F">
        <w:rPr>
          <w:bCs/>
        </w:rPr>
        <w:tab/>
      </w:r>
      <w:r w:rsidRPr="003F3D5F">
        <w:rPr>
          <w:u w:val="single"/>
        </w:rPr>
        <w:t>(5)</w:t>
      </w:r>
      <w:r>
        <w:rPr>
          <w:rFonts w:ascii="Albertus Extra Bold" w:hAnsi="Albertus Extra Bold"/>
          <w:b/>
          <w:u w:val="single"/>
          <w:vertAlign w:val="superscript"/>
        </w:rPr>
        <w:t xml:space="preserve"> </w:t>
      </w:r>
      <w:r w:rsidRPr="003F3D5F">
        <w:rPr>
          <w:bCs/>
          <w:u w:val="single"/>
        </w:rPr>
        <w:t>As part of the process for the issuance of a written warning</w:t>
      </w:r>
      <w:r>
        <w:rPr>
          <w:bCs/>
          <w:u w:val="single"/>
        </w:rPr>
        <w:t xml:space="preserve"> </w:t>
      </w:r>
      <w:r w:rsidRPr="003F3D5F">
        <w:rPr>
          <w:u w:val="single"/>
        </w:rPr>
        <w:t>or write-up</w:t>
      </w:r>
      <w:r>
        <w:rPr>
          <w:rFonts w:ascii="Albertus Extra Bold" w:hAnsi="Albertus Extra Bold"/>
          <w:b/>
          <w:u w:val="single"/>
          <w:vertAlign w:val="superscript"/>
        </w:rPr>
        <w:t xml:space="preserve"> </w:t>
      </w:r>
      <w:r w:rsidRPr="003F3D5F">
        <w:rPr>
          <w:bCs/>
          <w:u w:val="single"/>
        </w:rPr>
        <w:t>to a person for a violation of</w:t>
      </w:r>
      <w:r>
        <w:rPr>
          <w:bCs/>
          <w:u w:val="single"/>
        </w:rPr>
        <w:t xml:space="preserve"> </w:t>
      </w:r>
      <w:r w:rsidRPr="003F3D5F">
        <w:rPr>
          <w:bCs/>
          <w:u w:val="single"/>
        </w:rPr>
        <w:t>paragraph</w:t>
      </w:r>
      <w:r>
        <w:rPr>
          <w:bCs/>
          <w:u w:val="single"/>
        </w:rPr>
        <w:t xml:space="preserve"> </w:t>
      </w:r>
      <w:r w:rsidRPr="003F3D5F">
        <w:rPr>
          <w:u w:val="single"/>
        </w:rPr>
        <w:t>(1)</w:t>
      </w:r>
      <w:r>
        <w:rPr>
          <w:rFonts w:ascii="Albertus Extra Bold" w:hAnsi="Albertus Extra Bold"/>
          <w:b/>
          <w:u w:val="single"/>
          <w:vertAlign w:val="superscript"/>
        </w:rPr>
        <w:t xml:space="preserve"> </w:t>
      </w:r>
      <w:r w:rsidRPr="003F3D5F">
        <w:rPr>
          <w:bCs/>
          <w:u w:val="single"/>
        </w:rPr>
        <w:t>of this subsection, the law enforcement officer</w:t>
      </w:r>
      <w:r>
        <w:rPr>
          <w:bCs/>
          <w:u w:val="single"/>
        </w:rPr>
        <w:t xml:space="preserve"> </w:t>
      </w:r>
      <w:r w:rsidRPr="003F3D5F">
        <w:rPr>
          <w:u w:val="single"/>
        </w:rPr>
        <w:t>shall</w:t>
      </w:r>
      <w:r>
        <w:rPr>
          <w:rFonts w:ascii="Albertus Extra Bold" w:hAnsi="Albertus Extra Bold"/>
          <w:b/>
          <w:u w:val="single"/>
          <w:vertAlign w:val="superscript"/>
        </w:rPr>
        <w:t xml:space="preserve"> </w:t>
      </w:r>
      <w:r w:rsidRPr="003F3D5F">
        <w:rPr>
          <w:bCs/>
          <w:u w:val="single"/>
        </w:rPr>
        <w:t>take possession of any</w:t>
      </w:r>
      <w:r>
        <w:rPr>
          <w:bCs/>
        </w:rPr>
        <w:t xml:space="preserve"> </w:t>
      </w:r>
      <w:r w:rsidRPr="003F3D5F">
        <w:rPr>
          <w:u w:val="single"/>
        </w:rPr>
        <w:t>alcoholic beverage,</w:t>
      </w:r>
      <w:r>
        <w:rPr>
          <w:bCs/>
          <w:u w:val="single"/>
        </w:rPr>
        <w:t xml:space="preserve"> </w:t>
      </w:r>
      <w:r w:rsidRPr="003F3D5F">
        <w:rPr>
          <w:bCs/>
          <w:u w:val="single"/>
        </w:rPr>
        <w:t>marijuana, hashish, or cannabis item from the person, and any drug or cannabis paraphernalia for use with</w:t>
      </w:r>
      <w:r>
        <w:rPr>
          <w:bCs/>
          <w:u w:val="single"/>
        </w:rPr>
        <w:t xml:space="preserve"> </w:t>
      </w:r>
      <w:r w:rsidRPr="003F3D5F">
        <w:rPr>
          <w:u w:val="single"/>
        </w:rPr>
        <w:t>any</w:t>
      </w:r>
      <w:r>
        <w:rPr>
          <w:u w:val="single"/>
        </w:rPr>
        <w:t xml:space="preserve"> </w:t>
      </w:r>
      <w:r w:rsidRPr="003F3D5F">
        <w:rPr>
          <w:bCs/>
          <w:u w:val="single"/>
        </w:rPr>
        <w:t>marijuana, hashish, or cannabis item.  The existence and description of the</w:t>
      </w:r>
      <w:r>
        <w:rPr>
          <w:bCs/>
          <w:u w:val="single"/>
        </w:rPr>
        <w:t xml:space="preserve"> </w:t>
      </w:r>
      <w:r w:rsidRPr="003F3D5F">
        <w:rPr>
          <w:u w:val="single"/>
        </w:rPr>
        <w:t>alcoholic beverage,</w:t>
      </w:r>
      <w:r>
        <w:rPr>
          <w:rFonts w:ascii="Albertus Extra Bold" w:hAnsi="Albertus Extra Bold"/>
          <w:b/>
          <w:u w:val="single"/>
          <w:vertAlign w:val="superscript"/>
        </w:rPr>
        <w:t xml:space="preserve"> </w:t>
      </w:r>
      <w:r w:rsidRPr="003F3D5F">
        <w:rPr>
          <w:bCs/>
          <w:u w:val="single"/>
        </w:rPr>
        <w:t>marijuana, hashish, or cannabis item, and any drug or cannabis paraphernalia shall be included in the</w:t>
      </w:r>
      <w:r>
        <w:rPr>
          <w:bCs/>
          <w:u w:val="single"/>
        </w:rPr>
        <w:t xml:space="preserve"> </w:t>
      </w:r>
      <w:r w:rsidRPr="003F3D5F">
        <w:rPr>
          <w:u w:val="single"/>
        </w:rPr>
        <w:t>sworn statement that includes a description of the</w:t>
      </w:r>
      <w:r>
        <w:rPr>
          <w:rFonts w:ascii="Albertus Extra Bold" w:hAnsi="Albertus Extra Bold"/>
          <w:b/>
          <w:u w:val="single"/>
          <w:vertAlign w:val="superscript"/>
        </w:rPr>
        <w:t xml:space="preserve"> </w:t>
      </w:r>
      <w:r w:rsidRPr="003F3D5F">
        <w:rPr>
          <w:bCs/>
          <w:u w:val="single"/>
        </w:rPr>
        <w:t>relevant facts and circumstances</w:t>
      </w:r>
      <w:r>
        <w:rPr>
          <w:bCs/>
          <w:u w:val="single"/>
        </w:rPr>
        <w:t xml:space="preserve"> </w:t>
      </w:r>
      <w:r w:rsidRPr="003F3D5F">
        <w:rPr>
          <w:u w:val="single"/>
        </w:rPr>
        <w:t>that support</w:t>
      </w:r>
      <w:r>
        <w:rPr>
          <w:rFonts w:ascii="Albertus Extra Bold" w:hAnsi="Albertus Extra Bold"/>
          <w:b/>
          <w:u w:val="single"/>
          <w:vertAlign w:val="superscript"/>
        </w:rPr>
        <w:t xml:space="preserve"> </w:t>
      </w:r>
      <w:r w:rsidRPr="003F3D5F">
        <w:rPr>
          <w:bCs/>
          <w:u w:val="single"/>
        </w:rPr>
        <w:t>the</w:t>
      </w:r>
      <w:r>
        <w:rPr>
          <w:bCs/>
          <w:u w:val="single"/>
        </w:rPr>
        <w:t xml:space="preserve"> </w:t>
      </w:r>
      <w:r w:rsidRPr="003F3D5F">
        <w:rPr>
          <w:u w:val="single"/>
        </w:rPr>
        <w:t>officer’s</w:t>
      </w:r>
      <w:r>
        <w:rPr>
          <w:rFonts w:ascii="Albertus Extra Bold" w:hAnsi="Albertus Extra Bold"/>
          <w:b/>
          <w:u w:val="single"/>
          <w:vertAlign w:val="superscript"/>
        </w:rPr>
        <w:t xml:space="preserve"> </w:t>
      </w:r>
      <w:r w:rsidRPr="003F3D5F">
        <w:rPr>
          <w:bCs/>
          <w:u w:val="single"/>
        </w:rPr>
        <w:t>determination</w:t>
      </w:r>
      <w:r>
        <w:rPr>
          <w:bCs/>
          <w:u w:val="single"/>
        </w:rPr>
        <w:t xml:space="preserve"> </w:t>
      </w:r>
      <w:r w:rsidRPr="003F3D5F">
        <w:rPr>
          <w:u w:val="single"/>
        </w:rPr>
        <w:t>that the person committed a violation, and which</w:t>
      </w:r>
      <w:r>
        <w:rPr>
          <w:rFonts w:ascii="Albertus Extra Bold" w:hAnsi="Albertus Extra Bold"/>
          <w:b/>
          <w:u w:val="single"/>
          <w:vertAlign w:val="superscript"/>
        </w:rPr>
        <w:t xml:space="preserve"> </w:t>
      </w:r>
      <w:r w:rsidRPr="003F3D5F">
        <w:rPr>
          <w:bCs/>
          <w:u w:val="single"/>
        </w:rPr>
        <w:t>record</w:t>
      </w:r>
      <w:r>
        <w:rPr>
          <w:bCs/>
          <w:u w:val="single"/>
        </w:rPr>
        <w:t xml:space="preserve"> </w:t>
      </w:r>
      <w:r w:rsidRPr="003F3D5F">
        <w:rPr>
          <w:u w:val="single"/>
        </w:rPr>
        <w:t>is</w:t>
      </w:r>
      <w:r>
        <w:rPr>
          <w:rFonts w:ascii="Albertus Extra Bold" w:hAnsi="Albertus Extra Bold"/>
          <w:b/>
          <w:u w:val="single"/>
          <w:vertAlign w:val="superscript"/>
        </w:rPr>
        <w:t xml:space="preserve"> </w:t>
      </w:r>
      <w:r w:rsidRPr="003F3D5F">
        <w:rPr>
          <w:bCs/>
          <w:u w:val="single"/>
        </w:rPr>
        <w:t>temporarily maintained in accordance with this section to determine subsequent possession or consumption violations, and</w:t>
      </w:r>
      <w:r>
        <w:rPr>
          <w:bCs/>
          <w:u w:val="single"/>
        </w:rPr>
        <w:t xml:space="preserve"> </w:t>
      </w:r>
      <w:r w:rsidRPr="003F3D5F">
        <w:rPr>
          <w:u w:val="single"/>
        </w:rPr>
        <w:t>track referrals for accessing community services provided by</w:t>
      </w:r>
      <w:r w:rsidRPr="003F3D5F">
        <w:rPr>
          <w:rFonts w:ascii="Albertus Extra Bold" w:hAnsi="Albertus Extra Bold"/>
          <w:b/>
          <w:u w:val="single"/>
          <w:vertAlign w:val="superscript"/>
        </w:rPr>
        <w:t xml:space="preserve"> </w:t>
      </w:r>
      <w:r w:rsidRPr="003F3D5F">
        <w:rPr>
          <w:u w:val="single"/>
        </w:rPr>
        <w:t>a public or private agency or organization due to</w:t>
      </w:r>
      <w:r w:rsidRPr="003F3D5F">
        <w:rPr>
          <w:rFonts w:ascii="Albertus Extra Bold" w:hAnsi="Albertus Extra Bold"/>
          <w:b/>
          <w:u w:val="single"/>
          <w:vertAlign w:val="superscript"/>
        </w:rPr>
        <w:t xml:space="preserve"> </w:t>
      </w:r>
      <w:r w:rsidRPr="003F3D5F">
        <w:rPr>
          <w:u w:val="single"/>
        </w:rPr>
        <w:t>a third or subsequent violation</w:t>
      </w:r>
      <w:r w:rsidRPr="003F3D5F">
        <w:rPr>
          <w:bCs/>
          <w:u w:val="single"/>
        </w:rPr>
        <w:t>.  Any</w:t>
      </w:r>
      <w:r>
        <w:rPr>
          <w:bCs/>
          <w:u w:val="single"/>
        </w:rPr>
        <w:t xml:space="preserve"> </w:t>
      </w:r>
      <w:r w:rsidRPr="003F3D5F">
        <w:rPr>
          <w:u w:val="single"/>
        </w:rPr>
        <w:t>alcoholic beverage,</w:t>
      </w:r>
      <w:r>
        <w:rPr>
          <w:rFonts w:ascii="Albertus Extra Bold" w:hAnsi="Albertus Extra Bold"/>
          <w:b/>
          <w:u w:val="single"/>
          <w:vertAlign w:val="superscript"/>
        </w:rPr>
        <w:t xml:space="preserve"> </w:t>
      </w:r>
      <w:r w:rsidRPr="003F3D5F">
        <w:rPr>
          <w:bCs/>
          <w:u w:val="single"/>
        </w:rPr>
        <w:t>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DF192F" w:rsidRPr="003F3D5F" w:rsidRDefault="00DF192F" w:rsidP="00DF192F">
      <w:pPr>
        <w:rPr>
          <w:u w:val="single"/>
        </w:rPr>
      </w:pPr>
      <w:r w:rsidRPr="003F3D5F">
        <w:tab/>
      </w:r>
      <w:r w:rsidRPr="003F3D5F">
        <w:rPr>
          <w:u w:val="single"/>
        </w:rPr>
        <w:t>(6)</w:t>
      </w:r>
      <w:r>
        <w:rPr>
          <w:rFonts w:ascii="Albertus Extra Bold" w:hAnsi="Albertus Extra Bold"/>
          <w:b/>
          <w:u w:val="single"/>
          <w:vertAlign w:val="superscript"/>
        </w:rPr>
        <w:t xml:space="preserve"> </w:t>
      </w:r>
      <w:r w:rsidRPr="003F3D5F">
        <w:rPr>
          <w:u w:val="single"/>
        </w:rPr>
        <w:t>With respect to any violation of</w:t>
      </w:r>
      <w:r>
        <w:rPr>
          <w:u w:val="single"/>
        </w:rPr>
        <w:t xml:space="preserve"> </w:t>
      </w:r>
      <w:r w:rsidRPr="003F3D5F">
        <w:rPr>
          <w:u w:val="single"/>
        </w:rPr>
        <w:t>paragraph</w:t>
      </w:r>
      <w:r>
        <w:rPr>
          <w:u w:val="single"/>
        </w:rPr>
        <w:t xml:space="preserve"> </w:t>
      </w:r>
      <w:r w:rsidRPr="003F3D5F">
        <w:rPr>
          <w:u w:val="single"/>
        </w:rPr>
        <w:t>(1)</w:t>
      </w:r>
      <w:r>
        <w:rPr>
          <w:rFonts w:ascii="Albertus Extra Bold" w:hAnsi="Albertus Extra Bold"/>
          <w:b/>
          <w:u w:val="single"/>
          <w:vertAlign w:val="superscript"/>
        </w:rPr>
        <w:t xml:space="preserve"> </w:t>
      </w:r>
      <w:r w:rsidRPr="003F3D5F">
        <w:rPr>
          <w:u w:val="single"/>
        </w:rPr>
        <w:t>of this subsection concerning the possession or consumption of</w:t>
      </w:r>
      <w:r>
        <w:rPr>
          <w:u w:val="single"/>
        </w:rPr>
        <w:t xml:space="preserve"> </w:t>
      </w:r>
      <w:r w:rsidRPr="003F3D5F">
        <w:rPr>
          <w:u w:val="single"/>
        </w:rPr>
        <w:t>an alcoholic beverage,</w:t>
      </w:r>
      <w:r>
        <w:rPr>
          <w:rFonts w:ascii="Albertus Extra Bold" w:hAnsi="Albertus Extra Bold"/>
          <w:b/>
          <w:u w:val="single"/>
          <w:vertAlign w:val="superscript"/>
        </w:rPr>
        <w:t xml:space="preserve"> </w:t>
      </w:r>
      <w:r w:rsidRPr="003F3D5F">
        <w:rPr>
          <w:u w:val="single"/>
        </w:rPr>
        <w:t>marijuana, hashish, or any cannabis item:</w:t>
      </w:r>
    </w:p>
    <w:p w:rsidR="00DF192F" w:rsidRPr="003F3D5F" w:rsidRDefault="00DF192F" w:rsidP="00DF192F">
      <w:pPr>
        <w:rPr>
          <w:u w:val="single"/>
        </w:rPr>
      </w:pPr>
      <w:r w:rsidRPr="003F3D5F">
        <w:tab/>
      </w:r>
      <w:r w:rsidRPr="003F3D5F">
        <w:rPr>
          <w:u w:val="single"/>
        </w:rPr>
        <w:t>(a)</w:t>
      </w:r>
      <w:r>
        <w:rPr>
          <w:rFonts w:ascii="Albertus Extra Bold" w:hAnsi="Albertus Extra Bold"/>
          <w:b/>
          <w:u w:val="single"/>
          <w:vertAlign w:val="superscript"/>
        </w:rPr>
        <w:t xml:space="preserve"> </w:t>
      </w:r>
      <w:r w:rsidRPr="003F3D5F">
        <w:rPr>
          <w:u w:val="single"/>
        </w:rPr>
        <w:t>a person under the legal age to purchase</w:t>
      </w:r>
      <w:r>
        <w:rPr>
          <w:u w:val="single"/>
        </w:rPr>
        <w:t xml:space="preserve"> </w:t>
      </w:r>
      <w:r w:rsidRPr="003F3D5F">
        <w:rPr>
          <w:u w:val="single"/>
        </w:rPr>
        <w:t>alcoholic beverages or</w:t>
      </w:r>
      <w:r>
        <w:rPr>
          <w:rFonts w:ascii="Albertus Extra Bold" w:hAnsi="Albertus Extra Bold"/>
          <w:b/>
          <w:u w:val="single"/>
          <w:vertAlign w:val="superscript"/>
        </w:rPr>
        <w:t xml:space="preserve"> </w:t>
      </w:r>
      <w:r w:rsidRPr="003F3D5F">
        <w:rPr>
          <w:u w:val="single"/>
        </w:rPr>
        <w:t>cannabis items shall not be photographed or fingerprinted, notwithstanding any provisions of section 2 of P.L.1982, c.79 (C.2A:4A-61) to the contrary;</w:t>
      </w:r>
    </w:p>
    <w:p w:rsidR="00DF192F" w:rsidRPr="003F3D5F" w:rsidRDefault="00DF192F" w:rsidP="00DF192F">
      <w:pPr>
        <w:rPr>
          <w:u w:val="single"/>
        </w:rPr>
      </w:pPr>
      <w:r w:rsidRPr="003F3D5F">
        <w:tab/>
      </w:r>
      <w:r w:rsidRPr="003F3D5F">
        <w:rPr>
          <w:u w:val="single"/>
        </w:rPr>
        <w:t>(b) (i)</w:t>
      </w:r>
      <w:r>
        <w:rPr>
          <w:rFonts w:ascii="Albertus Extra Bold" w:hAnsi="Albertus Extra Bold"/>
          <w:b/>
          <w:u w:val="single"/>
          <w:vertAlign w:val="superscript"/>
        </w:rPr>
        <w:t xml:space="preserve"> </w:t>
      </w:r>
      <w:r w:rsidRPr="003F3D5F">
        <w:rPr>
          <w:u w:val="single"/>
        </w:rPr>
        <w:t>any copy of any written warning</w:t>
      </w:r>
      <w:r>
        <w:rPr>
          <w:u w:val="single"/>
        </w:rPr>
        <w:t xml:space="preserve"> </w:t>
      </w:r>
      <w:r w:rsidRPr="003F3D5F">
        <w:rPr>
          <w:u w:val="single"/>
        </w:rPr>
        <w:t>or write-up</w:t>
      </w:r>
      <w:r>
        <w:rPr>
          <w:rFonts w:ascii="Albertus Extra Bold" w:hAnsi="Albertus Extra Bold"/>
          <w:b/>
          <w:u w:val="single"/>
          <w:vertAlign w:val="superscript"/>
        </w:rPr>
        <w:t xml:space="preserve"> </w:t>
      </w:r>
      <w:r w:rsidRPr="003F3D5F">
        <w:rPr>
          <w:u w:val="single"/>
        </w:rPr>
        <w:t>issued to a person under the legal age to purchase</w:t>
      </w:r>
      <w:r>
        <w:rPr>
          <w:u w:val="single"/>
        </w:rPr>
        <w:t xml:space="preserve"> </w:t>
      </w:r>
      <w:r w:rsidRPr="003F3D5F">
        <w:rPr>
          <w:u w:val="single"/>
        </w:rPr>
        <w:t>alcoholic beverages or</w:t>
      </w:r>
      <w:r>
        <w:rPr>
          <w:rFonts w:ascii="Albertus Extra Bold" w:hAnsi="Albertus Extra Bold"/>
          <w:b/>
          <w:u w:val="single"/>
          <w:vertAlign w:val="superscript"/>
        </w:rPr>
        <w:t xml:space="preserve"> </w:t>
      </w:r>
      <w:r w:rsidRPr="003F3D5F">
        <w:rPr>
          <w:u w:val="single"/>
        </w:rPr>
        <w:t>cannabis items, written notification provided to the person’s parent, guardian or other person having legal custody in accordance with section 3 of P.L.1991, c.169 (C.33:1-81.1a),</w:t>
      </w:r>
      <w:r>
        <w:rPr>
          <w:u w:val="single"/>
        </w:rPr>
        <w:t xml:space="preserve"> </w:t>
      </w:r>
      <w:r w:rsidRPr="003F3D5F">
        <w:rPr>
          <w:u w:val="single"/>
        </w:rPr>
        <w:t>sworn statement describing the relevant facts and circumstances that support an officer’s determination that a person committed a violation,</w:t>
      </w:r>
      <w:r>
        <w:rPr>
          <w:rFonts w:ascii="Albertus Extra Bold" w:hAnsi="Albertus Extra Bold"/>
          <w:b/>
          <w:u w:val="single"/>
          <w:vertAlign w:val="superscript"/>
        </w:rPr>
        <w:t xml:space="preserve"> </w:t>
      </w:r>
      <w:r w:rsidRPr="003F3D5F">
        <w:rPr>
          <w:u w:val="single"/>
        </w:rPr>
        <w:t>or</w:t>
      </w:r>
      <w:r>
        <w:rPr>
          <w:u w:val="single"/>
        </w:rPr>
        <w:t xml:space="preserve"> </w:t>
      </w:r>
      <w:r w:rsidRPr="003F3D5F">
        <w:rPr>
          <w:u w:val="single"/>
        </w:rPr>
        <w:t>referrals for accessing community services provided by</w:t>
      </w:r>
      <w:r w:rsidRPr="003F3D5F">
        <w:rPr>
          <w:rFonts w:ascii="Albertus Extra Bold" w:hAnsi="Albertus Extra Bold"/>
          <w:b/>
          <w:u w:val="single"/>
          <w:vertAlign w:val="superscript"/>
        </w:rPr>
        <w:t xml:space="preserve"> </w:t>
      </w:r>
      <w:r w:rsidRPr="003F3D5F">
        <w:rPr>
          <w:u w:val="single"/>
        </w:rPr>
        <w:t>a public or private agency or organization</w:t>
      </w:r>
      <w:r>
        <w:rPr>
          <w:rFonts w:ascii="Albertus Extra Bold" w:hAnsi="Albertus Extra Bold"/>
          <w:b/>
          <w:u w:val="single"/>
          <w:vertAlign w:val="superscript"/>
        </w:rPr>
        <w:t xml:space="preserve"> </w:t>
      </w:r>
      <w:r w:rsidRPr="003F3D5F">
        <w:rPr>
          <w:u w:val="single"/>
        </w:rPr>
        <w:t>pertaining to a third or subsequent violation</w:t>
      </w:r>
      <w:r>
        <w:rPr>
          <w:u w:val="single"/>
        </w:rPr>
        <w:t xml:space="preserve"> </w:t>
      </w:r>
      <w:r w:rsidRPr="003F3D5F">
        <w:rPr>
          <w:u w:val="single"/>
        </w:rPr>
        <w:t>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w:t>
      </w:r>
      <w:r>
        <w:rPr>
          <w:u w:val="single"/>
        </w:rPr>
        <w:t xml:space="preserve"> </w:t>
      </w:r>
      <w:r w:rsidRPr="003F3D5F">
        <w:rPr>
          <w:u w:val="single"/>
        </w:rPr>
        <w:t>paragraph</w:t>
      </w:r>
      <w:r>
        <w:rPr>
          <w:u w:val="single"/>
        </w:rPr>
        <w:t xml:space="preserve"> </w:t>
      </w:r>
      <w:r w:rsidRPr="003F3D5F">
        <w:rPr>
          <w:u w:val="single"/>
        </w:rPr>
        <w:t>(1)</w:t>
      </w:r>
      <w:r>
        <w:rPr>
          <w:u w:val="single"/>
        </w:rPr>
        <w:t xml:space="preserve"> </w:t>
      </w:r>
      <w:r w:rsidRPr="003F3D5F">
        <w:rPr>
          <w:u w:val="single"/>
        </w:rPr>
        <w:t>of this subsection or</w:t>
      </w:r>
      <w:r>
        <w:rPr>
          <w:u w:val="single"/>
        </w:rPr>
        <w:t xml:space="preserve"> </w:t>
      </w:r>
      <w:r w:rsidRPr="003F3D5F">
        <w:rPr>
          <w:u w:val="single"/>
        </w:rPr>
        <w:t>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DF192F" w:rsidRPr="003F3D5F" w:rsidRDefault="00DF192F" w:rsidP="00DF192F">
      <w:pPr>
        <w:rPr>
          <w:u w:val="single"/>
        </w:rPr>
      </w:pPr>
      <w:r w:rsidRPr="003F3D5F">
        <w:tab/>
      </w:r>
      <w:r w:rsidRPr="003F3D5F">
        <w:rPr>
          <w:u w:val="single"/>
        </w:rPr>
        <w:t>The Attorney General may use the records</w:t>
      </w:r>
      <w:r>
        <w:rPr>
          <w:u w:val="single"/>
        </w:rPr>
        <w:t xml:space="preserve"> </w:t>
      </w:r>
      <w:r w:rsidRPr="003F3D5F">
        <w:rPr>
          <w:u w:val="single"/>
        </w:rPr>
        <w:t>described herein</w:t>
      </w:r>
      <w:r>
        <w:rPr>
          <w:rFonts w:ascii="Albertus Extra Bold" w:hAnsi="Albertus Extra Bold"/>
          <w:b/>
          <w:u w:val="single"/>
          <w:vertAlign w:val="superscript"/>
        </w:rPr>
        <w:t xml:space="preserve"> </w:t>
      </w:r>
      <w:r w:rsidRPr="003F3D5F">
        <w:rPr>
          <w:u w:val="single"/>
        </w:rPr>
        <w:t>to generate the number of occurrences and other statistics concerning first, second, third and subsequent violations of</w:t>
      </w:r>
      <w:r>
        <w:rPr>
          <w:u w:val="single"/>
        </w:rPr>
        <w:t xml:space="preserve"> </w:t>
      </w:r>
      <w:r w:rsidRPr="003F3D5F">
        <w:rPr>
          <w:u w:val="single"/>
        </w:rPr>
        <w:t>paragraph</w:t>
      </w:r>
      <w:r>
        <w:rPr>
          <w:u w:val="single"/>
        </w:rPr>
        <w:t xml:space="preserve"> </w:t>
      </w:r>
      <w:r w:rsidRPr="003F3D5F">
        <w:rPr>
          <w:u w:val="single"/>
        </w:rPr>
        <w:t>(1)</w:t>
      </w:r>
      <w:r>
        <w:rPr>
          <w:rFonts w:ascii="Albertus Extra Bold" w:hAnsi="Albertus Extra Bold"/>
          <w:b/>
          <w:u w:val="single"/>
          <w:vertAlign w:val="superscript"/>
        </w:rPr>
        <w:t xml:space="preserve"> </w:t>
      </w:r>
      <w:r w:rsidRPr="003F3D5F">
        <w:rPr>
          <w:u w:val="single"/>
        </w:rPr>
        <w:t>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w:t>
      </w:r>
      <w:r>
        <w:rPr>
          <w:u w:val="single"/>
        </w:rPr>
        <w:t xml:space="preserve"> </w:t>
      </w:r>
      <w:r w:rsidRPr="008D4102">
        <w:rPr>
          <w:u w:val="single"/>
        </w:rPr>
        <w:t>4</w:t>
      </w:r>
      <w:r>
        <w:rPr>
          <w:rFonts w:ascii="Albertus Extra Bold" w:hAnsi="Albertus Extra Bold"/>
          <w:b/>
          <w:u w:val="single"/>
          <w:vertAlign w:val="superscript"/>
        </w:rPr>
        <w:t xml:space="preserve"> </w:t>
      </w:r>
      <w:r w:rsidRPr="003F3D5F">
        <w:rPr>
          <w:u w:val="single"/>
        </w:rPr>
        <w:t>of P.L.    , c.   (C.        ) (pending before the Legislature as this bill).  The identity of any person named in a record shall not be revealed or included in the information to be compiled and made available in accordance with that section.</w:t>
      </w:r>
    </w:p>
    <w:p w:rsidR="00DF192F" w:rsidRPr="003F3D5F" w:rsidRDefault="00DF192F" w:rsidP="00DF192F">
      <w:pPr>
        <w:rPr>
          <w:u w:val="single"/>
        </w:rPr>
      </w:pPr>
      <w:r w:rsidRPr="003F3D5F">
        <w:tab/>
      </w:r>
      <w:r w:rsidRPr="003F3D5F">
        <w:rPr>
          <w:u w:val="single"/>
        </w:rPr>
        <w:t>The records of violations shall only be maintained temporarily and shall be destroyed or permanently deleted as set forth in subparagraph</w:t>
      </w:r>
      <w:r>
        <w:rPr>
          <w:u w:val="single"/>
        </w:rPr>
        <w:t xml:space="preserve"> </w:t>
      </w:r>
      <w:r w:rsidRPr="003F3D5F">
        <w:rPr>
          <w:u w:val="single"/>
        </w:rPr>
        <w:t>(c) of this paragraph.</w:t>
      </w:r>
    </w:p>
    <w:p w:rsidR="00DF192F" w:rsidRPr="003F3D5F" w:rsidRDefault="00DF192F" w:rsidP="00DF192F">
      <w:r w:rsidRPr="003F3D5F">
        <w:tab/>
      </w:r>
      <w:r w:rsidRPr="003F3D5F">
        <w:rPr>
          <w:u w:val="single"/>
        </w:rPr>
        <w:t>(ii) 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DF192F" w:rsidRPr="003F3D5F" w:rsidRDefault="00DF192F" w:rsidP="00DF192F">
      <w:pPr>
        <w:rPr>
          <w:u w:val="single"/>
        </w:rPr>
      </w:pPr>
      <w:r w:rsidRPr="003F3D5F">
        <w:tab/>
      </w:r>
      <w:r w:rsidRPr="003F3D5F">
        <w:rPr>
          <w:u w:val="single"/>
        </w:rPr>
        <w:t>(c)</w:t>
      </w:r>
      <w:r>
        <w:rPr>
          <w:rFonts w:ascii="Albertus Extra Bold" w:hAnsi="Albertus Extra Bold"/>
          <w:b/>
          <w:u w:val="single"/>
          <w:vertAlign w:val="superscript"/>
        </w:rPr>
        <w:t xml:space="preserve"> </w:t>
      </w:r>
      <w:r w:rsidRPr="003F3D5F">
        <w:rPr>
          <w:u w:val="single"/>
        </w:rPr>
        <w:t xml:space="preserve">all of the records maintained by a law enforcement agency and reported to the Attorney General as described in </w:t>
      </w:r>
      <w:proofErr w:type="spellStart"/>
      <w:r w:rsidRPr="003F3D5F">
        <w:rPr>
          <w:u w:val="single"/>
        </w:rPr>
        <w:t>subsubparagraph</w:t>
      </w:r>
      <w:proofErr w:type="spellEnd"/>
      <w:r>
        <w:rPr>
          <w:u w:val="single"/>
        </w:rPr>
        <w:t xml:space="preserve"> </w:t>
      </w:r>
      <w:r w:rsidRPr="003F3D5F">
        <w:rPr>
          <w:u w:val="single"/>
        </w:rPr>
        <w:t>(</w:t>
      </w:r>
      <w:proofErr w:type="spellStart"/>
      <w:r w:rsidRPr="003F3D5F">
        <w:rPr>
          <w:u w:val="single"/>
        </w:rPr>
        <w:t>i</w:t>
      </w:r>
      <w:proofErr w:type="spellEnd"/>
      <w:r w:rsidRPr="003F3D5F">
        <w:rPr>
          <w:u w:val="single"/>
        </w:rPr>
        <w:t>)</w:t>
      </w:r>
      <w:r>
        <w:rPr>
          <w:rFonts w:ascii="Albertus Extra Bold" w:hAnsi="Albertus Extra Bold"/>
          <w:b/>
          <w:u w:val="single"/>
          <w:vertAlign w:val="superscript"/>
        </w:rPr>
        <w:t xml:space="preserve"> </w:t>
      </w:r>
      <w:r w:rsidRPr="003F3D5F">
        <w:rPr>
          <w:u w:val="single"/>
        </w:rPr>
        <w:t>of</w:t>
      </w:r>
      <w:r>
        <w:rPr>
          <w:u w:val="single"/>
        </w:rPr>
        <w:t xml:space="preserve"> </w:t>
      </w:r>
      <w:r w:rsidRPr="003F3D5F">
        <w:rPr>
          <w:u w:val="single"/>
        </w:rPr>
        <w:t>subparagraph</w:t>
      </w:r>
      <w:r>
        <w:rPr>
          <w:u w:val="single"/>
        </w:rPr>
        <w:t xml:space="preserve"> </w:t>
      </w:r>
      <w:r w:rsidRPr="003F3D5F">
        <w:rPr>
          <w:u w:val="single"/>
        </w:rPr>
        <w:t>(b) of this paragraph</w:t>
      </w:r>
      <w:r>
        <w:rPr>
          <w:rFonts w:ascii="Albertus Extra Bold" w:hAnsi="Albertus Extra Bold"/>
          <w:b/>
          <w:u w:val="single"/>
          <w:vertAlign w:val="superscript"/>
        </w:rPr>
        <w:t xml:space="preserve"> </w:t>
      </w:r>
      <w:r w:rsidRPr="003F3D5F">
        <w:rPr>
          <w:u w:val="single"/>
        </w:rPr>
        <w:t>shall be destroyed or permanently deleted by the law enforcement agency and Attorney General on the second anniversary following the creation of the record concerning a violation, or not later than the last day of the month in which that second anniversary date falls,</w:t>
      </w:r>
      <w:r>
        <w:rPr>
          <w:u w:val="single"/>
        </w:rPr>
        <w:t xml:space="preserve"> </w:t>
      </w:r>
      <w:r w:rsidRPr="003F3D5F">
        <w:rPr>
          <w:u w:val="single"/>
        </w:rPr>
        <w:t>or alternatively not later than the 21st birthday of a person who is the subject of a record, or not later than the last day of the month in which that birthday falls, whichever date occurs sooner,</w:t>
      </w:r>
      <w:r>
        <w:rPr>
          <w:rFonts w:ascii="Albertus Extra Bold" w:hAnsi="Albertus Extra Bold"/>
          <w:b/>
          <w:u w:val="single"/>
          <w:vertAlign w:val="superscript"/>
        </w:rPr>
        <w:t xml:space="preserve"> </w:t>
      </w:r>
      <w:r w:rsidRPr="003F3D5F">
        <w:rPr>
          <w:u w:val="single"/>
        </w:rPr>
        <w:t>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DF192F" w:rsidRPr="00B65C2D" w:rsidRDefault="00DF192F" w:rsidP="00DF192F">
      <w:pPr>
        <w:rPr>
          <w:rFonts w:ascii="Albertus Extra Bold" w:hAnsi="Albertus Extra Bold"/>
          <w:vertAlign w:val="superscript"/>
        </w:rPr>
      </w:pPr>
      <w:r w:rsidRPr="003F3D5F">
        <w:tab/>
      </w:r>
      <w:r w:rsidRPr="003F3D5F">
        <w:rPr>
          <w:u w:val="single"/>
        </w:rPr>
        <w:t>(d)</w:t>
      </w:r>
      <w:r w:rsidRPr="003F3D5F">
        <w:rPr>
          <w:u w:val="single"/>
        </w:rPr>
        <w:tab/>
        <w:t>A law enforcement officer shall be guilty of the crime of official deprivation of civil rights as set forth in section 3 of P.L.    , c.   (C.        ) (pending before the Legislature as this bill) for violating the provisions of paragraph (1) of this subsection that address law enforcement actions involving persons who are under the legal age to purchase alcoholic beverages or cannabis items.</w:t>
      </w:r>
      <w:r w:rsidRPr="003F3D5F">
        <w:rPr>
          <w:rFonts w:ascii="Albertus Extra Bold" w:hAnsi="Albertus Extra Bold"/>
          <w:vertAlign w:val="superscript"/>
        </w:rPr>
        <w:t>1</w:t>
      </w:r>
    </w:p>
    <w:p w:rsidR="00DF192F" w:rsidRPr="00B65C2D" w:rsidRDefault="00DF192F" w:rsidP="00DF192F">
      <w:r w:rsidRPr="00B65C2D">
        <w:tab/>
        <w:t>b.</w:t>
      </w:r>
      <w:r w:rsidRPr="00B65C2D">
        <w:tab/>
      </w:r>
      <w:r>
        <w:rPr>
          <w:rFonts w:ascii="Albertus Extra Bold" w:hAnsi="Albertus Extra Bold"/>
          <w:b/>
          <w:vertAlign w:val="superscript"/>
        </w:rPr>
        <w:t>1</w:t>
      </w:r>
      <w:r w:rsidRPr="00211EE1">
        <w:rPr>
          <w:rFonts w:ascii="Albertus Extra Bold" w:hAnsi="Albertus Extra Bold"/>
          <w:b/>
        </w:rPr>
        <w:t>[</w:t>
      </w:r>
      <w:r w:rsidRPr="00B65C2D">
        <w:t xml:space="preserve">Whenever </w:t>
      </w:r>
      <w:r w:rsidRPr="00B65C2D">
        <w:rPr>
          <w:rFonts w:ascii="Albertus Extra Bold" w:hAnsi="Albertus Extra Bold"/>
          <w:b/>
        </w:rPr>
        <w:t>[</w:t>
      </w:r>
      <w:r w:rsidRPr="00B65C2D">
        <w:t>this offense</w:t>
      </w:r>
      <w:r w:rsidRPr="00B65C2D">
        <w:rPr>
          <w:rFonts w:ascii="Albertus Extra Bold" w:hAnsi="Albertus Extra Bold"/>
          <w:b/>
        </w:rPr>
        <w:t>]</w:t>
      </w:r>
      <w:r w:rsidRPr="00B65C2D">
        <w:t xml:space="preserve"> </w:t>
      </w:r>
      <w:r w:rsidRPr="00B65C2D">
        <w:rPr>
          <w:u w:val="single"/>
        </w:rPr>
        <w:t>a violation of subsection a. of this section</w:t>
      </w:r>
      <w:r w:rsidRPr="00B65C2D">
        <w:t xml:space="preserve"> is committed in a motor vehicle, the court shall, in addition to the sentence authorized </w:t>
      </w:r>
      <w:r w:rsidRPr="00B65C2D">
        <w:rPr>
          <w:rFonts w:ascii="Albertus Extra Bold" w:hAnsi="Albertus Extra Bold"/>
          <w:b/>
        </w:rPr>
        <w:t>[</w:t>
      </w:r>
      <w:r w:rsidRPr="00B65C2D">
        <w:t>for the offense</w:t>
      </w:r>
      <w:r w:rsidRPr="00B65C2D">
        <w:rPr>
          <w:rFonts w:ascii="Albertus Extra Bold" w:hAnsi="Albertus Extra Bold"/>
          <w:b/>
        </w:rPr>
        <w:t>]</w:t>
      </w:r>
      <w:r w:rsidRPr="00B65C2D">
        <w:t xml:space="preserve"> </w:t>
      </w:r>
      <w:r w:rsidRPr="00B65C2D">
        <w:rPr>
          <w:u w:val="single"/>
        </w:rPr>
        <w:t>under that subsection</w:t>
      </w:r>
      <w:r w:rsidRPr="00B65C2D">
        <w:t xml:space="preserve">, suspend or postpone for six months the driving privilege of the defendant.  Upon the conviction </w:t>
      </w:r>
      <w:r w:rsidRPr="00B65C2D">
        <w:rPr>
          <w:u w:val="single"/>
        </w:rPr>
        <w:t>of finding of guilt</w:t>
      </w:r>
      <w:r w:rsidRPr="00B65C2D">
        <w:t xml:space="preserve">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DF192F" w:rsidRPr="00B65C2D" w:rsidRDefault="00DF192F" w:rsidP="00DF192F">
      <w:r w:rsidRPr="00B65C2D">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DF192F" w:rsidRPr="00B65C2D" w:rsidRDefault="00DF192F" w:rsidP="00DF192F">
      <w:r w:rsidRPr="00B65C2D">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DF192F" w:rsidRPr="00B65C2D" w:rsidRDefault="00DF192F" w:rsidP="00DF192F">
      <w:pPr>
        <w:rPr>
          <w:rFonts w:ascii="Albertus Extra Bold" w:hAnsi="Albertus Extra Bold"/>
          <w:b/>
          <w:vertAlign w:val="superscript"/>
        </w:rPr>
      </w:pPr>
      <w:r w:rsidRPr="00B65C2D">
        <w:tab/>
        <w:t xml:space="preserve">If the person convicted </w:t>
      </w:r>
      <w:r w:rsidRPr="00B65C2D">
        <w:rPr>
          <w:u w:val="single"/>
        </w:rPr>
        <w:t>or found guilty</w:t>
      </w:r>
      <w:r w:rsidRPr="00B65C2D">
        <w:t xml:space="preserve">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r w:rsidRPr="00211EE1">
        <w:rPr>
          <w:rFonts w:ascii="Albertus Extra Bold" w:hAnsi="Albertus Extra Bold"/>
          <w:b/>
        </w:rPr>
        <w:t>]</w:t>
      </w:r>
      <w:r>
        <w:t xml:space="preserve"> </w:t>
      </w:r>
      <w:r w:rsidRPr="00211EE1">
        <w:rPr>
          <w:u w:val="single"/>
        </w:rPr>
        <w:t>(Deleted by amendment, P.L.    , c.   ) (pending before the Legislature as this bill)</w:t>
      </w:r>
      <w:r w:rsidRPr="00211EE1">
        <w:rPr>
          <w:rFonts w:ascii="Albertus Extra Bold" w:hAnsi="Albertus Extra Bold"/>
          <w:b/>
          <w:vertAlign w:val="superscript"/>
        </w:rPr>
        <w:t>1</w:t>
      </w:r>
    </w:p>
    <w:p w:rsidR="00DF192F" w:rsidRPr="00B65C2D" w:rsidRDefault="00DF192F" w:rsidP="00DF192F">
      <w:r w:rsidRPr="00B65C2D">
        <w:tab/>
        <w:t>c.</w:t>
      </w:r>
      <w:r w:rsidRPr="00B65C2D">
        <w:tab/>
      </w:r>
      <w:r>
        <w:rPr>
          <w:rFonts w:ascii="Albertus Extra Bold" w:hAnsi="Albertus Extra Bold"/>
          <w:b/>
          <w:vertAlign w:val="superscript"/>
        </w:rPr>
        <w:t>1</w:t>
      </w:r>
      <w:r w:rsidRPr="00211EE1">
        <w:rPr>
          <w:rFonts w:ascii="Albertus Extra Bold" w:hAnsi="Albertus Extra Bold"/>
          <w:b/>
        </w:rPr>
        <w:t>[</w:t>
      </w:r>
      <w:r w:rsidRPr="00B65C2D">
        <w:t xml:space="preserve">In addition to the general </w:t>
      </w:r>
      <w:r w:rsidRPr="00B65C2D">
        <w:rPr>
          <w:rFonts w:ascii="Albertus Extra Bold" w:hAnsi="Albertus Extra Bold"/>
          <w:b/>
        </w:rPr>
        <w:t>[</w:t>
      </w:r>
      <w:r w:rsidRPr="00B65C2D">
        <w:t>penalty</w:t>
      </w:r>
      <w:r w:rsidRPr="00B65C2D">
        <w:rPr>
          <w:rFonts w:ascii="Albertus Extra Bold" w:hAnsi="Albertus Extra Bold"/>
          <w:b/>
        </w:rPr>
        <w:t>]</w:t>
      </w:r>
      <w:r w:rsidRPr="00B65C2D">
        <w:t xml:space="preserve"> </w:t>
      </w:r>
      <w:r w:rsidRPr="00B65C2D">
        <w:rPr>
          <w:u w:val="single"/>
        </w:rPr>
        <w:t>penalties</w:t>
      </w:r>
      <w:r w:rsidRPr="00B65C2D">
        <w:t xml:space="preserve"> prescribed </w:t>
      </w:r>
      <w:r w:rsidRPr="00B65C2D">
        <w:rPr>
          <w:rFonts w:ascii="Albertus Extra Bold" w:hAnsi="Albertus Extra Bold"/>
          <w:b/>
        </w:rPr>
        <w:t>[</w:t>
      </w:r>
      <w:r w:rsidRPr="00B65C2D">
        <w:t>for a disorderly persons offense</w:t>
      </w:r>
      <w:r w:rsidRPr="00B65C2D">
        <w:rPr>
          <w:rFonts w:ascii="Albertus Extra Bold" w:hAnsi="Albertus Extra Bold"/>
          <w:b/>
        </w:rPr>
        <w:t>]</w:t>
      </w:r>
      <w:r w:rsidRPr="00B65C2D">
        <w:t xml:space="preserve"> </w:t>
      </w:r>
      <w:r w:rsidRPr="00B65C2D">
        <w:rPr>
          <w:u w:val="single"/>
        </w:rPr>
        <w:t>under this section</w:t>
      </w:r>
      <w:r w:rsidRPr="00B65C2D">
        <w:t xml:space="preserve">, the court may require any person who violates </w:t>
      </w:r>
      <w:r w:rsidRPr="00B65C2D">
        <w:rPr>
          <w:rFonts w:ascii="Albertus Extra Bold" w:hAnsi="Albertus Extra Bold"/>
          <w:b/>
        </w:rPr>
        <w:t>[</w:t>
      </w:r>
      <w:r w:rsidRPr="00B65C2D">
        <w:t>this act</w:t>
      </w:r>
      <w:r w:rsidRPr="00B65C2D">
        <w:rPr>
          <w:rFonts w:ascii="Albertus Extra Bold" w:hAnsi="Albertus Extra Bold"/>
          <w:b/>
        </w:rPr>
        <w:t>]</w:t>
      </w:r>
      <w:r w:rsidRPr="00B65C2D">
        <w:t xml:space="preserve"> </w:t>
      </w:r>
      <w:r w:rsidRPr="00B65C2D">
        <w:rPr>
          <w:u w:val="single"/>
        </w:rPr>
        <w:t>paragraph (1) of subsection a. of this section for possession or consumption of an alcoholic beverage</w:t>
      </w:r>
      <w:r w:rsidRPr="00B65C2D">
        <w:t xml:space="preserve"> to participate in an alcohol or drug abuse education or treatment program, authorized by the Division of Mental Health and Addiction Services in the Department of Human Services, for a period not to exceed </w:t>
      </w:r>
      <w:r w:rsidRPr="00B65C2D">
        <w:rPr>
          <w:rFonts w:ascii="Albertus Extra Bold" w:hAnsi="Albertus Extra Bold"/>
          <w:b/>
        </w:rPr>
        <w:t>[</w:t>
      </w:r>
      <w:r w:rsidRPr="00B65C2D">
        <w:t>the</w:t>
      </w:r>
      <w:r w:rsidRPr="00B65C2D">
        <w:rPr>
          <w:rFonts w:ascii="Albertus Extra Bold" w:hAnsi="Albertus Extra Bold"/>
          <w:b/>
        </w:rPr>
        <w:t xml:space="preserve"> </w:t>
      </w:r>
      <w:r w:rsidRPr="00B65C2D">
        <w:t>maximum period of confinement prescribed by law for the offense</w:t>
      </w:r>
      <w:r w:rsidRPr="00B65C2D">
        <w:rPr>
          <w:rFonts w:ascii="Albertus Extra Bold" w:hAnsi="Albertus Extra Bold"/>
          <w:b/>
        </w:rPr>
        <w:t xml:space="preserve"> </w:t>
      </w:r>
      <w:r w:rsidRPr="00B65C2D">
        <w:t>for which the individual has been convicted</w:t>
      </w:r>
      <w:r w:rsidRPr="00B65C2D">
        <w:rPr>
          <w:rFonts w:ascii="Albertus Extra Bold" w:hAnsi="Albertus Extra Bold"/>
          <w:b/>
        </w:rPr>
        <w:t>]</w:t>
      </w:r>
      <w:r w:rsidRPr="00B65C2D">
        <w:t xml:space="preserve"> </w:t>
      </w:r>
      <w:r w:rsidRPr="00B65C2D">
        <w:rPr>
          <w:u w:val="single"/>
        </w:rPr>
        <w:t>30 days</w:t>
      </w:r>
      <w:r w:rsidRPr="00B65C2D">
        <w:t>.</w:t>
      </w:r>
      <w:r w:rsidRPr="00211EE1">
        <w:rPr>
          <w:rFonts w:ascii="Albertus Extra Bold" w:hAnsi="Albertus Extra Bold"/>
          <w:b/>
        </w:rPr>
        <w:t>]</w:t>
      </w:r>
      <w:r>
        <w:t xml:space="preserve"> </w:t>
      </w:r>
      <w:r>
        <w:rPr>
          <w:u w:val="single"/>
        </w:rPr>
        <w:t>(Deleted by amendment, P.L.    , c.   ) (pending before the Legislature as this bill)</w:t>
      </w:r>
      <w:r>
        <w:rPr>
          <w:rFonts w:ascii="Albertus Extra Bold" w:hAnsi="Albertus Extra Bold"/>
          <w:b/>
          <w:vertAlign w:val="superscript"/>
        </w:rPr>
        <w:t>1</w:t>
      </w:r>
    </w:p>
    <w:p w:rsidR="00DF192F" w:rsidRPr="00B65C2D" w:rsidRDefault="00DF192F" w:rsidP="00DF192F">
      <w:r w:rsidRPr="00B65C2D">
        <w:tab/>
        <w:t>d.</w:t>
      </w:r>
      <w:r w:rsidRPr="00B65C2D">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w:t>
      </w:r>
      <w:r w:rsidRPr="00B65C2D">
        <w:rPr>
          <w:rFonts w:ascii="Albertus Extra Bold" w:hAnsi="Albertus Extra Bold"/>
          <w:b/>
          <w:vertAlign w:val="superscript"/>
        </w:rPr>
        <w:t xml:space="preserve"> </w:t>
      </w:r>
      <w:r w:rsidRPr="00B65C2D">
        <w:t>and Marketplace Modernization Act,” P.L.    , c.   (C.        ) (passed both Houses on December 17, 2020 as Second Reprint of Assembly Bill No. 21).</w:t>
      </w:r>
    </w:p>
    <w:p w:rsidR="00DF192F" w:rsidRPr="00B65C2D" w:rsidRDefault="00DF192F" w:rsidP="00DF192F">
      <w:r w:rsidRPr="00B65C2D">
        <w:tab/>
        <w:t>e.</w:t>
      </w:r>
      <w:r w:rsidRPr="00B65C2D">
        <w:tab/>
      </w:r>
      <w:r>
        <w:rPr>
          <w:rFonts w:ascii="Albertus Extra Bold" w:hAnsi="Albertus Extra Bold"/>
          <w:b/>
          <w:vertAlign w:val="superscript"/>
        </w:rPr>
        <w:t>1</w:t>
      </w:r>
      <w:r w:rsidRPr="00211EE1">
        <w:rPr>
          <w:rFonts w:ascii="Albertus Extra Bold" w:hAnsi="Albertus Extra Bold"/>
          <w:b/>
        </w:rPr>
        <w:t>[</w:t>
      </w:r>
      <w:r w:rsidRPr="00B65C2D">
        <w:t>The</w:t>
      </w:r>
      <w:r w:rsidRPr="00211EE1">
        <w:rPr>
          <w:rFonts w:ascii="Albertus Extra Bold" w:hAnsi="Albertus Extra Bold"/>
          <w:b/>
        </w:rPr>
        <w:t>]</w:t>
      </w:r>
      <w:r>
        <w:t xml:space="preserve"> </w:t>
      </w:r>
      <w:r>
        <w:rPr>
          <w:u w:val="single"/>
        </w:rPr>
        <w:t>Except as otherwise provided in this section, the</w:t>
      </w:r>
      <w:r>
        <w:rPr>
          <w:rFonts w:ascii="Albertus Extra Bold" w:hAnsi="Albertus Extra Bold"/>
          <w:b/>
          <w:vertAlign w:val="superscript"/>
        </w:rPr>
        <w:t>1</w:t>
      </w:r>
      <w:r w:rsidRPr="00B65C2D">
        <w:t xml:space="preserve"> provisions of section 3 of P.L.1991, c.169 (C.33:1-81.1a) shall apply to a parent, guardian or other person with legal custody of a person under 18 years of age who is found to be in violation of this section. </w:t>
      </w:r>
    </w:p>
    <w:p w:rsidR="00DF192F" w:rsidRPr="00B65C2D" w:rsidRDefault="00DF192F" w:rsidP="00DF192F">
      <w:r w:rsidRPr="00B65C2D">
        <w:tab/>
        <w:t>f.</w:t>
      </w:r>
      <w:r w:rsidRPr="00B65C2D">
        <w:tab/>
        <w:t>An underage person and one or two other persons shall be immune from prosecution under this section if:</w:t>
      </w:r>
    </w:p>
    <w:p w:rsidR="00DF192F" w:rsidRPr="00B65C2D" w:rsidRDefault="00DF192F" w:rsidP="00DF192F">
      <w:r w:rsidRPr="00B65C2D">
        <w:tab/>
        <w:t>(1)</w:t>
      </w:r>
      <w:r w:rsidRPr="00B65C2D">
        <w:tab/>
        <w:t xml:space="preserve">one of the underage persons called 9-1-1 and reported that another underage person was in need of medical assistance due to alcohol consumption </w:t>
      </w:r>
      <w:r w:rsidRPr="00B65C2D">
        <w:rPr>
          <w:u w:val="single"/>
        </w:rPr>
        <w:t>,</w:t>
      </w:r>
      <w:r w:rsidRPr="00B65C2D">
        <w:t xml:space="preserve"> or the consumption of </w:t>
      </w:r>
      <w:r w:rsidRPr="00B65C2D">
        <w:rPr>
          <w:u w:val="single"/>
        </w:rPr>
        <w:t>marijuana, hashish, or</w:t>
      </w:r>
      <w:r w:rsidRPr="00B65C2D">
        <w:t xml:space="preserve"> a cannabis item; </w:t>
      </w:r>
    </w:p>
    <w:p w:rsidR="00DF192F" w:rsidRPr="00B65C2D" w:rsidRDefault="00DF192F" w:rsidP="00DF192F">
      <w:r w:rsidRPr="00B65C2D">
        <w:tab/>
        <w:t>(2)</w:t>
      </w:r>
      <w:r w:rsidRPr="00B65C2D">
        <w:tab/>
        <w:t xml:space="preserve">the underage person who called 9-1-1 and, if applicable, one or two other persons acting in concert with the underage person who called 9-1-1 provided each of their names to the 9-1-1 operator; </w:t>
      </w:r>
    </w:p>
    <w:p w:rsidR="00DF192F" w:rsidRPr="00B65C2D" w:rsidRDefault="00DF192F" w:rsidP="00DF192F">
      <w:r w:rsidRPr="00B65C2D">
        <w:tab/>
        <w:t>(3)</w:t>
      </w:r>
      <w:r w:rsidRPr="00B65C2D">
        <w:tab/>
        <w:t>the underage person was the first person to make the 9-1-1 report; and</w:t>
      </w:r>
    </w:p>
    <w:p w:rsidR="00DF192F" w:rsidRPr="00B65C2D" w:rsidRDefault="00DF192F" w:rsidP="00DF192F">
      <w:r w:rsidRPr="00B65C2D">
        <w:tab/>
        <w:t>(4)</w:t>
      </w:r>
      <w:r w:rsidRPr="00B65C2D">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DF192F" w:rsidRPr="00B65C2D" w:rsidRDefault="00DF192F" w:rsidP="00DF192F">
      <w:r w:rsidRPr="00B65C2D">
        <w:tab/>
        <w:t>The underage person who received medical assistance also shall be immune from prosecution under this section.</w:t>
      </w:r>
    </w:p>
    <w:p w:rsidR="00DF192F" w:rsidRPr="00B65C2D" w:rsidRDefault="00DF192F" w:rsidP="00DF192F">
      <w:pPr>
        <w:rPr>
          <w:rFonts w:ascii="Albertus Extra Bold" w:hAnsi="Albertus Extra Bold"/>
          <w:vertAlign w:val="superscript"/>
        </w:rPr>
      </w:pPr>
      <w:r w:rsidRPr="00B65C2D">
        <w:tab/>
        <w:t>g.</w:t>
      </w:r>
      <w:r w:rsidRPr="00B65C2D">
        <w:tab/>
        <w:t xml:space="preserve">For purposes of this section, an alcoholic beverage includes powdered alcohol as defined by R.S.33:1-1, </w:t>
      </w:r>
      <w:r w:rsidRPr="00B65C2D">
        <w:rPr>
          <w:rFonts w:ascii="Albertus Extra Bold" w:hAnsi="Albertus Extra Bold"/>
          <w:b/>
        </w:rPr>
        <w:t>[</w:t>
      </w:r>
      <w:r w:rsidRPr="00B65C2D">
        <w:t>and</w:t>
      </w:r>
      <w:r w:rsidRPr="00B65C2D">
        <w:rPr>
          <w:rFonts w:ascii="Albertus Extra Bold" w:hAnsi="Albertus Extra Bold"/>
          <w:b/>
        </w:rPr>
        <w:t>]</w:t>
      </w:r>
      <w:r w:rsidRPr="00B65C2D">
        <w:t xml:space="preserve"> a cannabis item includes any item available for lawful consumption pursuant to the “New Jersey Cannabis Regulatory, Enforcement Assistance,</w:t>
      </w:r>
      <w:r w:rsidRPr="00B65C2D">
        <w:rPr>
          <w:rFonts w:ascii="Albertus Extra Bold" w:hAnsi="Albertus Extra Bold"/>
          <w:b/>
          <w:vertAlign w:val="superscript"/>
        </w:rPr>
        <w:t xml:space="preserve"> </w:t>
      </w:r>
      <w:r w:rsidRPr="00B65C2D">
        <w:t>and Marketplace</w:t>
      </w:r>
      <w:r w:rsidRPr="00B65C2D">
        <w:rPr>
          <w:rFonts w:ascii="Albertus Extra Bold" w:hAnsi="Albertus Extra Bold"/>
          <w:b/>
          <w:vertAlign w:val="superscript"/>
        </w:rPr>
        <w:t xml:space="preserve"> </w:t>
      </w:r>
      <w:r w:rsidRPr="00B65C2D">
        <w:t>Modernization Act,” P.L.    , c.   (C.        ) (passed both Houses on December 17, 2020 as Second Reprint of Assembly Bill No. 21)</w:t>
      </w:r>
      <w:r w:rsidRPr="00B65C2D">
        <w:rPr>
          <w:u w:val="single"/>
        </w:rPr>
        <w:t>, and the terms “marijuana” and “hashish” have the same meaning as set forth in N.J.S.2C:35-2</w:t>
      </w:r>
      <w:r>
        <w:t xml:space="preserve"> </w:t>
      </w:r>
      <w:r>
        <w:rPr>
          <w:rFonts w:ascii="Albertus Extra Bold" w:hAnsi="Albertus Extra Bold"/>
          <w:b/>
          <w:vertAlign w:val="superscript"/>
        </w:rPr>
        <w:t>1</w:t>
      </w:r>
      <w:r>
        <w:rPr>
          <w:u w:val="single"/>
        </w:rPr>
        <w:t>,</w:t>
      </w:r>
      <w:r w:rsidRPr="003F392A">
        <w:rPr>
          <w:u w:val="single"/>
        </w:rPr>
        <w:t xml:space="preserve"> </w:t>
      </w:r>
      <w:r w:rsidRPr="00CC4A35">
        <w:rPr>
          <w:u w:val="single"/>
        </w:rPr>
        <w:t>and the terms “drug paraphernalia” and “cannabis paraphernalia” have the same meaning as set forth in N.J.S.2C:36-1 and section 3 of P.L.    , c.   (C.        ) (passed both Houses on December 17, 2020 as Second Reprint of Assembly Bill No. 21), respectively</w:t>
      </w:r>
      <w:r>
        <w:rPr>
          <w:rFonts w:ascii="Albertus Extra Bold" w:hAnsi="Albertus Extra Bold"/>
          <w:b/>
          <w:vertAlign w:val="superscript"/>
        </w:rPr>
        <w:t>1</w:t>
      </w:r>
      <w:r>
        <w:t xml:space="preserve"> </w:t>
      </w:r>
      <w:r w:rsidRPr="00B65C2D">
        <w:t>.</w:t>
      </w:r>
    </w:p>
    <w:p w:rsidR="00DF192F" w:rsidRPr="00B65C2D" w:rsidRDefault="00DF192F" w:rsidP="00DF192F">
      <w:pPr>
        <w:tabs>
          <w:tab w:val="left" w:pos="450"/>
        </w:tabs>
      </w:pPr>
      <w:r w:rsidRPr="00B65C2D">
        <w:t>(</w:t>
      </w:r>
      <w:proofErr w:type="spellStart"/>
      <w:r w:rsidRPr="00B65C2D">
        <w:t>cf</w:t>
      </w:r>
      <w:proofErr w:type="spellEnd"/>
      <w:r w:rsidRPr="00B65C2D">
        <w:t>: P.L.2021, c.   , s.73)</w:t>
      </w:r>
    </w:p>
    <w:p w:rsidR="00760116" w:rsidRDefault="00760116" w:rsidP="00760116"/>
    <w:p w:rsidR="00A820FF" w:rsidRPr="00D13CED" w:rsidRDefault="00F046F7" w:rsidP="00D723D7">
      <w:r>
        <w:tab/>
      </w:r>
      <w:r w:rsidR="00341FBA">
        <w:rPr>
          <w:rFonts w:ascii="Albertus Extra Bold" w:hAnsi="Albertus Extra Bold"/>
          <w:b/>
          <w:vertAlign w:val="superscript"/>
        </w:rPr>
        <w:t>1</w:t>
      </w:r>
      <w:r w:rsidR="00341FBA" w:rsidRPr="00341FBA">
        <w:rPr>
          <w:rFonts w:ascii="Albertus Extra Bold" w:hAnsi="Albertus Extra Bold"/>
          <w:b/>
        </w:rPr>
        <w:t>[</w:t>
      </w:r>
      <w:r>
        <w:t>3</w:t>
      </w:r>
      <w:r w:rsidR="00341FBA">
        <w:t xml:space="preserve">.  </w:t>
      </w:r>
      <w:r w:rsidR="00A820FF" w:rsidRPr="00D13CED">
        <w:t xml:space="preserve">N.J.S.2C:35-5 is amended to read as follows: </w:t>
      </w:r>
    </w:p>
    <w:p w:rsidR="00A820FF" w:rsidRPr="00D13CED" w:rsidRDefault="00A820FF" w:rsidP="00A820FF">
      <w:r w:rsidRPr="00D13CED">
        <w:tab/>
        <w:t xml:space="preserve"> 2C:35-5.</w:t>
      </w:r>
      <w:r w:rsidRPr="00D13CED">
        <w:tab/>
        <w:t>Manufacturing, Distributing or Dispensing. a.  Except as authorized by P.L.1970, c.226 (C.24:21-1 et seq.), it shall be unlawful for any person knowingly or purposely:</w:t>
      </w:r>
    </w:p>
    <w:p w:rsidR="00A820FF" w:rsidRPr="00D13CED" w:rsidRDefault="00A820FF" w:rsidP="00A820FF">
      <w:r w:rsidRPr="00D13CED">
        <w:tab/>
        <w:t>(1)</w:t>
      </w:r>
      <w:r w:rsidRPr="00D13CED">
        <w:tab/>
        <w:t>To manufacture, distribute or dispense, or to possess or have under his control with intent to manufacture, distribute or dispense, a controlled dangerous substance or controlled substance analog; or</w:t>
      </w:r>
    </w:p>
    <w:p w:rsidR="00A820FF" w:rsidRPr="00D13CED" w:rsidRDefault="00A820FF" w:rsidP="00A820FF">
      <w:r w:rsidRPr="00D13CED">
        <w:tab/>
        <w:t>(2)</w:t>
      </w:r>
      <w:r w:rsidRPr="00D13CED">
        <w:tab/>
        <w:t>To create, distribute, or possess or have under his control with intent to distribute, a counterfeit controlled dangerous substance.</w:t>
      </w:r>
    </w:p>
    <w:p w:rsidR="00A820FF" w:rsidRPr="00D13CED" w:rsidRDefault="00A820FF" w:rsidP="00A820FF">
      <w:r w:rsidRPr="00D13CED">
        <w:tab/>
        <w:t xml:space="preserve"> b.</w:t>
      </w:r>
      <w:r w:rsidRPr="00D13CED">
        <w:tab/>
        <w:t>Any person who violates subsection a. with respect to:</w:t>
      </w:r>
    </w:p>
    <w:p w:rsidR="00A820FF" w:rsidRPr="00D13CED" w:rsidRDefault="00A820FF" w:rsidP="00A820FF">
      <w:r w:rsidRPr="00D13CED">
        <w:tab/>
        <w:t>(1)</w:t>
      </w:r>
      <w:r w:rsidRPr="00D13CED">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rsidRPr="00D13CED">
        <w:t>decocainized</w:t>
      </w:r>
      <w:proofErr w:type="spellEnd"/>
      <w:r w:rsidRPr="00D13CED">
        <w:t xml:space="preserve"> coca leaves or extractions which do not contain cocaine or </w:t>
      </w:r>
      <w:proofErr w:type="spellStart"/>
      <w:r w:rsidRPr="00D13CED">
        <w:t>ecogine</w:t>
      </w:r>
      <w:proofErr w:type="spellEnd"/>
      <w:r w:rsidRPr="00D13CED">
        <w:t xml:space="preserve">,  or 3,4-methylenedioxymethamphetamine or 3,4-methylenedioxyamphetamine, in a quantity of five ounces or more including any adulterants or </w:t>
      </w:r>
      <w:proofErr w:type="spellStart"/>
      <w:r w:rsidRPr="00D13CED">
        <w:t>dilutants</w:t>
      </w:r>
      <w:proofErr w:type="spellEnd"/>
      <w:r w:rsidRPr="00D13CED">
        <w:t xml:space="preserve">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8C6C8D">
        <w:t>$500,000</w:t>
      </w:r>
      <w:r w:rsidRPr="00D13CED">
        <w:t xml:space="preserve"> may be imposed; </w:t>
      </w:r>
    </w:p>
    <w:p w:rsidR="00A820FF" w:rsidRPr="00D13CED" w:rsidRDefault="00A820FF" w:rsidP="00A820FF">
      <w:r w:rsidRPr="00D13CED">
        <w:tab/>
        <w:t>(2)</w:t>
      </w:r>
      <w:r w:rsidRPr="00D13CED">
        <w:tab/>
        <w:t xml:space="preserve">A substance referred to in paragraph (1) of this subsection, in a quantity of one-half ounce or more but less than five ounces, including any adulterants or </w:t>
      </w:r>
      <w:proofErr w:type="spellStart"/>
      <w:r w:rsidRPr="00D13CED">
        <w:t>dilutants</w:t>
      </w:r>
      <w:proofErr w:type="spellEnd"/>
      <w:r w:rsidRPr="00D13CED">
        <w:t xml:space="preserve"> is guilty of a crime of the second degree; </w:t>
      </w:r>
    </w:p>
    <w:p w:rsidR="00A820FF" w:rsidRPr="00D13CED" w:rsidRDefault="00A820FF" w:rsidP="00A820FF">
      <w:r w:rsidRPr="00D13CED">
        <w:tab/>
        <w:t>(3)</w:t>
      </w:r>
      <w:r w:rsidRPr="00D13CED">
        <w:tab/>
        <w:t xml:space="preserve">A substance referred to paragraph (1) of this subsection in a quantity less than one-half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$75,000</w:t>
      </w:r>
      <w:r w:rsidRPr="00D13CED">
        <w:t xml:space="preserve"> may be imposed;</w:t>
      </w:r>
    </w:p>
    <w:p w:rsidR="00A820FF" w:rsidRPr="00D13CED" w:rsidRDefault="00A820FF" w:rsidP="00A820FF">
      <w:r w:rsidRPr="00D13CED">
        <w:tab/>
        <w:t>(4)</w:t>
      </w:r>
      <w:r w:rsidRPr="00D13CED">
        <w:tab/>
        <w:t>A substance classified as a narcotic drug in Schedule I or II</w:t>
      </w:r>
      <w:r w:rsidRPr="00D13CED">
        <w:rPr>
          <w:u w:val="single"/>
        </w:rPr>
        <w:t xml:space="preserve"> </w:t>
      </w:r>
      <w:r w:rsidRPr="00D13CED">
        <w:t xml:space="preserve">other than those specifically covered in this section, or the analog of any such substance, in a quantity of one ounce or more including any adulterants or </w:t>
      </w:r>
      <w:proofErr w:type="spellStart"/>
      <w:r w:rsidRPr="00D13CED">
        <w:t>dilutants</w:t>
      </w:r>
      <w:proofErr w:type="spellEnd"/>
      <w:r w:rsidRPr="00D13CED">
        <w:t xml:space="preserve"> is guilty of a crime of the second degree;</w:t>
      </w:r>
    </w:p>
    <w:p w:rsidR="00A820FF" w:rsidRPr="00D13CED" w:rsidRDefault="00A820FF" w:rsidP="00A820FF">
      <w:r w:rsidRPr="00D13CED">
        <w:tab/>
        <w:t>(5)</w:t>
      </w:r>
      <w:r w:rsidRPr="00D13CED">
        <w:tab/>
        <w:t>A substance classified as a narcotic drug in Schedule I or II</w:t>
      </w:r>
      <w:r w:rsidRPr="00D13CED">
        <w:rPr>
          <w:u w:val="single"/>
        </w:rPr>
        <w:t xml:space="preserve"> </w:t>
      </w:r>
      <w:r w:rsidRPr="00D13CED">
        <w:t xml:space="preserve">other than those specifically covered in this section, or the analog of any such substance, in a quantity of less than one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$75,000</w:t>
      </w:r>
      <w:r w:rsidRPr="00D13CED">
        <w:t xml:space="preserve"> may be imposed; </w:t>
      </w:r>
    </w:p>
    <w:p w:rsidR="00A820FF" w:rsidRPr="00D13CED" w:rsidRDefault="00A820FF" w:rsidP="00A820FF">
      <w:r w:rsidRPr="00D13CED">
        <w:tab/>
        <w:t>(6)</w:t>
      </w:r>
      <w:r w:rsidRPr="00D13CED">
        <w:tab/>
        <w:t xml:space="preserve">Lysergic acid diethylamide, or its analog, in a quantity of 100 milligrams or more including any adulterants or </w:t>
      </w:r>
      <w:proofErr w:type="spellStart"/>
      <w:r w:rsidRPr="00D13CED">
        <w:t>dilutants</w:t>
      </w:r>
      <w:proofErr w:type="spellEnd"/>
      <w:r w:rsidRPr="00D13CED">
        <w:t xml:space="preserve">, or phencyclidine, or its analog, in a quantity of 10 grams or more including any adulterants or </w:t>
      </w:r>
      <w:proofErr w:type="spellStart"/>
      <w:r w:rsidRPr="00D13CED">
        <w:t>dilutants</w:t>
      </w:r>
      <w:proofErr w:type="spellEnd"/>
      <w:r w:rsidRPr="00D13CED">
        <w:t xml:space="preserve">,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8C6C8D">
        <w:t>$500,000</w:t>
      </w:r>
      <w:r w:rsidRPr="00D13CED">
        <w:t xml:space="preserve"> may be imposed;</w:t>
      </w:r>
    </w:p>
    <w:p w:rsidR="00A820FF" w:rsidRPr="00D13CED" w:rsidRDefault="00A820FF" w:rsidP="00A820FF">
      <w:r w:rsidRPr="00D13CED">
        <w:tab/>
        <w:t>(7)</w:t>
      </w:r>
      <w:r w:rsidRPr="00D13CED">
        <w:tab/>
        <w:t xml:space="preserve">Lysergic acid diethylamide, or its analog, in a quantity of less than 100 milligrams including any adulterants or </w:t>
      </w:r>
      <w:proofErr w:type="spellStart"/>
      <w:r w:rsidRPr="00D13CED">
        <w:t>dilutants</w:t>
      </w:r>
      <w:proofErr w:type="spellEnd"/>
      <w:r w:rsidRPr="00D13CED">
        <w:t xml:space="preserve">, or where the amount is undetermined, or phencyclidine, or its analog, in a quantity of less than 10 grams including any adulterants or </w:t>
      </w:r>
      <w:proofErr w:type="spellStart"/>
      <w:r w:rsidRPr="00D13CED">
        <w:t>dilutants</w:t>
      </w:r>
      <w:proofErr w:type="spellEnd"/>
      <w:r w:rsidRPr="00D13CED">
        <w:t xml:space="preserve">, or where the amount is undetermined, is guilty of a crime of the second degree; </w:t>
      </w:r>
    </w:p>
    <w:p w:rsidR="00A820FF" w:rsidRPr="00D13CED" w:rsidRDefault="00A820FF" w:rsidP="00A820FF">
      <w:r w:rsidRPr="00D13CED">
        <w:tab/>
        <w:t>(8)</w:t>
      </w:r>
      <w:r w:rsidRPr="00D13CED">
        <w:tab/>
        <w:t xml:space="preserve">Methamphetamine, or its analog, or phenyl-2-propanone (P2P), in a quantity of five ounces or more including any adulterants or </w:t>
      </w:r>
      <w:proofErr w:type="spellStart"/>
      <w:r w:rsidRPr="00D13CED">
        <w:t>dilutants</w:t>
      </w:r>
      <w:proofErr w:type="spellEnd"/>
      <w:r w:rsidRPr="00D13CED">
        <w:t xml:space="preserve"> is guilty of a crime of the first degree. Notwithstanding the provisions of subsection a. of N.J.S.2C:43-3, a fine of up to </w:t>
      </w:r>
      <w:r w:rsidRPr="008C6C8D">
        <w:t>$300,000</w:t>
      </w:r>
      <w:r w:rsidRPr="00D13CED">
        <w:t xml:space="preserve"> may be imposed;</w:t>
      </w:r>
    </w:p>
    <w:p w:rsidR="00A820FF" w:rsidRPr="00D13CED" w:rsidRDefault="00A820FF" w:rsidP="00A820FF">
      <w:pPr>
        <w:tabs>
          <w:tab w:val="clear" w:pos="1440"/>
          <w:tab w:val="left" w:pos="1170"/>
        </w:tabs>
      </w:pPr>
      <w:r w:rsidRPr="00D13CED">
        <w:tab/>
        <w:t>(9)</w:t>
      </w:r>
      <w:r w:rsidRPr="00D13CED">
        <w:tab/>
        <w:t>(a)</w:t>
      </w:r>
      <w:r w:rsidRPr="00D13CED">
        <w:tab/>
        <w:t xml:space="preserve">Methamphetamine, or its analog, or phenyl-2-propanone (P2P), in a quantity of one-half ounce or more but less than five ounces including any adulterants or </w:t>
      </w:r>
      <w:proofErr w:type="spellStart"/>
      <w:r w:rsidRPr="00D13CED">
        <w:t>dilutants</w:t>
      </w:r>
      <w:proofErr w:type="spellEnd"/>
      <w:r w:rsidRPr="00D13CED">
        <w:t xml:space="preserve"> is guilty of a crime of the second degree;</w:t>
      </w:r>
    </w:p>
    <w:p w:rsidR="00A820FF" w:rsidRPr="00D13CED" w:rsidRDefault="00A820FF" w:rsidP="00A820FF">
      <w:r w:rsidRPr="00D13CED">
        <w:tab/>
        <w:t>(b)</w:t>
      </w:r>
      <w:r w:rsidRPr="00D13CED">
        <w:tab/>
        <w:t xml:space="preserve">Methamphetamine, or its analog, or phenyl-2-propanone  (P2P), in a quantity of less than one-half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$75,000</w:t>
      </w:r>
      <w:r w:rsidRPr="00D13CED">
        <w:t xml:space="preserve"> may be imposed;</w:t>
      </w:r>
    </w:p>
    <w:p w:rsidR="00A820FF" w:rsidRPr="00D13CED" w:rsidRDefault="00A820FF" w:rsidP="00A820FF">
      <w:pPr>
        <w:tabs>
          <w:tab w:val="clear" w:pos="720"/>
          <w:tab w:val="left" w:pos="900"/>
        </w:tabs>
      </w:pPr>
      <w:r w:rsidRPr="00D13CED">
        <w:tab/>
        <w:t>(10)</w:t>
      </w:r>
      <w:r w:rsidRPr="00D13CED">
        <w:tab/>
        <w:t>(a)</w:t>
      </w:r>
      <w:r w:rsidRPr="00D13CED">
        <w:tab/>
        <w:t xml:space="preserve">Marijuana in a quantity of 25 pounds or more including any adulterants or </w:t>
      </w:r>
      <w:proofErr w:type="spellStart"/>
      <w:r w:rsidRPr="00D13CED">
        <w:t>dilutants</w:t>
      </w:r>
      <w:proofErr w:type="spellEnd"/>
      <w:r w:rsidRPr="00D13CED">
        <w:t xml:space="preserve">, or 50 or more marijuana plants, regardless of weight, or hashish in a quantity of five pounds or more including any adulterants or </w:t>
      </w:r>
      <w:proofErr w:type="spellStart"/>
      <w:r w:rsidRPr="00D13CED">
        <w:t>dilutants</w:t>
      </w:r>
      <w:proofErr w:type="spellEnd"/>
      <w:r w:rsidRPr="00D13CED">
        <w:t>, is guilty of a crime of the first</w:t>
      </w:r>
      <w:r w:rsidRPr="00D13CED">
        <w:rPr>
          <w:rFonts w:ascii="Albertus Extra Bold" w:hAnsi="Albertus Extra Bold"/>
          <w:b/>
        </w:rPr>
        <w:t xml:space="preserve"> </w:t>
      </w:r>
      <w:r w:rsidRPr="00D13CED">
        <w:t xml:space="preserve">degree.  Notwithstanding the provisions of subsection a. of N.J.S.2C:43-3, a fine of up to </w:t>
      </w:r>
      <w:r w:rsidRPr="008C6C8D">
        <w:t xml:space="preserve">$300,000 </w:t>
      </w:r>
      <w:r w:rsidRPr="00D13CED">
        <w:t>may</w:t>
      </w:r>
      <w:r w:rsidRPr="00D13CED">
        <w:rPr>
          <w:rFonts w:ascii="Albertus Extra Bold" w:hAnsi="Albertus Extra Bold"/>
          <w:b/>
        </w:rPr>
        <w:t xml:space="preserve"> </w:t>
      </w:r>
      <w:r w:rsidRPr="00D13CED">
        <w:t>be imposed;</w:t>
      </w:r>
    </w:p>
    <w:p w:rsidR="00A820FF" w:rsidRPr="00D13CED" w:rsidRDefault="00A820FF" w:rsidP="00A820FF">
      <w:r w:rsidRPr="00D13CED">
        <w:tab/>
        <w:t>(b)</w:t>
      </w:r>
      <w:r w:rsidRPr="00D13CED">
        <w:tab/>
        <w:t xml:space="preserve">Marijuana in a quantity of five pounds or more but less than 25 pounds including any adulterants or </w:t>
      </w:r>
      <w:proofErr w:type="spellStart"/>
      <w:r w:rsidRPr="00D13CED">
        <w:t>dilutants</w:t>
      </w:r>
      <w:proofErr w:type="spellEnd"/>
      <w:r w:rsidRPr="00D13CED">
        <w:t xml:space="preserve">, or 10 or more but fewer than 50 marijuana plants, regardless of weight, or hashish in a quantity of one pound or more but less than five pounds, including any adulterants and </w:t>
      </w:r>
      <w:proofErr w:type="spellStart"/>
      <w:r w:rsidRPr="00D13CED">
        <w:t>dilutants</w:t>
      </w:r>
      <w:proofErr w:type="spellEnd"/>
      <w:r w:rsidRPr="00D13CED">
        <w:t>, is guilty of a crime of the second</w:t>
      </w:r>
      <w:r w:rsidRPr="00D13CED">
        <w:rPr>
          <w:rFonts w:ascii="Albertus Extra Bold" w:hAnsi="Albertus Extra Bold"/>
          <w:b/>
        </w:rPr>
        <w:t xml:space="preserve"> </w:t>
      </w:r>
      <w:r w:rsidRPr="00D13CED">
        <w:t xml:space="preserve">degree; </w:t>
      </w:r>
    </w:p>
    <w:p w:rsidR="00A820FF" w:rsidRPr="00D13CED" w:rsidRDefault="00A820FF" w:rsidP="00A820FF">
      <w:pPr>
        <w:tabs>
          <w:tab w:val="clear" w:pos="720"/>
          <w:tab w:val="left" w:pos="810"/>
        </w:tabs>
      </w:pPr>
      <w:r w:rsidRPr="00D13CED">
        <w:tab/>
        <w:t>(11)</w:t>
      </w:r>
      <w:r w:rsidRPr="00D13CED">
        <w:tab/>
      </w:r>
      <w:r w:rsidRPr="008C6C8D">
        <w:t>(a)  Prior to the effective date of</w:t>
      </w:r>
      <w:r>
        <w:t xml:space="preserve"> </w:t>
      </w:r>
      <w:r w:rsidRPr="008C6C8D">
        <w:t>P.L.    , c.   (C.        ) (</w:t>
      </w:r>
      <w:r>
        <w:t xml:space="preserve">passed both Houses on December 17, 2020 as </w:t>
      </w:r>
      <w:r w:rsidRPr="008C6C8D">
        <w:t>Second Reprint of Assembly Bill No. 21), marijuana</w:t>
      </w:r>
      <w:r w:rsidRPr="00D13CED">
        <w:t xml:space="preserve"> in a quantity of one ounce</w:t>
      </w:r>
      <w:r w:rsidRPr="00D13CED">
        <w:rPr>
          <w:rFonts w:ascii="Albertus Extra Bold" w:hAnsi="Albertus Extra Bold"/>
        </w:rPr>
        <w:t xml:space="preserve"> </w:t>
      </w:r>
      <w:r w:rsidRPr="00D13CED">
        <w:t>or more</w:t>
      </w:r>
      <w:r>
        <w:rPr>
          <w:rFonts w:ascii="Albertus Extra Bold" w:hAnsi="Albertus Extra Bold"/>
          <w:b/>
        </w:rPr>
        <w:t xml:space="preserve"> </w:t>
      </w:r>
      <w:r w:rsidRPr="00D13CED">
        <w:t xml:space="preserve">but less than five pounds including any adulterants or </w:t>
      </w:r>
      <w:proofErr w:type="spellStart"/>
      <w:r w:rsidRPr="00D13CED">
        <w:t>dilutants</w:t>
      </w:r>
      <w:proofErr w:type="spellEnd"/>
      <w:r w:rsidRPr="00D13CED">
        <w:t>, or hashish in a quantity of five grams or more</w:t>
      </w:r>
      <w:r>
        <w:rPr>
          <w:rFonts w:ascii="Albertus Extra Bold" w:hAnsi="Albertus Extra Bold"/>
          <w:b/>
        </w:rPr>
        <w:t xml:space="preserve"> </w:t>
      </w:r>
      <w:r w:rsidRPr="00D13CED">
        <w:t xml:space="preserve">but less than one pound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$25,000</w:t>
      </w:r>
      <w:r w:rsidRPr="00D13CED">
        <w:t xml:space="preserve"> may be imposed;</w:t>
      </w:r>
    </w:p>
    <w:p w:rsidR="00A820FF" w:rsidRPr="008C6C8D" w:rsidRDefault="00A820FF" w:rsidP="00A820FF">
      <w:pPr>
        <w:tabs>
          <w:tab w:val="clear" w:pos="720"/>
          <w:tab w:val="left" w:pos="810"/>
        </w:tabs>
        <w:rPr>
          <w:rFonts w:ascii="Albertus Extra Bold" w:hAnsi="Albertus Extra Bold"/>
          <w:b/>
          <w:vertAlign w:val="superscript"/>
        </w:rPr>
      </w:pPr>
      <w:r w:rsidRPr="00D13CED">
        <w:tab/>
      </w:r>
      <w:r w:rsidRPr="008C6C8D">
        <w:t>(b) On and after the effective date of P.L.    , c.   (C.        ) (</w:t>
      </w:r>
      <w:r>
        <w:t xml:space="preserve">passed both Houses on December 17, 2020 as </w:t>
      </w:r>
      <w:r w:rsidRPr="008C6C8D">
        <w:t xml:space="preserve">Second Reprint of Assembly Bill No. 21), marijuana in a quantity of more than one ounce but less than five pounds including any adulterants or </w:t>
      </w:r>
      <w:proofErr w:type="spellStart"/>
      <w:r w:rsidRPr="008C6C8D">
        <w:t>dilutants</w:t>
      </w:r>
      <w:proofErr w:type="spellEnd"/>
      <w:r w:rsidRPr="008C6C8D">
        <w:t xml:space="preserve">, or hashish in a quantity of more than five grams but less than one pound including any adulterants or </w:t>
      </w:r>
      <w:proofErr w:type="spellStart"/>
      <w:r w:rsidRPr="008C6C8D">
        <w:t>dilutants</w:t>
      </w:r>
      <w:proofErr w:type="spellEnd"/>
      <w:r w:rsidRPr="008C6C8D">
        <w:t>, is guilty of a crime of the third degree except that, notwithstanding the provisions of subsection b. of N.J.S.2C:43-3, a fine of up to $25,000 may be imposed;</w:t>
      </w:r>
    </w:p>
    <w:p w:rsidR="00A820FF" w:rsidRPr="00D13CED" w:rsidRDefault="00A820FF" w:rsidP="00A820FF">
      <w:pPr>
        <w:tabs>
          <w:tab w:val="clear" w:pos="720"/>
          <w:tab w:val="left" w:pos="810"/>
        </w:tabs>
        <w:rPr>
          <w:u w:val="single"/>
        </w:rPr>
      </w:pPr>
      <w:r w:rsidRPr="00D13CED">
        <w:tab/>
        <w:t>(12)</w:t>
      </w:r>
      <w:r w:rsidRPr="00D13CED">
        <w:tab/>
      </w:r>
      <w:r w:rsidRPr="008C6C8D">
        <w:t>(a)  Prior to the effective date of P.L.    , c.   (C.        ) (</w:t>
      </w:r>
      <w:r>
        <w:t xml:space="preserve">passed both Houses on December 17, 2020 as </w:t>
      </w:r>
      <w:r w:rsidRPr="008C6C8D">
        <w:t xml:space="preserve">Second Reprint of Assembly Bill No. 21), marijuana </w:t>
      </w:r>
      <w:r w:rsidRPr="00D13CED">
        <w:t>in a quantity of</w:t>
      </w:r>
      <w:r>
        <w:t xml:space="preserve"> </w:t>
      </w:r>
      <w:r w:rsidRPr="00D13CED">
        <w:t xml:space="preserve">less than one ounce including any adulterants or </w:t>
      </w:r>
      <w:proofErr w:type="spellStart"/>
      <w:r w:rsidRPr="00D13CED">
        <w:t>dilutants</w:t>
      </w:r>
      <w:proofErr w:type="spellEnd"/>
      <w:r w:rsidRPr="00D13CED">
        <w:t>, or hashish in a quantity of less than five grams</w:t>
      </w:r>
      <w:r w:rsidRPr="00D13CED">
        <w:rPr>
          <w:rFonts w:ascii="Albertus Extra Bold" w:hAnsi="Albertus Extra Bold"/>
          <w:b/>
          <w:vertAlign w:val="superscript"/>
        </w:rPr>
        <w:t xml:space="preserve"> </w:t>
      </w:r>
      <w:r w:rsidRPr="00D13CED">
        <w:t xml:space="preserve">including any adulterants or </w:t>
      </w:r>
      <w:proofErr w:type="spellStart"/>
      <w:r w:rsidRPr="00D13CED">
        <w:t>dilutants</w:t>
      </w:r>
      <w:proofErr w:type="spellEnd"/>
      <w:r w:rsidRPr="00D13CED">
        <w:t>, is guilty of a crime of the fourth degree;</w:t>
      </w:r>
    </w:p>
    <w:p w:rsidR="00A820FF" w:rsidRPr="008C6C8D" w:rsidRDefault="00A820FF" w:rsidP="00A820FF">
      <w:pPr>
        <w:tabs>
          <w:tab w:val="clear" w:pos="720"/>
          <w:tab w:val="left" w:pos="810"/>
        </w:tabs>
      </w:pPr>
      <w:r w:rsidRPr="00D13CED">
        <w:tab/>
      </w:r>
      <w:r w:rsidRPr="008C6C8D">
        <w:t>(b) On and after the effective date of P.L.    , c.   (C.        ) (</w:t>
      </w:r>
      <w:r>
        <w:t xml:space="preserve">passed both Houses on December 17, 2020 as </w:t>
      </w:r>
      <w:r w:rsidRPr="008C6C8D">
        <w:t xml:space="preserve">Second Reprint of Assembly Bill No. 21), marijuana in a quantity of one ounce or less including any adulterants or </w:t>
      </w:r>
      <w:proofErr w:type="spellStart"/>
      <w:r w:rsidRPr="008C6C8D">
        <w:t>dilutants</w:t>
      </w:r>
      <w:proofErr w:type="spellEnd"/>
      <w:r w:rsidRPr="008C6C8D">
        <w:t xml:space="preserve">, or hashish in a quantity of five grams or less including any adulterants or </w:t>
      </w:r>
      <w:proofErr w:type="spellStart"/>
      <w:r w:rsidRPr="008C6C8D">
        <w:t>dilutants</w:t>
      </w:r>
      <w:proofErr w:type="spellEnd"/>
      <w:r w:rsidRPr="008C6C8D">
        <w:t xml:space="preserve">, is, for a first offense, subject to a </w:t>
      </w:r>
      <w:r w:rsidRPr="00A820FF">
        <w:rPr>
          <w:rFonts w:ascii="Albertus Extra Bold" w:hAnsi="Albertus Extra Bold"/>
          <w:b/>
        </w:rPr>
        <w:t>[</w:t>
      </w:r>
      <w:r w:rsidRPr="008C6C8D">
        <w:t>written</w:t>
      </w:r>
      <w:r w:rsidRPr="00A820FF">
        <w:rPr>
          <w:rFonts w:ascii="Albertus Extra Bold" w:hAnsi="Albertus Extra Bold"/>
          <w:b/>
        </w:rPr>
        <w:t>]</w:t>
      </w:r>
      <w:r>
        <w:t xml:space="preserve"> </w:t>
      </w:r>
      <w:r>
        <w:rPr>
          <w:u w:val="single"/>
        </w:rPr>
        <w:t>point-of-violation</w:t>
      </w:r>
      <w:r w:rsidRPr="008C6C8D">
        <w:t xml:space="preserve"> warning, </w:t>
      </w:r>
      <w:r>
        <w:rPr>
          <w:u w:val="single"/>
        </w:rPr>
        <w:t xml:space="preserve">as defined in </w:t>
      </w:r>
      <w:r w:rsidR="00B946C4">
        <w:rPr>
          <w:u w:val="single"/>
        </w:rPr>
        <w:t xml:space="preserve">section 1 of P.L.1979, </w:t>
      </w:r>
      <w:r w:rsidR="00B946C4" w:rsidRPr="0059542D">
        <w:rPr>
          <w:u w:val="single"/>
        </w:rPr>
        <w:t>c.264 (C.2C:33-15),</w:t>
      </w:r>
      <w:r w:rsidR="00B946C4" w:rsidRPr="00F85C18">
        <w:t xml:space="preserve"> </w:t>
      </w:r>
      <w:r>
        <w:t xml:space="preserve"> </w:t>
      </w:r>
      <w:r w:rsidRPr="008C6C8D">
        <w:t xml:space="preserve">which also </w:t>
      </w:r>
      <w:r w:rsidR="00B946C4" w:rsidRPr="00B946C4">
        <w:rPr>
          <w:rFonts w:ascii="Albertus Extra Bold" w:hAnsi="Albertus Extra Bold"/>
          <w:b/>
        </w:rPr>
        <w:t>[</w:t>
      </w:r>
      <w:r w:rsidRPr="008C6C8D">
        <w:t>indicates</w:t>
      </w:r>
      <w:r w:rsidR="00B946C4" w:rsidRPr="00B946C4">
        <w:rPr>
          <w:rFonts w:ascii="Albertus Extra Bold" w:hAnsi="Albertus Extra Bold"/>
          <w:b/>
        </w:rPr>
        <w:t>]</w:t>
      </w:r>
      <w:r w:rsidR="00B946C4">
        <w:t xml:space="preserve"> </w:t>
      </w:r>
      <w:r w:rsidR="00B946C4">
        <w:rPr>
          <w:u w:val="single"/>
        </w:rPr>
        <w:t xml:space="preserve">includes </w:t>
      </w:r>
      <w:r w:rsidR="00B946C4" w:rsidRPr="00B946C4">
        <w:rPr>
          <w:u w:val="single"/>
        </w:rPr>
        <w:t>a</w:t>
      </w:r>
      <w:r w:rsidR="00B946C4">
        <w:rPr>
          <w:u w:val="single"/>
        </w:rPr>
        <w:t xml:space="preserve"> </w:t>
      </w:r>
      <w:r w:rsidR="00B946C4" w:rsidRPr="00B946C4">
        <w:rPr>
          <w:u w:val="single"/>
        </w:rPr>
        <w:t>written</w:t>
      </w:r>
      <w:r w:rsidR="00B946C4">
        <w:rPr>
          <w:u w:val="single"/>
        </w:rPr>
        <w:t xml:space="preserve"> indication</w:t>
      </w:r>
      <w:r w:rsidRPr="008C6C8D">
        <w:t xml:space="preserve"> </w:t>
      </w:r>
      <w:r w:rsidR="00B946C4">
        <w:t xml:space="preserve">that </w:t>
      </w:r>
      <w:r w:rsidRPr="008C6C8D">
        <w:t>any subsequent violation is a crime punishable by a term of imprisonment, a fine, or both, and for a second or subsequent offense, is guilty of a crime of the fourth degree;</w:t>
      </w:r>
    </w:p>
    <w:p w:rsidR="00A820FF" w:rsidRPr="008C6C8D" w:rsidRDefault="00A820FF" w:rsidP="00A820FF">
      <w:pPr>
        <w:tabs>
          <w:tab w:val="clear" w:pos="720"/>
          <w:tab w:val="left" w:pos="810"/>
        </w:tabs>
      </w:pPr>
      <w:r w:rsidRPr="008C6C8D">
        <w:tab/>
        <w:t>(i)</w:t>
      </w:r>
      <w:r w:rsidRPr="008C6C8D">
        <w:rPr>
          <w:rFonts w:ascii="Albertus Extra Bold" w:hAnsi="Albertus Extra Bold"/>
          <w:b/>
          <w:vertAlign w:val="superscript"/>
        </w:rPr>
        <w:t xml:space="preserve"> </w:t>
      </w:r>
      <w:r w:rsidRPr="008C6C8D">
        <w:t>The odor of marijuana or hashish, or burnt marijuana or hashish, shall not constitute reasonable articulable suspicion to initiate a search of a person to determine a violation of subparagraph (b) of</w:t>
      </w:r>
      <w:r w:rsidRPr="008C6C8D">
        <w:rPr>
          <w:rFonts w:ascii="Albertus Extra Bold" w:hAnsi="Albertus Extra Bold"/>
          <w:b/>
          <w:vertAlign w:val="superscript"/>
        </w:rPr>
        <w:t xml:space="preserve"> </w:t>
      </w:r>
      <w:r w:rsidRPr="008C6C8D">
        <w:t>paragraph (12) of this subsection.   A person who violates this subparagraph</w:t>
      </w:r>
      <w:r w:rsidRPr="008C6C8D">
        <w:rPr>
          <w:rFonts w:ascii="Albertus Extra Bold" w:hAnsi="Albertus Extra Bold"/>
          <w:b/>
          <w:vertAlign w:val="superscript"/>
        </w:rPr>
        <w:t xml:space="preserve"> </w:t>
      </w:r>
      <w:r w:rsidRPr="008C6C8D">
        <w:t>shall not be subject to arrest, detention, or otherwise be taken into custody, unless the person is being arrested, detained, or otherwise taken into custody for also committing another violation of law for which that action is legally permitted or required;</w:t>
      </w:r>
    </w:p>
    <w:p w:rsidR="00A820FF" w:rsidRPr="008C6C8D" w:rsidRDefault="00A820FF" w:rsidP="00A820FF">
      <w:pPr>
        <w:tabs>
          <w:tab w:val="clear" w:pos="720"/>
          <w:tab w:val="left" w:pos="810"/>
        </w:tabs>
      </w:pPr>
      <w:r w:rsidRPr="008C6C8D">
        <w:tab/>
        <w:t>(ii)</w:t>
      </w:r>
      <w:r w:rsidRPr="008C6C8D">
        <w:rPr>
          <w:rFonts w:ascii="Albertus Extra Bold" w:hAnsi="Albertus Extra Bold"/>
          <w:b/>
          <w:vertAlign w:val="superscript"/>
        </w:rPr>
        <w:t xml:space="preserve"> </w:t>
      </w:r>
      <w:r w:rsidRPr="008C6C8D">
        <w:t>A person shall not be deprived of any legal or civil right, privilege, benefit, or opportunity provided pursuant to any law solely by reason of committing a violation of subparagraph (b) of paragraph (12)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ED125F" w:rsidRPr="00262150" w:rsidRDefault="00A820FF" w:rsidP="00A820FF">
      <w:pPr>
        <w:tabs>
          <w:tab w:val="clear" w:pos="720"/>
          <w:tab w:val="left" w:pos="810"/>
        </w:tabs>
        <w:rPr>
          <w:u w:val="single"/>
        </w:rPr>
      </w:pPr>
      <w:r w:rsidRPr="008C6C8D">
        <w:tab/>
        <w:t>(iii)</w:t>
      </w:r>
      <w:r w:rsidRPr="008C6C8D">
        <w:rPr>
          <w:rFonts w:ascii="Albertus Extra Bold" w:hAnsi="Albertus Extra Bold"/>
          <w:b/>
          <w:vertAlign w:val="superscript"/>
        </w:rPr>
        <w:t xml:space="preserve"> </w:t>
      </w:r>
      <w:r w:rsidR="00ED125F" w:rsidRPr="00262150">
        <w:rPr>
          <w:u w:val="single"/>
        </w:rPr>
        <w:t xml:space="preserve">Point-of-violation warnings conducted </w:t>
      </w:r>
      <w:r w:rsidR="00ED125F" w:rsidRPr="00262150">
        <w:rPr>
          <w:bCs/>
          <w:u w:val="single"/>
        </w:rPr>
        <w:t>pursuant subparagraph (b) of paragraph (12) of subsection b. of this section shall be reported to the Attorney General in the same manner as action</w:t>
      </w:r>
      <w:r w:rsidR="00262150" w:rsidRPr="00262150">
        <w:rPr>
          <w:bCs/>
          <w:u w:val="single"/>
        </w:rPr>
        <w:t>s</w:t>
      </w:r>
      <w:r w:rsidR="00ED125F" w:rsidRPr="00262150">
        <w:rPr>
          <w:bCs/>
          <w:u w:val="single"/>
        </w:rPr>
        <w:t xml:space="preserve"> referred to as curbside adjustments pursuant to Attorney General Law Enfo</w:t>
      </w:r>
      <w:r w:rsidR="00262150" w:rsidRPr="00262150">
        <w:rPr>
          <w:bCs/>
          <w:u w:val="single"/>
        </w:rPr>
        <w:t>rcement Directive No. 2020-12</w:t>
      </w:r>
      <w:r w:rsidR="00ED125F" w:rsidRPr="00262150">
        <w:rPr>
          <w:bCs/>
          <w:u w:val="single"/>
        </w:rPr>
        <w:t xml:space="preserve">​, and </w:t>
      </w:r>
      <w:r w:rsidR="00262150" w:rsidRPr="00262150">
        <w:rPr>
          <w:bCs/>
          <w:u w:val="single"/>
        </w:rPr>
        <w:t>this</w:t>
      </w:r>
      <w:r w:rsidR="00ED125F" w:rsidRPr="00262150">
        <w:rPr>
          <w:bCs/>
          <w:u w:val="single"/>
        </w:rPr>
        <w:t xml:space="preserve"> reporting may also include information for use in determining whether a person who violates </w:t>
      </w:r>
      <w:r w:rsidR="00262150" w:rsidRPr="00262150">
        <w:rPr>
          <w:bCs/>
          <w:u w:val="single"/>
        </w:rPr>
        <w:t xml:space="preserve">this </w:t>
      </w:r>
      <w:r w:rsidR="00ED125F" w:rsidRPr="00262150">
        <w:rPr>
          <w:bCs/>
          <w:u w:val="single"/>
        </w:rPr>
        <w:t>subp</w:t>
      </w:r>
      <w:r w:rsidR="00262150" w:rsidRPr="00262150">
        <w:rPr>
          <w:bCs/>
          <w:u w:val="single"/>
        </w:rPr>
        <w:t xml:space="preserve">aragraph </w:t>
      </w:r>
      <w:r w:rsidR="00ED125F" w:rsidRPr="00262150">
        <w:rPr>
          <w:bCs/>
          <w:u w:val="single"/>
        </w:rPr>
        <w:t xml:space="preserve">had previously been subjected to a point-of-violation warning for a prior </w:t>
      </w:r>
      <w:r w:rsidR="00262150" w:rsidRPr="00262150">
        <w:rPr>
          <w:bCs/>
          <w:u w:val="single"/>
        </w:rPr>
        <w:t>violation of this</w:t>
      </w:r>
      <w:r w:rsidR="00ED125F" w:rsidRPr="00262150">
        <w:rPr>
          <w:bCs/>
          <w:u w:val="single"/>
        </w:rPr>
        <w:t xml:space="preserve"> subparagraph, provided that </w:t>
      </w:r>
      <w:r w:rsidR="00262150" w:rsidRPr="00262150">
        <w:rPr>
          <w:bCs/>
          <w:u w:val="single"/>
        </w:rPr>
        <w:t>the</w:t>
      </w:r>
      <w:r w:rsidR="00ED125F" w:rsidRPr="00262150">
        <w:rPr>
          <w:bCs/>
          <w:u w:val="single"/>
        </w:rPr>
        <w:t xml:space="preserve"> information may be used for that purpose only and shall not be included in the statistical reporting compiled and made available by the Attorney General </w:t>
      </w:r>
      <w:r w:rsidR="00262150" w:rsidRPr="00262150">
        <w:rPr>
          <w:bCs/>
          <w:u w:val="single"/>
        </w:rPr>
        <w:t xml:space="preserve">in accordance with section 3 of P.L.    , c.   (C.        ) (pending before the Legislature as this bill) and </w:t>
      </w:r>
      <w:r w:rsidR="00ED125F" w:rsidRPr="00262150">
        <w:rPr>
          <w:bCs/>
          <w:u w:val="single"/>
        </w:rPr>
        <w:t>pursuant to Attorney General Law Enforcement Directive No. 2020-12.</w:t>
      </w:r>
    </w:p>
    <w:p w:rsidR="00A820FF" w:rsidRPr="008C6C8D" w:rsidRDefault="00ED125F" w:rsidP="00A820FF">
      <w:pPr>
        <w:tabs>
          <w:tab w:val="clear" w:pos="720"/>
          <w:tab w:val="left" w:pos="810"/>
        </w:tabs>
      </w:pPr>
      <w:r>
        <w:tab/>
      </w:r>
      <w:r w:rsidR="00262150">
        <w:rPr>
          <w:u w:val="single"/>
        </w:rPr>
        <w:t>(iv)</w:t>
      </w:r>
      <w:r w:rsidR="00262150">
        <w:t xml:space="preserve"> </w:t>
      </w:r>
      <w:r w:rsidR="00A820FF" w:rsidRPr="008C6C8D">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w:t>
      </w:r>
      <w:r w:rsidR="00AD09A1">
        <w:t xml:space="preserve"> </w:t>
      </w:r>
      <w:r w:rsidR="00AD09A1" w:rsidRPr="00C26C27">
        <w:rPr>
          <w:u w:val="single"/>
        </w:rPr>
        <w:t>second or subsequent</w:t>
      </w:r>
      <w:r w:rsidR="00A820FF" w:rsidRPr="008C6C8D">
        <w:t xml:space="preserve"> violations of subparagraph (b) of paragraph (12)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p>
    <w:p w:rsidR="00A820FF" w:rsidRPr="00D13CED" w:rsidRDefault="00A820FF" w:rsidP="00A820FF">
      <w:pPr>
        <w:tabs>
          <w:tab w:val="clear" w:pos="720"/>
          <w:tab w:val="left" w:pos="810"/>
        </w:tabs>
      </w:pPr>
      <w:r w:rsidRPr="00D13CED">
        <w:tab/>
        <w:t>(13)</w:t>
      </w:r>
      <w:r w:rsidRPr="00D13CED">
        <w:tab/>
        <w:t xml:space="preserve">Any other controlled dangerous substance classified in Schedule I, II, III or IV, or its analog, is guilty of a crime of the third degree, except that, notwithstanding the provisions of subsection b. of N.J.S.2C:43-3, a fine of up to </w:t>
      </w:r>
      <w:r w:rsidRPr="008C6C8D">
        <w:t>$25,000</w:t>
      </w:r>
      <w:r w:rsidRPr="00D13CED">
        <w:t xml:space="preserve"> may be imposed; or </w:t>
      </w:r>
    </w:p>
    <w:p w:rsidR="00A820FF" w:rsidRPr="00D13CED" w:rsidRDefault="00A820FF" w:rsidP="00A820FF">
      <w:pPr>
        <w:tabs>
          <w:tab w:val="clear" w:pos="720"/>
          <w:tab w:val="left" w:pos="810"/>
        </w:tabs>
      </w:pPr>
      <w:r w:rsidRPr="00D13CED">
        <w:tab/>
        <w:t>(14)</w:t>
      </w:r>
      <w:r w:rsidRPr="00D13CED">
        <w:tab/>
        <w:t xml:space="preserve">Any Schedule V substance, or its analog, is guilty of a crime of the fourth degree except that, notwithstanding the provisions of subsection b. of N.J.S.2C:43-3, a fine of up to </w:t>
      </w:r>
      <w:r w:rsidRPr="008C6C8D">
        <w:t>$25,000</w:t>
      </w:r>
      <w:r w:rsidRPr="00D13CED">
        <w:t xml:space="preserve"> may be imposed. </w:t>
      </w:r>
    </w:p>
    <w:p w:rsidR="00A820FF" w:rsidRPr="00D13CED" w:rsidRDefault="00A820FF" w:rsidP="00A820FF">
      <w:r w:rsidRPr="00D13CED">
        <w:tab/>
        <w:t xml:space="preserve"> c.</w:t>
      </w:r>
      <w:r w:rsidRPr="00D13CED">
        <w:tab/>
        <w:t>Where the degree of the offense for violation of this section depends on the quantity of the substance, the quantity involved shall be determined by the trier of fact</w:t>
      </w:r>
      <w:r w:rsidRPr="008C6C8D">
        <w:t>, other than with respect to a first violation of subparagraph (b) of paragraph (12) of subsection b. of this section which is subject to a written</w:t>
      </w:r>
      <w:r w:rsidR="00ED125F">
        <w:t xml:space="preserve"> </w:t>
      </w:r>
      <w:r w:rsidR="00ED125F">
        <w:rPr>
          <w:u w:val="single"/>
        </w:rPr>
        <w:t>point-of-violation</w:t>
      </w:r>
      <w:r w:rsidRPr="008C6C8D">
        <w:t xml:space="preserve"> warning as set forth in that subparagraph.</w:t>
      </w:r>
      <w:r w:rsidRPr="00D13CED">
        <w:t xml:space="preserve">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A820FF" w:rsidRPr="00341FBA" w:rsidRDefault="00A820FF" w:rsidP="00760116">
      <w:pPr>
        <w:rPr>
          <w:rFonts w:ascii="Albertus Extra Bold" w:hAnsi="Albertus Extra Bold"/>
          <w:b/>
          <w:vertAlign w:val="superscript"/>
        </w:rPr>
      </w:pPr>
      <w:r w:rsidRPr="00D13CED">
        <w:t>(</w:t>
      </w:r>
      <w:proofErr w:type="spellStart"/>
      <w:r w:rsidRPr="00D13CED">
        <w:t>cf</w:t>
      </w:r>
      <w:proofErr w:type="spellEnd"/>
      <w:r w:rsidRPr="00D13CED">
        <w:t>: P.L.20</w:t>
      </w:r>
      <w:r>
        <w:t>21</w:t>
      </w:r>
      <w:r w:rsidRPr="00D13CED">
        <w:t>, c.</w:t>
      </w:r>
      <w:r>
        <w:t xml:space="preserve">   </w:t>
      </w:r>
      <w:r w:rsidRPr="00D13CED">
        <w:t>, s.</w:t>
      </w:r>
      <w:r>
        <w:t>55</w:t>
      </w:r>
      <w:r w:rsidRPr="00D13CED">
        <w:t>)</w:t>
      </w:r>
      <w:r w:rsidR="00341FBA" w:rsidRPr="00341FBA">
        <w:rPr>
          <w:rFonts w:ascii="Albertus Extra Bold" w:hAnsi="Albertus Extra Bold"/>
          <w:b/>
        </w:rPr>
        <w:t>]</w:t>
      </w:r>
      <w:r w:rsidR="00341FBA">
        <w:rPr>
          <w:rFonts w:ascii="Albertus Extra Bold" w:hAnsi="Albertus Extra Bold"/>
          <w:b/>
          <w:vertAlign w:val="superscript"/>
        </w:rPr>
        <w:t>1</w:t>
      </w:r>
    </w:p>
    <w:p w:rsidR="00A820FF" w:rsidRDefault="00A820FF" w:rsidP="00760116"/>
    <w:p w:rsidR="001B116F" w:rsidRDefault="001B116F" w:rsidP="001B116F">
      <w:r>
        <w:tab/>
      </w:r>
      <w:r w:rsidRPr="00105AE7">
        <w:rPr>
          <w:rFonts w:ascii="Albertus Extra Bold" w:hAnsi="Albertus Extra Bold"/>
          <w:vertAlign w:val="superscript"/>
        </w:rPr>
        <w:t>1</w:t>
      </w:r>
      <w:r w:rsidRPr="00105AE7">
        <w:rPr>
          <w:u w:val="single"/>
        </w:rPr>
        <w:t>3.</w:t>
      </w:r>
      <w:r>
        <w:rPr>
          <w:u w:val="single"/>
        </w:rPr>
        <w:t xml:space="preserve"> </w:t>
      </w:r>
      <w:r w:rsidRPr="00105AE7">
        <w:rPr>
          <w:u w:val="single"/>
        </w:rPr>
        <w:t xml:space="preserve"> (New section)  A law enforcement officer, when responding to a call for service or upon the initiation of any other law enforcement or investigative encounter related to a violation or suspected violation of paragraph (1) of subsection a. of section 1 of P.L.1979, c.264 (C.2C:33-15), concerning the possession or consumption of </w:t>
      </w:r>
      <w:r>
        <w:rPr>
          <w:u w:val="single"/>
        </w:rPr>
        <w:t xml:space="preserve">alcoholic beverages, </w:t>
      </w:r>
      <w:r w:rsidRPr="00105AE7">
        <w:rPr>
          <w:u w:val="single"/>
        </w:rPr>
        <w:t>marijuana, hashish, or any cannabis item by a person under the legal age to purchase</w:t>
      </w:r>
      <w:r>
        <w:rPr>
          <w:u w:val="single"/>
        </w:rPr>
        <w:t xml:space="preserve"> alcoholic beverages or</w:t>
      </w:r>
      <w:r w:rsidRPr="00105AE7">
        <w:rPr>
          <w:u w:val="single"/>
        </w:rPr>
        <w:t xml:space="preserve"> cannabis items, shall be guilty of a crime of official deprivation of civil rights as defined in section 2 of P.L.2003, c.31 (C.2C:30-6) if that officer knowingly violates the provisions of subsection a. of section 1 of P.L.1979, c.264 (C.2C:33-15) that address law enforcement</w:t>
      </w:r>
      <w:r>
        <w:rPr>
          <w:u w:val="single"/>
        </w:rPr>
        <w:t xml:space="preserve"> </w:t>
      </w:r>
      <w:r w:rsidRPr="00105AE7">
        <w:rPr>
          <w:u w:val="single"/>
        </w:rPr>
        <w:t>actions</w:t>
      </w:r>
      <w:r>
        <w:rPr>
          <w:u w:val="single"/>
        </w:rPr>
        <w:t xml:space="preserve"> involving persons who are under the legal age to purchase alcoholic beverages or cannabis items </w:t>
      </w:r>
      <w:r w:rsidRPr="00105AE7">
        <w:rPr>
          <w:u w:val="single"/>
        </w:rPr>
        <w:t xml:space="preserve">by requesting that a person consent to a search who is not capable of giving lawful consent or searching a person after wrongfully obtaining that person’s consent, initiating an investigatory stop without reasonable articulable suspicion, initiating a search without probable cause, issuing a warning or </w:t>
      </w:r>
      <w:r>
        <w:rPr>
          <w:u w:val="single"/>
        </w:rPr>
        <w:t xml:space="preserve">write-up </w:t>
      </w:r>
      <w:r w:rsidRPr="00105AE7">
        <w:rPr>
          <w:u w:val="single"/>
        </w:rPr>
        <w:t xml:space="preserve">without </w:t>
      </w:r>
      <w:r>
        <w:rPr>
          <w:u w:val="single"/>
        </w:rPr>
        <w:t>a proper basis that a person committed a violation</w:t>
      </w:r>
      <w:r w:rsidRPr="00105AE7">
        <w:rPr>
          <w:u w:val="single"/>
        </w:rPr>
        <w:t>, or detaining or taking into custody a person in a manner or for a longer period beyond the extent required to issue a warning or write-up, or arresting a person for a possession or consu</w:t>
      </w:r>
      <w:r>
        <w:rPr>
          <w:u w:val="single"/>
        </w:rPr>
        <w:t>mption violation of paragraph (1</w:t>
      </w:r>
      <w:r w:rsidRPr="00105AE7">
        <w:rPr>
          <w:u w:val="single"/>
        </w:rPr>
        <w:t>) of subsection a. of section 1 of P.L.1979, c.264 (C.2C:33-15)</w:t>
      </w:r>
      <w:r>
        <w:rPr>
          <w:u w:val="single"/>
        </w:rPr>
        <w:t xml:space="preserve">, or if that officer knowingly engages in any other unlawful act, as described in subsection e. of </w:t>
      </w:r>
      <w:r w:rsidRPr="00105AE7">
        <w:rPr>
          <w:u w:val="single"/>
        </w:rPr>
        <w:t xml:space="preserve">section </w:t>
      </w:r>
      <w:r>
        <w:rPr>
          <w:u w:val="single"/>
        </w:rPr>
        <w:t>2 of P.L.2003, c.31 (C.2C:30-6), against the person arising out of the call for service or initiation of any other law enforcement or investigative encounter, including but not limited to the unjustified use of force in violation of N.J.S.2C:3-7.  A violation set forth</w:t>
      </w:r>
      <w:r w:rsidRPr="00105AE7">
        <w:rPr>
          <w:u w:val="single"/>
        </w:rPr>
        <w:t xml:space="preserve"> in this section shall not require that the law enforcement officer have acted with the purpose to intimidate or discriminate against a person or group of persons because of race, color, religion, gender, handicap, sexual orientation or ethnicity.  A violation of this section shall be graded in the same manner as set forth in section 2 of P.L.2003, c.21 (C.2C:30-6) for other crimes of official deprivation of civil rights.</w:t>
      </w:r>
      <w:r>
        <w:rPr>
          <w:rFonts w:ascii="Albertus Extra Bold" w:hAnsi="Albertus Extra Bold"/>
          <w:b/>
          <w:vertAlign w:val="superscript"/>
        </w:rPr>
        <w:t>1</w:t>
      </w:r>
    </w:p>
    <w:p w:rsidR="001B116F" w:rsidRDefault="001B116F" w:rsidP="00760116"/>
    <w:p w:rsidR="00D74520" w:rsidRDefault="00D74520" w:rsidP="00D74520">
      <w:r>
        <w:rPr>
          <w:rFonts w:ascii="Albertus Extra Bold" w:hAnsi="Albertus Extra Bold"/>
          <w:b/>
          <w:vertAlign w:val="superscript"/>
        </w:rPr>
        <w:tab/>
      </w:r>
      <w:r w:rsidRPr="003F392A">
        <w:t>4.</w:t>
      </w:r>
      <w:r w:rsidRPr="003F392A">
        <w:tab/>
        <w:t xml:space="preserve">(New section)  a.  </w:t>
      </w:r>
      <w:r w:rsidR="00DB503E">
        <w:t xml:space="preserve">(1)  </w:t>
      </w:r>
      <w:r w:rsidRPr="003F392A">
        <w:t xml:space="preserve">The Attorney General </w:t>
      </w:r>
      <w:r w:rsidRPr="003F392A">
        <w:rPr>
          <w:bCs/>
        </w:rPr>
        <w:t>shall biannually issue a comprehensive report detailing the</w:t>
      </w:r>
      <w:r>
        <w:rPr>
          <w:bCs/>
        </w:rPr>
        <w:t xml:space="preserve"> </w:t>
      </w:r>
      <w:r>
        <w:rPr>
          <w:rFonts w:ascii="Albertus Extra Bold" w:hAnsi="Albertus Extra Bold"/>
          <w:b/>
          <w:bCs/>
          <w:vertAlign w:val="superscript"/>
        </w:rPr>
        <w:t>1</w:t>
      </w:r>
      <w:r>
        <w:rPr>
          <w:u w:val="single"/>
        </w:rPr>
        <w:t>number of occurrences and other</w:t>
      </w:r>
      <w:r>
        <w:rPr>
          <w:rFonts w:ascii="Albertus Extra Bold" w:hAnsi="Albertus Extra Bold"/>
          <w:b/>
          <w:vertAlign w:val="superscript"/>
        </w:rPr>
        <w:t>1</w:t>
      </w:r>
      <w:r w:rsidRPr="003F392A">
        <w:rPr>
          <w:bCs/>
        </w:rPr>
        <w:t xml:space="preserve"> statistics </w:t>
      </w:r>
      <w:r>
        <w:rPr>
          <w:rFonts w:ascii="Albertus Extra Bold" w:hAnsi="Albertus Extra Bold"/>
          <w:b/>
          <w:bCs/>
          <w:vertAlign w:val="superscript"/>
        </w:rPr>
        <w:t>1</w:t>
      </w:r>
      <w:r w:rsidRPr="003F392A">
        <w:rPr>
          <w:rFonts w:ascii="Albertus Extra Bold" w:hAnsi="Albertus Extra Bold"/>
          <w:b/>
        </w:rPr>
        <w:t>[</w:t>
      </w:r>
      <w:r w:rsidRPr="003F392A">
        <w:t>for</w:t>
      </w:r>
      <w:r w:rsidRPr="003F392A">
        <w:rPr>
          <w:rFonts w:ascii="Albertus Extra Bold" w:hAnsi="Albertus Extra Bold"/>
          <w:b/>
        </w:rPr>
        <w:t>]</w:t>
      </w:r>
      <w:r>
        <w:t xml:space="preserve"> </w:t>
      </w:r>
      <w:r>
        <w:rPr>
          <w:u w:val="single"/>
        </w:rPr>
        <w:t>, without revealing or including any personal identifying information, concerning first, second, third and subsequent violations of paragraph (1) of subsection a. of section 1 of P.L.1979, c.264 (C.2C:33-15) involving the possession or consumption of any alcoholic beverage, marijuana, hashish, or cannabis items by persons under the legal age to purchase alcoholic beverages or cannabis items, the municipal, county or other geographic areas within which first, second, third and subsequent violations occur, and the law enforcement agencies involved in first, second, third and subsequent violations, covering</w:t>
      </w:r>
      <w:r>
        <w:rPr>
          <w:rFonts w:ascii="Albertus Extra Bold" w:hAnsi="Albertus Extra Bold"/>
          <w:b/>
          <w:vertAlign w:val="superscript"/>
        </w:rPr>
        <w:t>1</w:t>
      </w:r>
      <w:r w:rsidRPr="003F392A">
        <w:t xml:space="preserve"> the previous six-month period </w:t>
      </w:r>
      <w:r>
        <w:rPr>
          <w:rFonts w:ascii="Albertus Extra Bold" w:hAnsi="Albertus Extra Bold"/>
          <w:b/>
          <w:vertAlign w:val="superscript"/>
        </w:rPr>
        <w:t>1</w:t>
      </w:r>
      <w:r w:rsidRPr="003F392A">
        <w:rPr>
          <w:rFonts w:ascii="Albertus Extra Bold" w:hAnsi="Albertus Extra Bold"/>
          <w:b/>
        </w:rPr>
        <w:t>[</w:t>
      </w:r>
      <w:r w:rsidRPr="003F392A">
        <w:t xml:space="preserve">on all point-of-violation warnings and juvenile interventions conducted pursuant section 1 of P.L.1979, c.264 (C.2C:33-15) for violations of that section involving underage possession or consumption of marijuana, hashish, or cannabis items, which were </w:t>
      </w:r>
      <w:r w:rsidRPr="003F392A">
        <w:rPr>
          <w:bCs/>
        </w:rPr>
        <w:t>compiled and made available in accordance with that section and pursuant to Attorney General Law Enforcement Directive No. 2020-12</w:t>
      </w:r>
      <w:r w:rsidRPr="003F392A">
        <w:rPr>
          <w:rFonts w:ascii="Albertus Extra Bold" w:hAnsi="Albertus Extra Bold"/>
          <w:b/>
          <w:bCs/>
        </w:rPr>
        <w:t>]</w:t>
      </w:r>
      <w:r>
        <w:rPr>
          <w:rFonts w:ascii="Albertus Extra Bold" w:hAnsi="Albertus Extra Bold"/>
          <w:b/>
          <w:vertAlign w:val="superscript"/>
        </w:rPr>
        <w:t>1</w:t>
      </w:r>
      <w:r>
        <w:t xml:space="preserve"> </w:t>
      </w:r>
      <w:r w:rsidRPr="003F392A">
        <w:rPr>
          <w:bCs/>
        </w:rPr>
        <w:t>.</w:t>
      </w:r>
      <w:r w:rsidRPr="003F392A">
        <w:t xml:space="preserve">  The initial report shall be issued by June 30, 2021,</w:t>
      </w:r>
      <w:r>
        <w:t xml:space="preserve"> </w:t>
      </w:r>
      <w:r>
        <w:rPr>
          <w:rFonts w:ascii="Albertus Extra Bold" w:hAnsi="Albertus Extra Bold"/>
          <w:b/>
          <w:vertAlign w:val="superscript"/>
        </w:rPr>
        <w:t>1</w:t>
      </w:r>
      <w:r>
        <w:rPr>
          <w:u w:val="single"/>
        </w:rPr>
        <w:t>the second report shall be issued by January 30, 2022,</w:t>
      </w:r>
      <w:r>
        <w:rPr>
          <w:rFonts w:ascii="Albertus Extra Bold" w:hAnsi="Albertus Extra Bold"/>
          <w:b/>
          <w:vertAlign w:val="superscript"/>
        </w:rPr>
        <w:t>1</w:t>
      </w:r>
      <w:r w:rsidRPr="003F392A">
        <w:t xml:space="preserve"> and</w:t>
      </w:r>
      <w:r>
        <w:t xml:space="preserve"> </w:t>
      </w:r>
      <w:r>
        <w:rPr>
          <w:rFonts w:ascii="Albertus Extra Bold" w:hAnsi="Albertus Extra Bold"/>
          <w:b/>
          <w:vertAlign w:val="superscript"/>
        </w:rPr>
        <w:t>1</w:t>
      </w:r>
      <w:r>
        <w:rPr>
          <w:u w:val="single"/>
        </w:rPr>
        <w:t>then the next report issued</w:t>
      </w:r>
      <w:r>
        <w:rPr>
          <w:rFonts w:ascii="Albertus Extra Bold" w:hAnsi="Albertus Extra Bold"/>
          <w:b/>
          <w:vertAlign w:val="superscript"/>
        </w:rPr>
        <w:t>1</w:t>
      </w:r>
      <w:r w:rsidRPr="003F392A">
        <w:t xml:space="preserve"> every six months thereafter.  Each report shall also be submitted to the Governor and the Legislature pursuant to section 2 of P.L.1991, c.164 (C.52:14-19.1).</w:t>
      </w:r>
    </w:p>
    <w:p w:rsidR="00D74520" w:rsidRPr="008B4C6C" w:rsidRDefault="00D74520" w:rsidP="00D74520">
      <w:pPr>
        <w:rPr>
          <w:rFonts w:ascii="Albertus Extra Bold" w:hAnsi="Albertus Extra Bold"/>
          <w:b/>
          <w:vertAlign w:val="superscript"/>
        </w:rPr>
      </w:pPr>
      <w:r>
        <w:tab/>
      </w:r>
      <w:r>
        <w:rPr>
          <w:rFonts w:ascii="Albertus Extra Bold" w:hAnsi="Albertus Extra Bold"/>
          <w:b/>
          <w:vertAlign w:val="superscript"/>
        </w:rPr>
        <w:t>1</w:t>
      </w:r>
      <w:r w:rsidRPr="003848EE">
        <w:t>(</w:t>
      </w:r>
      <w:r w:rsidRPr="009627A6">
        <w:rPr>
          <w:u w:val="single"/>
        </w:rPr>
        <w:t>2)  The Attorney General shall also make reports</w:t>
      </w:r>
      <w:r w:rsidRPr="009627A6">
        <w:rPr>
          <w:rFonts w:ascii="Albertus Extra Bold" w:hAnsi="Albertus Extra Bold"/>
          <w:b/>
          <w:u w:val="single"/>
          <w:vertAlign w:val="superscript"/>
        </w:rPr>
        <w:t xml:space="preserve"> </w:t>
      </w:r>
      <w:r w:rsidRPr="009627A6">
        <w:rPr>
          <w:u w:val="single"/>
        </w:rPr>
        <w:t>available to the task force established pursuant to subsection b. of this section based on the Attorney General’s periodic review of body worn camera recordings of law enforcement officers responding to a call for service related to a violation or suspected violation of paragraph (1) of subsection a. of section 1 of P.L.1979, c.264 (C.2C:33-15), or at the initiation of any other law enforcement or investigative encounter between an officer and a person related to a violation or suspected violation of that paragraph, which recordings are required to be made in accordance with paragraph (4) of subsection a. of section 1 of P.L.1979, c.264 (C.2C:33-15).  The periodic review shall be conducted using body worn camera recordings both selected by the Attorney General and randomly determined, and the task force may reques</w:t>
      </w:r>
      <w:r>
        <w:rPr>
          <w:u w:val="single"/>
        </w:rPr>
        <w:t xml:space="preserve">t an Attorney General review </w:t>
      </w:r>
      <w:r w:rsidRPr="009627A6">
        <w:rPr>
          <w:u w:val="single"/>
        </w:rPr>
        <w:t>a particular municipality, region, or time</w:t>
      </w:r>
      <w:r>
        <w:rPr>
          <w:u w:val="single"/>
        </w:rPr>
        <w:t xml:space="preserve"> </w:t>
      </w:r>
      <w:r w:rsidRPr="009627A6">
        <w:rPr>
          <w:u w:val="single"/>
        </w:rPr>
        <w:t>period.  The identity of any person included in a recording reviewed by the Attorney General shall be kept confidential and shall not be revealed to the members of the task force or any staff provided to the task force by the Department of Law and Public Safety pursuant to paragraph (6) of subsection b. of this section to support its work.</w:t>
      </w:r>
      <w:r>
        <w:rPr>
          <w:rFonts w:ascii="Albertus Extra Bold" w:hAnsi="Albertus Extra Bold"/>
          <w:b/>
          <w:vertAlign w:val="superscript"/>
        </w:rPr>
        <w:t>1</w:t>
      </w:r>
    </w:p>
    <w:p w:rsidR="00D74520" w:rsidRPr="003F392A" w:rsidRDefault="00D74520" w:rsidP="00D74520">
      <w:pPr>
        <w:rPr>
          <w:rFonts w:ascii="Albertus Extra Bold" w:hAnsi="Albertus Extra Bold"/>
          <w:b/>
          <w:vertAlign w:val="superscript"/>
        </w:rPr>
      </w:pPr>
      <w:r w:rsidRPr="003F392A">
        <w:tab/>
        <w:t>b.</w:t>
      </w:r>
      <w:r w:rsidRPr="003F392A">
        <w:tab/>
        <w:t>(1)  A taskforce shall be established in the Department of Law and Public Safety, comprised of 26 members to review each</w:t>
      </w:r>
      <w:r>
        <w:t xml:space="preserve"> </w:t>
      </w:r>
      <w:r>
        <w:rPr>
          <w:rFonts w:ascii="Albertus Extra Bold" w:hAnsi="Albertus Extra Bold"/>
          <w:b/>
          <w:vertAlign w:val="superscript"/>
        </w:rPr>
        <w:t>1</w:t>
      </w:r>
      <w:r>
        <w:rPr>
          <w:u w:val="single"/>
        </w:rPr>
        <w:t>Attorney General</w:t>
      </w:r>
      <w:r>
        <w:rPr>
          <w:rFonts w:ascii="Albertus Extra Bold" w:hAnsi="Albertus Extra Bold"/>
          <w:b/>
          <w:vertAlign w:val="superscript"/>
        </w:rPr>
        <w:t xml:space="preserve">1 </w:t>
      </w:r>
      <w:r w:rsidRPr="003F392A">
        <w:t>report</w:t>
      </w:r>
      <w:r>
        <w:t xml:space="preserve"> </w:t>
      </w:r>
      <w:r>
        <w:rPr>
          <w:rFonts w:ascii="Albertus Extra Bold" w:hAnsi="Albertus Extra Bold"/>
          <w:b/>
          <w:vertAlign w:val="superscript"/>
        </w:rPr>
        <w:t>1</w:t>
      </w:r>
      <w:r>
        <w:rPr>
          <w:u w:val="single"/>
        </w:rPr>
        <w:t>described in subsection a. of this section</w:t>
      </w:r>
      <w:r>
        <w:rPr>
          <w:rFonts w:ascii="Albertus Extra Bold" w:hAnsi="Albertus Extra Bold"/>
          <w:b/>
          <w:vertAlign w:val="superscript"/>
        </w:rPr>
        <w:t>1</w:t>
      </w:r>
      <w:r>
        <w:t xml:space="preserve"> </w:t>
      </w:r>
      <w:r w:rsidRPr="003F392A">
        <w:t>, and make recommendations thereon to the Governor and Legislature related to law enforcement activities to address the enforcement of underage possession or consumption of</w:t>
      </w:r>
      <w:r>
        <w:t xml:space="preserve"> </w:t>
      </w:r>
      <w:r>
        <w:rPr>
          <w:rFonts w:ascii="Albertus Extra Bold" w:hAnsi="Albertus Extra Bold"/>
          <w:b/>
          <w:vertAlign w:val="superscript"/>
        </w:rPr>
        <w:t>1</w:t>
      </w:r>
      <w:r>
        <w:rPr>
          <w:u w:val="single"/>
        </w:rPr>
        <w:t>alcoholic beverages,</w:t>
      </w:r>
      <w:r>
        <w:rPr>
          <w:rFonts w:ascii="Albertus Extra Bold" w:hAnsi="Albertus Extra Bold"/>
          <w:b/>
          <w:vertAlign w:val="superscript"/>
        </w:rPr>
        <w:t>1</w:t>
      </w:r>
      <w:r w:rsidRPr="003F392A">
        <w:t xml:space="preserve"> marijuana, hashish, or cannabis items in violation of section 1 of P.L.1979, c.264 (C.2C:33-15), as well as the broader issue of underage possession or consumption of these substances. </w:t>
      </w:r>
      <w:r w:rsidRPr="003F392A">
        <w:tab/>
      </w:r>
    </w:p>
    <w:p w:rsidR="00D74520" w:rsidRPr="003F392A" w:rsidRDefault="00D74520" w:rsidP="00D74520">
      <w:r w:rsidRPr="003F392A">
        <w:tab/>
        <w:t>(2) The membership of the taskforce shall include the following individuals:</w:t>
      </w:r>
    </w:p>
    <w:p w:rsidR="00D74520" w:rsidRPr="003F392A" w:rsidRDefault="00D74520" w:rsidP="00D74520">
      <w:r w:rsidRPr="003F392A">
        <w:tab/>
        <w:t>(a) the Attorney General, or a designee;</w:t>
      </w:r>
    </w:p>
    <w:p w:rsidR="00D74520" w:rsidRPr="003F392A" w:rsidRDefault="00D74520" w:rsidP="00D74520">
      <w:r w:rsidRPr="003F392A">
        <w:tab/>
        <w:t xml:space="preserve">(b) the Public Defender, or a designee; </w:t>
      </w:r>
    </w:p>
    <w:p w:rsidR="00D74520" w:rsidRPr="003F392A" w:rsidRDefault="00D74520" w:rsidP="00D74520">
      <w:r w:rsidRPr="003F392A">
        <w:tab/>
        <w:t xml:space="preserve">(c) the Commissioner of the Department of Children and Families, or a designee; </w:t>
      </w:r>
    </w:p>
    <w:p w:rsidR="00D74520" w:rsidRPr="003F392A" w:rsidRDefault="00D74520" w:rsidP="00D74520">
      <w:r w:rsidRPr="003F392A">
        <w:tab/>
        <w:t>(d)  the Commissioner of Education, or a designee;</w:t>
      </w:r>
    </w:p>
    <w:p w:rsidR="00D74520" w:rsidRPr="003F392A" w:rsidRDefault="00D74520" w:rsidP="00D74520">
      <w:r w:rsidRPr="003F392A">
        <w:tab/>
        <w:t xml:space="preserve">(e) a representative from the Juvenile Justice Commission, appointed by the Governor; </w:t>
      </w:r>
    </w:p>
    <w:p w:rsidR="00D74520" w:rsidRPr="003F392A" w:rsidRDefault="00D74520" w:rsidP="00D74520">
      <w:r w:rsidRPr="003F392A">
        <w:t xml:space="preserve"> </w:t>
      </w:r>
      <w:r w:rsidRPr="003F392A">
        <w:tab/>
        <w:t>(f) a representative from the Division of Criminal Justice in the Department of Law and Public Safety, appointed by the Governor;</w:t>
      </w:r>
    </w:p>
    <w:p w:rsidR="00D74520" w:rsidRPr="003F392A" w:rsidRDefault="00D74520" w:rsidP="00D74520">
      <w:r w:rsidRPr="003F392A">
        <w:tab/>
        <w:t>(g) the Chair of the Governor’s Juvenile Justice Delinquency and Prevention Committee;</w:t>
      </w:r>
    </w:p>
    <w:p w:rsidR="00D74520" w:rsidRPr="003F392A" w:rsidRDefault="00D74520" w:rsidP="00D74520">
      <w:r w:rsidRPr="003F392A">
        <w:tab/>
        <w:t>(h)</w:t>
      </w:r>
      <w:r w:rsidRPr="003F392A">
        <w:tab/>
        <w:t>two members appointed by the Governor upon the recommendation of the President of the Senate</w:t>
      </w:r>
      <w:r>
        <w:t xml:space="preserve"> </w:t>
      </w:r>
      <w:r>
        <w:rPr>
          <w:rFonts w:ascii="Albertus Extra Bold" w:hAnsi="Albertus Extra Bold"/>
          <w:b/>
          <w:vertAlign w:val="superscript"/>
        </w:rPr>
        <w:t>1</w:t>
      </w:r>
      <w:r>
        <w:rPr>
          <w:u w:val="single"/>
        </w:rPr>
        <w:t>, at least one of whom shall be a member of the Legislative Black Caucus or Legislative Latino Caucus, determined in coordination with the members recommended by the Speaker of the General Assembly pursuant to subparagraph (i) of this paragraph, so that there is at least one member of each caucus serving as a member of the task force</w:t>
      </w:r>
      <w:r>
        <w:rPr>
          <w:rFonts w:ascii="Albertus Extra Bold" w:hAnsi="Albertus Extra Bold"/>
          <w:b/>
          <w:vertAlign w:val="superscript"/>
        </w:rPr>
        <w:t>1</w:t>
      </w:r>
      <w:r w:rsidRPr="003F392A">
        <w:t xml:space="preserve">; </w:t>
      </w:r>
    </w:p>
    <w:p w:rsidR="00D74520" w:rsidRPr="003F392A" w:rsidRDefault="00D74520" w:rsidP="00D74520">
      <w:r w:rsidRPr="003F392A">
        <w:tab/>
        <w:t>(i) two members appointed by the Governor upon the recommendation of the Speaker of the General Assembly</w:t>
      </w:r>
      <w:r>
        <w:t xml:space="preserve"> </w:t>
      </w:r>
      <w:r>
        <w:rPr>
          <w:rFonts w:ascii="Albertus Extra Bold" w:hAnsi="Albertus Extra Bold"/>
          <w:b/>
          <w:vertAlign w:val="superscript"/>
        </w:rPr>
        <w:t>1</w:t>
      </w:r>
      <w:r>
        <w:rPr>
          <w:u w:val="single"/>
        </w:rPr>
        <w:t>, at least one of whom shall be a member of the Legislative Black Caucus or Legislative Latino Caucus, determined in coordination with the members recommended by the Senate President pursuant to subparagraph (h) of this paragraph, so that there is at least one member of each caucus serving as a member of the task force</w:t>
      </w:r>
      <w:r>
        <w:rPr>
          <w:rFonts w:ascii="Albertus Extra Bold" w:hAnsi="Albertus Extra Bold"/>
          <w:b/>
          <w:vertAlign w:val="superscript"/>
        </w:rPr>
        <w:t>1</w:t>
      </w:r>
      <w:r w:rsidRPr="003F392A">
        <w:t xml:space="preserve">; </w:t>
      </w:r>
    </w:p>
    <w:p w:rsidR="00D74520" w:rsidRPr="003F392A" w:rsidRDefault="00D74520" w:rsidP="00D74520">
      <w:r w:rsidRPr="003F392A">
        <w:tab/>
        <w:t xml:space="preserve">(j) </w:t>
      </w:r>
      <w:r>
        <w:rPr>
          <w:rFonts w:ascii="Albertus Extra Bold" w:hAnsi="Albertus Extra Bold"/>
          <w:b/>
          <w:vertAlign w:val="superscript"/>
        </w:rPr>
        <w:t>1</w:t>
      </w:r>
      <w:r w:rsidRPr="00B501FA">
        <w:rPr>
          <w:rFonts w:ascii="Albertus Extra Bold" w:hAnsi="Albertus Extra Bold"/>
          <w:b/>
        </w:rPr>
        <w:t>[</w:t>
      </w:r>
      <w:r w:rsidRPr="003F392A">
        <w:t>a Judge of the Superior Court, who is currently assigned to the Chancery Division, Family Part for juvenile delinquency matters, to be chosen by</w:t>
      </w:r>
      <w:r w:rsidRPr="00B501FA">
        <w:rPr>
          <w:rFonts w:ascii="Albertus Extra Bold" w:hAnsi="Albertus Extra Bold"/>
          <w:b/>
        </w:rPr>
        <w:t>]</w:t>
      </w:r>
      <w:r>
        <w:rPr>
          <w:rFonts w:ascii="Albertus Extra Bold" w:hAnsi="Albertus Extra Bold"/>
          <w:b/>
          <w:vertAlign w:val="superscript"/>
        </w:rPr>
        <w:t>1</w:t>
      </w:r>
      <w:r w:rsidRPr="003F392A">
        <w:t xml:space="preserve"> the Administrative Director of the Courts</w:t>
      </w:r>
      <w:r>
        <w:t xml:space="preserve"> </w:t>
      </w:r>
      <w:r>
        <w:rPr>
          <w:rFonts w:ascii="Albertus Extra Bold" w:hAnsi="Albertus Extra Bold"/>
          <w:b/>
          <w:vertAlign w:val="superscript"/>
        </w:rPr>
        <w:t>1</w:t>
      </w:r>
      <w:r>
        <w:rPr>
          <w:u w:val="single"/>
        </w:rPr>
        <w:t>, or a designee</w:t>
      </w:r>
      <w:r>
        <w:rPr>
          <w:rFonts w:ascii="Albertus Extra Bold" w:hAnsi="Albertus Extra Bold"/>
          <w:b/>
          <w:vertAlign w:val="superscript"/>
        </w:rPr>
        <w:t>1</w:t>
      </w:r>
      <w:r w:rsidRPr="003F392A">
        <w:t xml:space="preserve">; </w:t>
      </w:r>
    </w:p>
    <w:p w:rsidR="00D74520" w:rsidRPr="003F392A" w:rsidRDefault="00D74520" w:rsidP="00D74520">
      <w:r w:rsidRPr="003F392A">
        <w:tab/>
        <w:t>(k)</w:t>
      </w:r>
      <w:r w:rsidRPr="003F392A">
        <w:tab/>
        <w:t xml:space="preserve">a representative from the New Jersey Institute for Social Justice, appointed by the Governor; </w:t>
      </w:r>
    </w:p>
    <w:p w:rsidR="00D74520" w:rsidRPr="003F392A" w:rsidRDefault="00D74520" w:rsidP="00D74520">
      <w:r w:rsidRPr="003F392A">
        <w:tab/>
        <w:t>(l) a representative from the American Civil Liberties Union of New Jersey, appointed by the Governor;</w:t>
      </w:r>
    </w:p>
    <w:p w:rsidR="00D74520" w:rsidRPr="003F392A" w:rsidRDefault="00D74520" w:rsidP="00D74520">
      <w:r w:rsidRPr="003F392A">
        <w:tab/>
        <w:t>(m)</w:t>
      </w:r>
      <w:r w:rsidRPr="003F392A">
        <w:tab/>
        <w:t xml:space="preserve">a representative from the County Prosecutors Association of New Jersey who is actively and presently involved in juvenile matters, appointed by the Governor; </w:t>
      </w:r>
    </w:p>
    <w:p w:rsidR="00D74520" w:rsidRPr="003F392A" w:rsidRDefault="00D74520" w:rsidP="00D74520">
      <w:r w:rsidRPr="003F392A">
        <w:tab/>
        <w:t>(n)</w:t>
      </w:r>
      <w:r w:rsidRPr="003F392A">
        <w:tab/>
        <w:t xml:space="preserve">a representative from the New Jersey Juvenile Officers Association, appointed by the Governor; </w:t>
      </w:r>
    </w:p>
    <w:p w:rsidR="00D74520" w:rsidRPr="003F392A" w:rsidRDefault="00D74520" w:rsidP="00D74520">
      <w:r w:rsidRPr="003F392A">
        <w:tab/>
        <w:t xml:space="preserve">(o) one representative each from the Annie E. Casey Foundation and Vera Institute of Justice, both appointed by the Governor; </w:t>
      </w:r>
    </w:p>
    <w:p w:rsidR="00D74520" w:rsidRPr="003F392A" w:rsidRDefault="00D74520" w:rsidP="00D74520">
      <w:r w:rsidRPr="003F392A">
        <w:tab/>
        <w:t xml:space="preserve">(p) a representative of the NAACP New Jersey State Conference, appointed by the Governor; </w:t>
      </w:r>
    </w:p>
    <w:p w:rsidR="00D74520" w:rsidRPr="003F392A" w:rsidRDefault="00D74520" w:rsidP="00D74520">
      <w:r w:rsidRPr="003F392A">
        <w:tab/>
        <w:t xml:space="preserve">(q) a representative of Salvation and Social Justice, appointed by the Governor; </w:t>
      </w:r>
    </w:p>
    <w:p w:rsidR="00D74520" w:rsidRPr="003F392A" w:rsidRDefault="00D74520" w:rsidP="00D74520">
      <w:r w:rsidRPr="003F392A">
        <w:tab/>
        <w:t>(r)</w:t>
      </w:r>
      <w:r w:rsidRPr="003F392A">
        <w:tab/>
        <w:t>a representative from the County Youth Services Commission Administrators, appointed by the Governor;</w:t>
      </w:r>
    </w:p>
    <w:p w:rsidR="00D74520" w:rsidRPr="003F392A" w:rsidRDefault="00D74520" w:rsidP="00D74520">
      <w:r w:rsidRPr="003F392A">
        <w:tab/>
        <w:t>(s) a representative from the faith-based ethical community in New Jersey, appointed by the Governor;</w:t>
      </w:r>
    </w:p>
    <w:p w:rsidR="00D74520" w:rsidRPr="003F392A" w:rsidRDefault="00D74520" w:rsidP="00D74520">
      <w:r w:rsidRPr="003F392A">
        <w:tab/>
        <w:t xml:space="preserve">(t) a representative of an employee organization representing employees who work at juvenile justice facilities, appointed by the Governor; and </w:t>
      </w:r>
    </w:p>
    <w:p w:rsidR="00D74520" w:rsidRPr="003F392A" w:rsidRDefault="00D74520" w:rsidP="00D74520">
      <w:r w:rsidRPr="003F392A">
        <w:tab/>
        <w:t>(u) three representatives who have been involved with the New Jersey juvenile justice system, appointed by the Governor, including at least one representative of a non-profit organization that deals with juvenile justice issues and at least one individual who has been subject to the custody of the juvenile justice system.</w:t>
      </w:r>
    </w:p>
    <w:p w:rsidR="00D74520" w:rsidRPr="003F392A" w:rsidRDefault="00D74520" w:rsidP="00D74520">
      <w:r w:rsidRPr="003F392A">
        <w:tab/>
        <w:t>(3) All members appointed by the Governor</w:t>
      </w:r>
      <w:r>
        <w:t xml:space="preserve"> </w:t>
      </w:r>
      <w:r>
        <w:rPr>
          <w:rFonts w:ascii="Albertus Extra Bold" w:hAnsi="Albertus Extra Bold"/>
          <w:b/>
          <w:vertAlign w:val="superscript"/>
        </w:rPr>
        <w:t>1</w:t>
      </w:r>
      <w:r>
        <w:rPr>
          <w:u w:val="single"/>
        </w:rPr>
        <w:t>, other than the members of the Legislature recommended for appointment,</w:t>
      </w:r>
      <w:r>
        <w:rPr>
          <w:rFonts w:ascii="Albertus Extra Bold" w:hAnsi="Albertus Extra Bold"/>
          <w:b/>
          <w:vertAlign w:val="superscript"/>
        </w:rPr>
        <w:t>1</w:t>
      </w:r>
      <w:r w:rsidRPr="003F392A">
        <w:t xml:space="preserve"> shall serve at the pleasure of the Governor.</w:t>
      </w:r>
      <w:r>
        <w:t xml:space="preserve">  </w:t>
      </w:r>
      <w:r>
        <w:rPr>
          <w:rFonts w:ascii="Albertus Extra Bold" w:hAnsi="Albertus Extra Bold"/>
          <w:b/>
          <w:vertAlign w:val="superscript"/>
        </w:rPr>
        <w:t>1</w:t>
      </w:r>
      <w:r>
        <w:rPr>
          <w:u w:val="single"/>
        </w:rPr>
        <w:t>The members of the Legislature shall serve on the task force during their elective term of office.</w:t>
      </w:r>
      <w:r>
        <w:rPr>
          <w:rFonts w:ascii="Albertus Extra Bold" w:hAnsi="Albertus Extra Bold"/>
          <w:b/>
          <w:vertAlign w:val="superscript"/>
        </w:rPr>
        <w:t>1</w:t>
      </w:r>
      <w:r w:rsidRPr="003F392A">
        <w:t xml:space="preserve">  Any vacancies in the membership of the task force shall be filled in the same manner as the original appointments were made. </w:t>
      </w:r>
    </w:p>
    <w:p w:rsidR="00D74520" w:rsidRPr="003F392A" w:rsidRDefault="00D74520" w:rsidP="00D74520">
      <w:r w:rsidRPr="003F392A">
        <w:tab/>
        <w:t>(4)</w:t>
      </w:r>
      <w:r w:rsidRPr="003F392A">
        <w:tab/>
        <w:t xml:space="preserve">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  </w:t>
      </w:r>
    </w:p>
    <w:p w:rsidR="00D74520" w:rsidRPr="003F392A" w:rsidRDefault="00D74520" w:rsidP="00D74520">
      <w:r w:rsidRPr="003F392A">
        <w:tab/>
        <w:t>(5)</w:t>
      </w:r>
      <w:r w:rsidRPr="003F392A">
        <w:tab/>
        <w:t>The task force shall organize as soon as practicable following the appointment of its members.  The task force shall choose a chairperson from among its members and shall appoint a secretary who need not be a member of the task force.</w:t>
      </w:r>
    </w:p>
    <w:p w:rsidR="00D74520" w:rsidRDefault="00D74520" w:rsidP="00D74520">
      <w:r w:rsidRPr="003F392A">
        <w:tab/>
        <w:t>(6)</w:t>
      </w:r>
      <w:r w:rsidRPr="003F392A">
        <w:tab/>
        <w:t>The Department of Law and Public Safety shall provide such stenographic, clerical, and other administrative assistants, and such professional staff as the task force requires to carry out its work.</w:t>
      </w:r>
    </w:p>
    <w:p w:rsidR="00D74520" w:rsidRDefault="00D74520" w:rsidP="00B54B42"/>
    <w:p w:rsidR="00C767BC" w:rsidRPr="00B501FA" w:rsidRDefault="00C767BC" w:rsidP="00C767BC">
      <w:r>
        <w:tab/>
      </w:r>
      <w:r>
        <w:rPr>
          <w:rFonts w:ascii="Albertus Extra Bold" w:hAnsi="Albertus Extra Bold"/>
          <w:b/>
          <w:vertAlign w:val="superscript"/>
        </w:rPr>
        <w:t>1</w:t>
      </w:r>
      <w:r w:rsidRPr="006A6CD8">
        <w:t>5.</w:t>
      </w:r>
      <w:r w:rsidRPr="00B501FA">
        <w:tab/>
        <w:t>Section 41</w:t>
      </w:r>
      <w:r w:rsidRPr="00B501FA">
        <w:rPr>
          <w:rFonts w:ascii="Albertus Extra Bold" w:hAnsi="Albertus Extra Bold"/>
          <w:b/>
          <w:vertAlign w:val="superscript"/>
        </w:rPr>
        <w:t xml:space="preserve"> </w:t>
      </w:r>
      <w:r w:rsidRPr="00B501FA">
        <w:t>of P.L.    , c.   (C.        ) (passed both Houses of the Legislature on December 17, 2020 as Second Reprint of Assembly Bill No. 21) is amended to read as follows:</w:t>
      </w:r>
    </w:p>
    <w:p w:rsidR="00C767BC" w:rsidRPr="00B501FA" w:rsidRDefault="00C767BC" w:rsidP="00C767BC">
      <w:r w:rsidRPr="00B501FA">
        <w:tab/>
        <w:t>41.</w:t>
      </w:r>
      <w:r w:rsidRPr="00B501FA">
        <w:tab/>
        <w:t xml:space="preserve">Cannabis Regulatory, Enforcement Assistance, and Marketplace Modernization Fund.  </w:t>
      </w:r>
    </w:p>
    <w:p w:rsidR="00C767BC" w:rsidRPr="00B501FA" w:rsidRDefault="00C767BC" w:rsidP="00C767BC">
      <w:pPr>
        <w:rPr>
          <w:rFonts w:ascii="Albertus Extra Bold" w:hAnsi="Albertus Extra Bold"/>
          <w:b/>
          <w:vertAlign w:val="superscript"/>
        </w:rPr>
      </w:pPr>
      <w:r w:rsidRPr="00B501FA">
        <w:tab/>
        <w:t>a.</w:t>
      </w:r>
      <w:r w:rsidRPr="00B501FA">
        <w:tab/>
        <w:t xml:space="preserve">All fees and penalties collected by the commission, and all tax revenues on retail sales of cannabis items, and all tax revenues collected pursuant to the provisions of the “Jake </w:t>
      </w:r>
      <w:proofErr w:type="spellStart"/>
      <w:r w:rsidRPr="00B501FA">
        <w:t>Honig</w:t>
      </w:r>
      <w:proofErr w:type="spellEnd"/>
      <w:r w:rsidRPr="00B501FA">
        <w:t xml:space="preserve"> Compassionate Use Medical Cannabis Act,” P.L.2009, c.307 (C.24:6I-1 et al.), except for amounts credited to the Property Tax Reform Account in the Property Tax Relief Fund pursuant to paragraph 7 of Section I of Article VIII of the New Jersey Constitution, as well as all revenues, if any, collected for the Social Equity Excise Fee pursuant to section 39 of P.L.    , c.   (C.        ) (passed both Houses of the Legislature on December 17, 2020 as Second Reprint of Assembly Bill No. 21), shall be deposited in a special </w:t>
      </w:r>
      <w:proofErr w:type="spellStart"/>
      <w:r w:rsidRPr="00B501FA">
        <w:t>nonlapsing</w:t>
      </w:r>
      <w:proofErr w:type="spellEnd"/>
      <w:r w:rsidRPr="00B501FA">
        <w:t xml:space="preserve"> fund which shall be known as the “Cannabis Regulatory, Enforcement Assistance, and Marketplace Modernization Fund </w:t>
      </w:r>
      <w:r w:rsidRPr="00B501FA">
        <w:rPr>
          <w:rFonts w:ascii="Albertus Extra Bold" w:hAnsi="Albertus Extra Bold"/>
          <w:b/>
        </w:rPr>
        <w:t>[</w:t>
      </w:r>
      <w:r w:rsidRPr="00B501FA">
        <w:t>.</w:t>
      </w:r>
      <w:r w:rsidRPr="00B501FA">
        <w:rPr>
          <w:rFonts w:ascii="Albertus Extra Bold" w:hAnsi="Albertus Extra Bold"/>
          <w:b/>
        </w:rPr>
        <w:t>]</w:t>
      </w:r>
      <w:r w:rsidRPr="00B501FA">
        <w:t xml:space="preserve"> </w:t>
      </w:r>
      <w:r w:rsidRPr="00B501FA">
        <w:rPr>
          <w:u w:val="single"/>
        </w:rPr>
        <w:t>,</w:t>
      </w:r>
      <w:r w:rsidRPr="00B501FA">
        <w:t xml:space="preserve">” </w:t>
      </w:r>
      <w:r w:rsidRPr="00B501FA">
        <w:rPr>
          <w:u w:val="single"/>
        </w:rPr>
        <w:t>with 15 percent of the monies deposited being placed into an account within the fund to be known as the “Underage Deterrence and Prevention Account.”</w:t>
      </w:r>
      <w:r w:rsidRPr="00B501FA">
        <w:t xml:space="preserve">   </w:t>
      </w:r>
    </w:p>
    <w:p w:rsidR="00C767BC" w:rsidRPr="00B501FA" w:rsidRDefault="00C767BC" w:rsidP="00C767BC">
      <w:r w:rsidRPr="00B501FA">
        <w:tab/>
        <w:t>b.</w:t>
      </w:r>
      <w:r w:rsidRPr="00B501FA">
        <w:tab/>
        <w:t xml:space="preserve">Monies in the fund, other than any monies derived from the Social Equity Excise Fee to be appropriated annually in accordance with subsection d. of this section </w:t>
      </w:r>
      <w:r w:rsidRPr="00B501FA">
        <w:rPr>
          <w:u w:val="single"/>
        </w:rPr>
        <w:t>and the monies placed into the “Underage Deterrence and Prevention Account” within the fund for the commission to fund programs and services in accordance with subsection e. of this section,</w:t>
      </w:r>
      <w:r w:rsidRPr="00B501FA">
        <w:t xml:space="preserve"> shall be appropriated annually as follows:</w:t>
      </w:r>
    </w:p>
    <w:p w:rsidR="00C767BC" w:rsidRPr="00B501FA" w:rsidRDefault="00C767BC" w:rsidP="00C767BC">
      <w:pPr>
        <w:rPr>
          <w:rFonts w:ascii="Albertus Extra Bold" w:hAnsi="Albertus Extra Bold"/>
          <w:b/>
          <w:vertAlign w:val="superscript"/>
        </w:rPr>
      </w:pPr>
      <w:r w:rsidRPr="00B501FA">
        <w:tab/>
        <w:t>(1)</w:t>
      </w:r>
      <w:r w:rsidRPr="00B501FA">
        <w:tab/>
        <w:t>at least 70 percent of all tax revenues on retail sales of cannabis items shall be appropriated for investments, including through grants, loans, reimbursements of expenses, and other financial assistance, in municipalities defined as an “impact zone” pursuant to section 3 of P.L.    , c.   (C.        ) (passed both Houses of the Legislature on December 17, 2020 as Second Reprint of Assembly Bill No. 21), as well as provide direct financial assistance to qualifying persons residing therein as recommended</w:t>
      </w:r>
      <w:r w:rsidRPr="00B501FA">
        <w:rPr>
          <w:rFonts w:ascii="Albertus Extra Bold" w:hAnsi="Albertus Extra Bold"/>
          <w:b/>
          <w:vertAlign w:val="superscript"/>
        </w:rPr>
        <w:t xml:space="preserve"> </w:t>
      </w:r>
      <w:r w:rsidRPr="00B501FA">
        <w:t>by the commission; and</w:t>
      </w:r>
    </w:p>
    <w:p w:rsidR="00C767BC" w:rsidRPr="00B501FA" w:rsidRDefault="00C767BC" w:rsidP="00C767BC">
      <w:r w:rsidRPr="00B501FA">
        <w:rPr>
          <w:rFonts w:ascii="Albertus Extra Bold" w:hAnsi="Albertus Extra Bold"/>
          <w:b/>
          <w:vertAlign w:val="superscript"/>
        </w:rPr>
        <w:tab/>
      </w:r>
      <w:r w:rsidRPr="00B501FA">
        <w:t>(2) the remainder of the monies in the fund shall be appropriated by the Legislature to include the following:</w:t>
      </w:r>
    </w:p>
    <w:p w:rsidR="00C767BC" w:rsidRPr="00B501FA" w:rsidRDefault="00C767BC" w:rsidP="00C767BC">
      <w:r w:rsidRPr="00B501FA">
        <w:tab/>
        <w:t>(a) to</w:t>
      </w:r>
      <w:r w:rsidRPr="00B501FA">
        <w:rPr>
          <w:rFonts w:ascii="Albertus Extra Bold" w:hAnsi="Albertus Extra Bold"/>
          <w:b/>
          <w:vertAlign w:val="superscript"/>
        </w:rPr>
        <w:t xml:space="preserve"> </w:t>
      </w:r>
      <w:r w:rsidRPr="00B501FA">
        <w:t xml:space="preserve">oversee the development, regulation, and enforcement of activities associated with the personal use of cannabis pursuant to P.L.    , c.   (C.        ) (passed both Houses of the Legislature on December 17, 2020 as Second Reprint of Assembly Bill No. 21), and assist with assuming responsibility from the Department of Health for the further development and expansion, regulation, and enforcement of activities associated with the medical use of cannabis pursuant to the “Jake </w:t>
      </w:r>
      <w:proofErr w:type="spellStart"/>
      <w:r w:rsidRPr="00B501FA">
        <w:t>Honig</w:t>
      </w:r>
      <w:proofErr w:type="spellEnd"/>
      <w:r w:rsidRPr="00B501FA">
        <w:t xml:space="preserve"> Compassionate Use Medical Cannabis Act,” P.L.2009, c.307 (C.24:6I-1 et al.) and P.L.2015, c.158 (C.18A:40-12.22 et al.); </w:t>
      </w:r>
    </w:p>
    <w:p w:rsidR="00C767BC" w:rsidRPr="00B501FA" w:rsidRDefault="00C767BC" w:rsidP="00C767BC">
      <w:pPr>
        <w:rPr>
          <w:u w:val="single"/>
        </w:rPr>
      </w:pPr>
      <w:r w:rsidRPr="00B501FA">
        <w:tab/>
        <w:t xml:space="preserve"> (b) to reimburse the expenses incurred by any county or municipality for the training costs associated with the attendance and participation of a police officer from its law enforcement unit, as those terms are defined in section 2 of P.L.1961, c.56 (C.52:17B-67), in a program provided by an approved school, also defined in that section, which trains and certifies the police officer, including a police officer with a working dog as that term is defined in section 1 of P.L.2006, c.88 (C.10:5-29.7), as a Drug Recognition Expert for detecting, identifying, and apprehending drug-impaired motor vehicle operators, and pay for the same training costs incurred by the Division of State Police in the Department of Law and Public Safety for the training of a State police officer or trooper, including an officer or trooper with a working dog, as a Drug Recognition Expert, as well as its costs in furnishing additional program instructors to provide Drug Recognition Expert training to police officers, troopers, and working dogs.  A municipality or county seeking reimbursement shall apply to the commission, itemizing the costs, with appropriate proofs, for which reimbursement is requested and provide a copy of the certificate issued to the police officer to indicate the successful completion of the program by the police officer, and that officer’s working dog, if applicable; and</w:t>
      </w:r>
    </w:p>
    <w:p w:rsidR="00C767BC" w:rsidRPr="00B501FA" w:rsidRDefault="00C767BC" w:rsidP="00C767BC">
      <w:r w:rsidRPr="00B501FA">
        <w:tab/>
        <w:t>(c) for further investments, including through grants, loans, reimbursements of expenses, and other financial assistance, in municipalities defined as an “impact zone” pursuant to section 3 of P.L.    , c.   (C.        ) (passed both Houses of the Legislature on December 17, 2020 as Second Reprint of Assembly Bill No. 21), as well as provide direct financial assistance to qualifying persons residing therein as recommended</w:t>
      </w:r>
      <w:r w:rsidRPr="00B501FA">
        <w:rPr>
          <w:rFonts w:ascii="Albertus Extra Bold" w:hAnsi="Albertus Extra Bold"/>
          <w:b/>
          <w:vertAlign w:val="superscript"/>
        </w:rPr>
        <w:t xml:space="preserve"> </w:t>
      </w:r>
      <w:r w:rsidRPr="00B501FA">
        <w:t>by the commission.</w:t>
      </w:r>
    </w:p>
    <w:p w:rsidR="00C767BC" w:rsidRPr="00B501FA" w:rsidRDefault="00C767BC" w:rsidP="00C767BC">
      <w:r w:rsidRPr="00B501FA">
        <w:tab/>
        <w:t>The monies appropriated pursuant to paragraph (1) of this subsection shall be offset by any revenue constitutionally dedicated to municipalities defined as an “impact zone” pursuant to section 3 of P.L.    , c.   (C.        ) (passed both Houses of the Legislature on December 17, 2020 as Second Reprint of Assembly Bill No. 21).</w:t>
      </w:r>
    </w:p>
    <w:p w:rsidR="00C767BC" w:rsidRPr="00B501FA" w:rsidRDefault="00C767BC" w:rsidP="00C767BC">
      <w:r w:rsidRPr="00B501FA">
        <w:tab/>
        <w:t>c.</w:t>
      </w:r>
      <w:r w:rsidRPr="00B501FA">
        <w:tab/>
        <w:t>Any remaining available monies, after the appropriation of those monies in the fund in accordance with subsection b. of this section, shall be deposited in the State’s General Fund.</w:t>
      </w:r>
    </w:p>
    <w:p w:rsidR="00C767BC" w:rsidRPr="00B501FA" w:rsidRDefault="00C767BC" w:rsidP="00C767BC">
      <w:r w:rsidRPr="00B501FA">
        <w:tab/>
        <w:t>d.</w:t>
      </w:r>
      <w:r w:rsidRPr="00B501FA">
        <w:tab/>
        <w:t>(1)  (a)  Not less than 60 days prior to the first day of each State fiscal year, the commission shall consult and make recommendations to the Governor and Legislature for making social equity appropriations based upon the amount of any revenues collected during the current fiscal year for the Social Equity Excise Fee pursuant to section 39 of P.L.    , c.   (C.    ) (passed both Houses of the Legislature on December 17, 2020 as Second Reprint of Assembly Bill No. 21), or, if the commission has not imposed or adjusted the excise fee in the current fiscal year pursuant to that section, then appropriations to be made from the General Fund in an amount equal to the revenues that would have been collected had it imposed or adjusted the fee, in order to invest, through grants, loans, reimbursements of expenses, and other financial assistance, in private for-profit and non-profit organizations, public entities, including any municipality defined as an “impact zone” pursuant to section 3 of P.L.    , c.   (C.        ) (passed both Houses of the Legislature on December 17, 2020 as Second Reprint of Assembly Bill No. 21), as well as provide direct financial assistance to qualifying persons as determined by the commission, in order to create, expand, or promote educational and economic opportunities and activities, and the health and well-being of both communities and individuals.</w:t>
      </w:r>
    </w:p>
    <w:p w:rsidR="00C767BC" w:rsidRPr="00B501FA" w:rsidRDefault="00C767BC" w:rsidP="00C767BC">
      <w:r w:rsidRPr="00B501FA">
        <w:tab/>
        <w:t xml:space="preserve">(b) Not less than 30 days prior to submitting its recommendations to the Governor and Legislature pursuant to subparagraph (a) of this paragraph, the commission shall hold at least three regional public hearing throughout the State, with at least one hearing in the northern, central, and southern regions of the State, to solicit the public input on the social equity investments to be made as described in this section.  </w:t>
      </w:r>
    </w:p>
    <w:p w:rsidR="00C767BC" w:rsidRPr="00B501FA" w:rsidRDefault="00C767BC" w:rsidP="00C767BC">
      <w:r w:rsidRPr="00B501FA">
        <w:tab/>
        <w:t>(2) The commission’s recommendations to the Governor and Legislature may include, but are not limited to, recommending investments in the following categories of social equity programs:</w:t>
      </w:r>
    </w:p>
    <w:p w:rsidR="00C767BC" w:rsidRPr="00B501FA" w:rsidRDefault="00C767BC" w:rsidP="00C767BC">
      <w:r w:rsidRPr="00B501FA">
        <w:tab/>
        <w:t>(a) educational support, including literacy programs, extended learning time programs that endeavor to close the achievement gap and provide services for enrolled students after the traditional school day, GED application and preparedness assistance, tutoring programs, vocational programming, and financial literacy;</w:t>
      </w:r>
    </w:p>
    <w:p w:rsidR="00C767BC" w:rsidRPr="00B501FA" w:rsidRDefault="00C767BC" w:rsidP="00C767BC">
      <w:r w:rsidRPr="00B501FA">
        <w:tab/>
        <w:t>(b) economic development, including the encouragement and support of community activities so as to stimulate economic activity or increase or preserve residential amenities, and business marketing, and job skills and readiness training, specific employment training, and apprenticeships;</w:t>
      </w:r>
    </w:p>
    <w:p w:rsidR="00C767BC" w:rsidRPr="00B501FA" w:rsidRDefault="00C767BC" w:rsidP="00C767BC">
      <w:r w:rsidRPr="00B501FA">
        <w:tab/>
        <w:t>(c)  social support services, including food assistance, mental health services, substance use disorders treatment and recovery, youth recreation and mentoring services, life skills support services, and reentry and other rehabilitative services for adults and juveniles being released from incarceration; and</w:t>
      </w:r>
    </w:p>
    <w:p w:rsidR="00C767BC" w:rsidRPr="00B501FA" w:rsidRDefault="00C767BC" w:rsidP="00C767BC">
      <w:r w:rsidRPr="00B501FA">
        <w:tab/>
        <w:t>(d)  legal aid for civil and criminal cases</w:t>
      </w:r>
      <w:r w:rsidRPr="00B501FA">
        <w:rPr>
          <w:u w:val="single"/>
        </w:rPr>
        <w:t>, regardless of a party’s citizenship or immigration status</w:t>
      </w:r>
      <w:r w:rsidRPr="00B501FA">
        <w:t>.</w:t>
      </w:r>
    </w:p>
    <w:p w:rsidR="00C767BC" w:rsidRPr="00B501FA" w:rsidRDefault="00C767BC" w:rsidP="00C767BC">
      <w:r w:rsidRPr="00B501FA">
        <w:tab/>
        <w:t>(3)</w:t>
      </w:r>
      <w:r w:rsidRPr="00B501FA">
        <w:tab/>
        <w:t>The commission may also, subject to the annual appropriations act, recommend that it retain a portion of the Social Equity Excise Fee to administer startup grants, low-interest loans, application fee assistance, and job training programs through the commission’s Office of Minority, Disabled Veterans and Women Cannabis Business Development established by section 32 of P.L.2019, c.153 (24:6I-25).</w:t>
      </w:r>
    </w:p>
    <w:p w:rsidR="00C767BC" w:rsidRPr="00B501FA" w:rsidRDefault="00C767BC" w:rsidP="00C767BC">
      <w:r w:rsidRPr="00B501FA">
        <w:tab/>
        <w:t>(4)  Prior to the first day of each fiscal year, the Legislature shall provide to the commission a statement which lists the investments, including the investment recipients and investment amount, to be made by appropriations as set forth in paragraph (1) of this subsection based upon recommendations presented to the Governor and Legislature pursuant to paragraphs (1) through (3) of this subsection, and how the investment is intended to support and advance social equity as described in this subsection.</w:t>
      </w:r>
    </w:p>
    <w:p w:rsidR="00C767BC" w:rsidRPr="00B501FA" w:rsidRDefault="00C767BC" w:rsidP="00C767BC">
      <w:pPr>
        <w:rPr>
          <w:rFonts w:ascii="Albertus Extra Bold" w:hAnsi="Albertus Extra Bold"/>
          <w:b/>
          <w:u w:val="single"/>
          <w:vertAlign w:val="superscript"/>
        </w:rPr>
      </w:pPr>
      <w:r w:rsidRPr="00B501FA">
        <w:tab/>
      </w:r>
      <w:r w:rsidRPr="00B501FA">
        <w:rPr>
          <w:u w:val="single"/>
        </w:rPr>
        <w:t>e.  The monies deposited in the “Underage Deterrence and Prevention Account” within the fund shall be used by the commission, based on the acceptance of applications submitted on a form and through an approval or denial process promulgated by the commission, to fund private for-profit and non-profit organizations, and county and municipal programs and services that offer social services, educational, recreational, and employment opportunities, and local economic development designed to encourage, improve, and support youthful community activities to divert and prevent persons under 18 years of age from activities associated with the consumption of cannabis items, or marijuana or hashish.</w:t>
      </w:r>
      <w:r>
        <w:rPr>
          <w:rFonts w:ascii="Albertus Extra Bold" w:hAnsi="Albertus Extra Bold"/>
          <w:b/>
          <w:vertAlign w:val="superscript"/>
        </w:rPr>
        <w:t>1</w:t>
      </w:r>
      <w:r w:rsidRPr="00B501FA">
        <w:t xml:space="preserve">   </w:t>
      </w:r>
    </w:p>
    <w:p w:rsidR="00C767BC" w:rsidRPr="00B501FA" w:rsidRDefault="00C767BC" w:rsidP="00C767BC">
      <w:r w:rsidRPr="00B501FA">
        <w:t>(</w:t>
      </w:r>
      <w:proofErr w:type="spellStart"/>
      <w:r w:rsidRPr="00B501FA">
        <w:t>cf</w:t>
      </w:r>
      <w:proofErr w:type="spellEnd"/>
      <w:r w:rsidRPr="00B501FA">
        <w:t>: P.L.2021, c.   , s.41)</w:t>
      </w:r>
    </w:p>
    <w:p w:rsidR="00C767BC" w:rsidRPr="00B501FA" w:rsidRDefault="00C767BC" w:rsidP="00C767BC"/>
    <w:p w:rsidR="00C767BC" w:rsidRPr="00B501FA" w:rsidRDefault="00C767BC" w:rsidP="00C767BC">
      <w:pPr>
        <w:rPr>
          <w:u w:val="single"/>
        </w:rPr>
      </w:pPr>
      <w:r w:rsidRPr="00B501FA">
        <w:tab/>
      </w:r>
      <w:r w:rsidRPr="00B501FA">
        <w:rPr>
          <w:rFonts w:ascii="Albertus Extra Bold" w:hAnsi="Albertus Extra Bold"/>
          <w:b/>
          <w:vertAlign w:val="superscript"/>
        </w:rPr>
        <w:t>1</w:t>
      </w:r>
      <w:r w:rsidRPr="00B501FA">
        <w:rPr>
          <w:u w:val="single"/>
        </w:rPr>
        <w:t>6.</w:t>
      </w:r>
      <w:r w:rsidRPr="00B501FA">
        <w:rPr>
          <w:u w:val="single"/>
        </w:rPr>
        <w:tab/>
        <w:t>(New section)  a.  A person who is not otherwise subject to the penalty provisions for a licensed cannabis establishment, distributor, or delivery service, or agent or employee thereof, for selling or otherwise providing a cannabis item to a person under 21 years of age as set forth in section 64 of P.L.    , c.   (C.       ) (passed both Houses of the Legislature on December 17, 2020 as Second Reprint of Assembly Bill No. 21), shall not, either directly or indirectly by an agent or employee, sell, offer for sale, distribute for commercial purpose or otherwise at no cost or minimal cost or with coupons or rebate offers, give, or furnish, any cannabis item as defined in section 3 of P.L.   , c.   (C.        ) (passed both Houses of the Legislature on December 17, 2020 as Second Reprint of Assembly Bill No. 21) to a person under 21 years of age.</w:t>
      </w:r>
    </w:p>
    <w:p w:rsidR="00C767BC" w:rsidRPr="00B501FA" w:rsidRDefault="00C767BC" w:rsidP="00C767BC">
      <w:pPr>
        <w:rPr>
          <w:u w:val="single"/>
        </w:rPr>
      </w:pPr>
      <w:r>
        <w:tab/>
      </w:r>
      <w:r w:rsidRPr="00B501FA">
        <w:rPr>
          <w:u w:val="single"/>
        </w:rPr>
        <w:t>b.  A person who violates the provisions of subsection a. of this section who actually sells or otherwise provides a cannabis item to a person under 21 years of age, shall be liable to a civil penalty of not less than $250 for the first violation, not less than $500 for the second violation, and shall be guilty of a petty disorderly persons offense for the third and each subsequent violation.  The civil penalty shall be collected pursuant to the "Penalty Enforcement Law of 1999," P.L.1999, c.274 (C.2A:58-10 et seq.), in a summary proceeding before the municipal court having jurisdiction.  An official authorized by the Cannabis Regulatory Commission established pursuant to section 31 of P.L.2019, c.153 (C.24:6I-24), or authorized by statute or ordinance to enforce the State or local health codes or a law enforcement officer having enforcement authority in that municipality may issue a summons for a violation of the provisions of subsection a. of this section, and, with respect to a civil penalty, may serve and execute all process with respect to the enforcement of this section consistent with the Rules of Court.  A civil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C767BC" w:rsidRPr="00B501FA" w:rsidRDefault="00C767BC" w:rsidP="00C767BC">
      <w:pPr>
        <w:rPr>
          <w:u w:val="single"/>
        </w:rPr>
      </w:pPr>
      <w:r>
        <w:tab/>
      </w:r>
      <w:r w:rsidRPr="00B501FA">
        <w:rPr>
          <w:u w:val="single"/>
        </w:rPr>
        <w:t>c.  The establishment of all of the following shall constitute a defense to any action brought pursuant to subsection a. of this section:</w:t>
      </w:r>
    </w:p>
    <w:p w:rsidR="00C767BC" w:rsidRPr="00B501FA" w:rsidRDefault="00C767BC" w:rsidP="00C767BC">
      <w:pPr>
        <w:rPr>
          <w:u w:val="single"/>
        </w:rPr>
      </w:pPr>
      <w:r>
        <w:tab/>
      </w:r>
      <w:r w:rsidRPr="00B501FA">
        <w:rPr>
          <w:u w:val="single"/>
        </w:rPr>
        <w:t>(1)</w:t>
      </w:r>
      <w:r w:rsidRPr="00B501FA">
        <w:rPr>
          <w:u w:val="single"/>
        </w:rPr>
        <w:tab/>
        <w:t>that the purchaser or the recipient of the cannabis item falsely represented, by producing a driver's license or non-driver identification card issued by the New Jersey Motor Vehicle Commission, a similar card issued pursuant to the laws of another state or the federal government of Canada, a photographic identification card issued by a county clerk, or other form of government-issued identification described in subparagraph (a) of paragraph (6) of subsection a. of section 18 of P.L.    , c.   (C.        ) (passed both Houses of the Legislature on December 17, 2020 as Second Reprint of Assembly Bill No. 21), that the purchaser or recipient was of legal age to make the purchase or receive the cannabis item;</w:t>
      </w:r>
    </w:p>
    <w:p w:rsidR="00C767BC" w:rsidRPr="00B501FA" w:rsidRDefault="00C767BC" w:rsidP="00C767BC">
      <w:pPr>
        <w:rPr>
          <w:u w:val="single"/>
        </w:rPr>
      </w:pPr>
      <w:r>
        <w:tab/>
      </w:r>
      <w:r w:rsidRPr="00B501FA">
        <w:rPr>
          <w:u w:val="single"/>
        </w:rPr>
        <w:t>(2)</w:t>
      </w:r>
      <w:r w:rsidRPr="00B501FA">
        <w:rPr>
          <w:u w:val="single"/>
        </w:rPr>
        <w:tab/>
        <w:t>that the appearance of the purchaser or recipient was such that an ordinary prudent person would believe the purchaser or recipient to be of legal age to make the purchase or receive the cannabis item; and</w:t>
      </w:r>
    </w:p>
    <w:p w:rsidR="00C767BC" w:rsidRPr="00B501FA" w:rsidRDefault="00C767BC" w:rsidP="00C767BC">
      <w:pPr>
        <w:rPr>
          <w:u w:val="single"/>
        </w:rPr>
      </w:pPr>
      <w:r>
        <w:tab/>
      </w:r>
      <w:r w:rsidRPr="00B501FA">
        <w:rPr>
          <w:u w:val="single"/>
        </w:rPr>
        <w:t>(3)</w:t>
      </w:r>
      <w:r w:rsidRPr="00B501FA">
        <w:rPr>
          <w:u w:val="single"/>
        </w:rPr>
        <w:tab/>
        <w:t>that the sale or distribution was made in good faith, relying upon the production of the identification set forth in paragraph (1) of this subsection, the appearance of the purchaser or recipient, and in the reasonable belief that the purchaser or recipient was of legal age to make the purchase or receive the sample.</w:t>
      </w:r>
    </w:p>
    <w:p w:rsidR="00C767BC" w:rsidRDefault="00C767BC" w:rsidP="00C767BC">
      <w:r>
        <w:tab/>
      </w:r>
      <w:r w:rsidRPr="00B501FA">
        <w:rPr>
          <w:u w:val="single"/>
        </w:rPr>
        <w:t>d.  A civil penalty imposed pursuant to this section shall be in addition to any penalty that may be imposed pursuant to section 3 of P.L.1999, c.90 (C.2C:33-13.1).</w:t>
      </w:r>
      <w:r>
        <w:rPr>
          <w:rFonts w:ascii="Albertus Extra Bold" w:hAnsi="Albertus Extra Bold"/>
          <w:b/>
          <w:vertAlign w:val="superscript"/>
        </w:rPr>
        <w:t>1</w:t>
      </w:r>
    </w:p>
    <w:p w:rsidR="00C767BC" w:rsidRPr="00B501FA" w:rsidRDefault="00C767BC" w:rsidP="00C767BC"/>
    <w:p w:rsidR="00C767BC" w:rsidRPr="00B501FA" w:rsidRDefault="00C767BC" w:rsidP="00C767BC">
      <w:pPr>
        <w:rPr>
          <w:rFonts w:ascii="Albertus Extra Bold" w:hAnsi="Albertus Extra Bold"/>
          <w:b/>
          <w:vertAlign w:val="superscript"/>
        </w:rPr>
      </w:pPr>
      <w:r w:rsidRPr="00B501FA">
        <w:tab/>
      </w:r>
      <w:r w:rsidRPr="00B501FA">
        <w:rPr>
          <w:rFonts w:ascii="Albertus Extra Bold" w:hAnsi="Albertus Extra Bold"/>
          <w:b/>
          <w:vertAlign w:val="superscript"/>
        </w:rPr>
        <w:t>1</w:t>
      </w:r>
      <w:r w:rsidRPr="00B501FA">
        <w:rPr>
          <w:u w:val="single"/>
        </w:rPr>
        <w:t>7.</w:t>
      </w:r>
      <w:r w:rsidRPr="00B501FA">
        <w:rPr>
          <w:u w:val="single"/>
        </w:rPr>
        <w:tab/>
        <w:t xml:space="preserve">(New Section) The Cannabis Regulatory Commission established pursuant to section 31 of P.L.2019, c.153 (C.24:6I-24) and the Commissioner of Health are authorized to coordinate and enforce the provisions of section </w:t>
      </w:r>
      <w:r>
        <w:rPr>
          <w:u w:val="single"/>
        </w:rPr>
        <w:t>6</w:t>
      </w:r>
      <w:r w:rsidRPr="00B501FA">
        <w:rPr>
          <w:u w:val="single"/>
        </w:rPr>
        <w:t xml:space="preserve"> of P.L.    , c.   (C.        ) (pending before the Legislature as this bill) with respect to the prohibition on the sale or distribution of cannabis items, as defined in section 3 of P.L.    , c.   (C.        ) (passed both Houses of the Legislature on December 17, 2020 as Second Reprint of Assembly Bill No. 21), to persons under 21 years of age.  The commission, or commissioner, or both, may delegate the enforcement authority provided in this section to local health agencies, subject to the availability of sufficient funding.  The commission, in consultation with the commissioner, shall report on the enforcement program's progress, results of enforcement efforts, and other matters the commission deems appropriate in the commission’s annual report on personal use cannabis activities that is prepared pursuant to paragraph (3) of subsection a. of section 14 of P.L.2009, c.307 (C.24:6I-12).</w:t>
      </w:r>
      <w:r>
        <w:rPr>
          <w:rFonts w:ascii="Albertus Extra Bold" w:hAnsi="Albertus Extra Bold"/>
          <w:b/>
          <w:vertAlign w:val="superscript"/>
        </w:rPr>
        <w:t>1</w:t>
      </w:r>
    </w:p>
    <w:p w:rsidR="00C767BC" w:rsidRPr="00B501FA" w:rsidRDefault="00C767BC" w:rsidP="00C767BC"/>
    <w:p w:rsidR="00C767BC" w:rsidRPr="00B501FA" w:rsidRDefault="00C767BC" w:rsidP="00C767BC">
      <w:r w:rsidRPr="00B501FA">
        <w:tab/>
      </w:r>
      <w:r w:rsidRPr="00B501FA">
        <w:rPr>
          <w:rFonts w:ascii="Albertus Extra Bold" w:hAnsi="Albertus Extra Bold"/>
          <w:b/>
          <w:vertAlign w:val="superscript"/>
        </w:rPr>
        <w:t>1</w:t>
      </w:r>
      <w:r w:rsidRPr="00B501FA">
        <w:t>8.</w:t>
      </w:r>
      <w:r w:rsidRPr="00B501FA">
        <w:tab/>
        <w:t>The title of P.L.1995, c.304 is amended to read as follows:</w:t>
      </w:r>
    </w:p>
    <w:p w:rsidR="00C767BC" w:rsidRPr="00B501FA" w:rsidRDefault="00C767BC" w:rsidP="00C767BC">
      <w:pPr>
        <w:tabs>
          <w:tab w:val="clear" w:pos="720"/>
          <w:tab w:val="clear" w:pos="1440"/>
          <w:tab w:val="clear" w:pos="2160"/>
          <w:tab w:val="clear" w:pos="2880"/>
          <w:tab w:val="clear" w:pos="3600"/>
          <w:tab w:val="clear" w:pos="4320"/>
        </w:tabs>
        <w:ind w:left="288" w:hanging="288"/>
        <w:rPr>
          <w:rFonts w:ascii="Albertus Extra Bold" w:hAnsi="Albertus Extra Bold"/>
          <w:b/>
          <w:vertAlign w:val="superscript"/>
        </w:rPr>
      </w:pPr>
      <w:r w:rsidRPr="00B501FA">
        <w:rPr>
          <w:b/>
          <w:smallCaps/>
          <w:szCs w:val="20"/>
        </w:rPr>
        <w:t>An Act</w:t>
      </w:r>
      <w:r w:rsidRPr="00B501FA">
        <w:t xml:space="preserve"> concerning penalties for the sale and distribution of </w:t>
      </w:r>
      <w:r w:rsidRPr="00B501FA">
        <w:rPr>
          <w:rFonts w:ascii="Albertus Extra Bold" w:hAnsi="Albertus Extra Bold"/>
          <w:b/>
        </w:rPr>
        <w:t>[</w:t>
      </w:r>
      <w:r w:rsidRPr="00B501FA">
        <w:t>tobacco</w:t>
      </w:r>
      <w:r w:rsidRPr="00B501FA">
        <w:rPr>
          <w:rFonts w:ascii="Albertus Extra Bold" w:hAnsi="Albertus Extra Bold"/>
          <w:b/>
        </w:rPr>
        <w:t>]</w:t>
      </w:r>
      <w:r w:rsidRPr="00B501FA">
        <w:t xml:space="preserve"> </w:t>
      </w:r>
      <w:r w:rsidRPr="00B501FA">
        <w:rPr>
          <w:u w:val="single"/>
        </w:rPr>
        <w:t>certain regulated products</w:t>
      </w:r>
      <w:r w:rsidRPr="00B501FA">
        <w:t xml:space="preserve"> to persons under the age of </w:t>
      </w:r>
      <w:r w:rsidRPr="00B501FA">
        <w:rPr>
          <w:rFonts w:ascii="Albertus Extra Bold" w:hAnsi="Albertus Extra Bold"/>
          <w:b/>
        </w:rPr>
        <w:t>[</w:t>
      </w:r>
      <w:r w:rsidRPr="00B501FA">
        <w:t>18</w:t>
      </w:r>
      <w:r w:rsidRPr="00B501FA">
        <w:rPr>
          <w:rFonts w:ascii="Albertus Extra Bold" w:hAnsi="Albertus Extra Bold"/>
          <w:b/>
        </w:rPr>
        <w:t>]</w:t>
      </w:r>
      <w:r w:rsidRPr="00B501FA">
        <w:t xml:space="preserve"> </w:t>
      </w:r>
      <w:r w:rsidRPr="00B501FA">
        <w:rPr>
          <w:u w:val="single"/>
        </w:rPr>
        <w:t>21 years</w:t>
      </w:r>
      <w:r w:rsidRPr="00B501FA">
        <w:t>, amending N.J.S.2A:170-51 and P.L.1987, c.423, and supplementing chapter 170 of Title 2A of the New Jersey Statutes.</w:t>
      </w:r>
      <w:r>
        <w:rPr>
          <w:rFonts w:ascii="Albertus Extra Bold" w:hAnsi="Albertus Extra Bold"/>
          <w:b/>
          <w:vertAlign w:val="superscript"/>
        </w:rPr>
        <w:t>1</w:t>
      </w:r>
    </w:p>
    <w:p w:rsidR="00C767BC" w:rsidRPr="00B501FA" w:rsidRDefault="00C767BC" w:rsidP="00C767BC">
      <w:r w:rsidRPr="00B501FA">
        <w:t>(</w:t>
      </w:r>
      <w:proofErr w:type="spellStart"/>
      <w:r w:rsidRPr="00B501FA">
        <w:t>cf</w:t>
      </w:r>
      <w:proofErr w:type="spellEnd"/>
      <w:r w:rsidRPr="00B501FA">
        <w:t>: P.L.1995, c.304, title)</w:t>
      </w:r>
    </w:p>
    <w:p w:rsidR="00C767BC" w:rsidRPr="00B501FA" w:rsidRDefault="00C767BC" w:rsidP="00C767BC"/>
    <w:p w:rsidR="00C767BC" w:rsidRPr="00B501FA" w:rsidRDefault="00C767BC" w:rsidP="00C767BC">
      <w:r w:rsidRPr="00B501FA">
        <w:tab/>
      </w:r>
      <w:r w:rsidRPr="00B501FA">
        <w:rPr>
          <w:rFonts w:ascii="Albertus Extra Bold" w:hAnsi="Albertus Extra Bold"/>
          <w:b/>
          <w:vertAlign w:val="superscript"/>
        </w:rPr>
        <w:t>1</w:t>
      </w:r>
      <w:r w:rsidRPr="00B501FA">
        <w:t>9.</w:t>
      </w:r>
      <w:r w:rsidRPr="00B501FA">
        <w:tab/>
        <w:t>Section 3 of P.L.1995, c.304 (C.2A:170-51.1) is amended to read as follows:</w:t>
      </w:r>
    </w:p>
    <w:p w:rsidR="00C767BC" w:rsidRPr="00B501FA" w:rsidRDefault="00C767BC" w:rsidP="00C767BC">
      <w:pPr>
        <w:rPr>
          <w:rFonts w:ascii="Albertus Extra Bold" w:hAnsi="Albertus Extra Bold"/>
          <w:b/>
          <w:vertAlign w:val="superscript"/>
        </w:rPr>
      </w:pPr>
      <w:r w:rsidRPr="00B501FA">
        <w:tab/>
        <w:t>3.</w:t>
      </w:r>
      <w:r w:rsidRPr="00B501FA">
        <w:tab/>
        <w:t xml:space="preserve">A person 21 years of age or older who purchases a tobacco product </w:t>
      </w:r>
      <w:r w:rsidRPr="00B501FA">
        <w:rPr>
          <w:u w:val="single"/>
        </w:rPr>
        <w:t>or cannabis item as defined section 3 of P.L.   , c.   (C.        ) (passed both Houses of the Legislature on December 17, 2020 as Second Reprint of Assembly Bill No. 21)</w:t>
      </w:r>
      <w:r w:rsidRPr="00B501FA">
        <w:t xml:space="preserve">  for a person who is under 21 years of age is a petty disorderly person.</w:t>
      </w:r>
      <w:r>
        <w:rPr>
          <w:rFonts w:ascii="Albertus Extra Bold" w:hAnsi="Albertus Extra Bold"/>
          <w:b/>
          <w:vertAlign w:val="superscript"/>
        </w:rPr>
        <w:t>1</w:t>
      </w:r>
    </w:p>
    <w:p w:rsidR="00C767BC" w:rsidRPr="00B501FA" w:rsidRDefault="00C767BC" w:rsidP="00C767BC">
      <w:r w:rsidRPr="00B501FA">
        <w:t>(</w:t>
      </w:r>
      <w:proofErr w:type="spellStart"/>
      <w:r w:rsidRPr="00B501FA">
        <w:t>cf</w:t>
      </w:r>
      <w:proofErr w:type="spellEnd"/>
      <w:r w:rsidRPr="00B501FA">
        <w:t xml:space="preserve">: P.L.2017, c.118, s.1) </w:t>
      </w:r>
    </w:p>
    <w:p w:rsidR="00C767BC" w:rsidRPr="00B501FA" w:rsidRDefault="00C767BC" w:rsidP="00C767BC"/>
    <w:p w:rsidR="00C767BC" w:rsidRPr="00B501FA" w:rsidRDefault="00C767BC" w:rsidP="00C767BC">
      <w:r w:rsidRPr="00B501FA">
        <w:tab/>
      </w:r>
      <w:r w:rsidRPr="00B501FA">
        <w:rPr>
          <w:rFonts w:ascii="Albertus Extra Bold" w:hAnsi="Albertus Extra Bold"/>
          <w:b/>
          <w:vertAlign w:val="superscript"/>
        </w:rPr>
        <w:t>1</w:t>
      </w:r>
      <w:r w:rsidRPr="00B501FA">
        <w:t>10.  Section 3 of P.L.1999, c.90 (C.2C:33-13.1) is amended to read as follows:</w:t>
      </w:r>
    </w:p>
    <w:p w:rsidR="00C767BC" w:rsidRPr="00B501FA" w:rsidRDefault="00C767BC" w:rsidP="00C767BC">
      <w:r w:rsidRPr="00B501FA">
        <w:tab/>
        <w:t>3.</w:t>
      </w:r>
      <w:r w:rsidRPr="00B501FA">
        <w:tab/>
        <w:t xml:space="preserve">a.  A person who sells or gives to a person under 21 years of age any cigarettes made of tobacco or of any other matter or substance which can be smoked, or any cigarette paper or tobacco in any form, including smokeless tobacco, or any electronic smoking device that can be used to deliver nicotine or other substances to the person inhaling from the device, including, but not limited to, an electronic cigarette, cigar, cigarillo, or pipe, or any cartridge or other component of the device or related product, </w:t>
      </w:r>
      <w:r w:rsidRPr="00B501FA">
        <w:rPr>
          <w:u w:val="single"/>
        </w:rPr>
        <w:t>or any cannabis item as defined in section 3 of P.L.    , c.   (C.        ) (passed both Houses of the Legislature on December 17, 2020 as Second Reprint of Assembly Bill No. 21),</w:t>
      </w:r>
      <w:r w:rsidRPr="00B501FA">
        <w:t xml:space="preserve"> including an employee of a retail dealer licensee under P.L.1948, c.65 (C.54:40A-1 et seq.) </w:t>
      </w:r>
      <w:r w:rsidRPr="00B501FA">
        <w:rPr>
          <w:u w:val="single"/>
        </w:rPr>
        <w:t>or employee of a licensed cannabis establishment, cannabis distributor, or cannabis delivery service under P.L.    , c.   (C.        ) (passed both Houses of the Legislature on December 17, 2020 as Second Reprint of Assembly Bill No. 21),</w:t>
      </w:r>
      <w:r w:rsidRPr="00B501FA">
        <w:t xml:space="preserve"> who actually sells or otherwise provides a tobacco product </w:t>
      </w:r>
      <w:r w:rsidRPr="00B501FA">
        <w:rPr>
          <w:rFonts w:ascii="Albertus Extra Bold" w:hAnsi="Albertus Extra Bold"/>
          <w:b/>
        </w:rPr>
        <w:t>[</w:t>
      </w:r>
      <w:r w:rsidRPr="00B501FA">
        <w:t>or</w:t>
      </w:r>
      <w:r w:rsidRPr="00B501FA">
        <w:rPr>
          <w:rFonts w:ascii="Albertus Extra Bold" w:hAnsi="Albertus Extra Bold"/>
          <w:b/>
        </w:rPr>
        <w:t>]</w:t>
      </w:r>
      <w:r w:rsidRPr="00B501FA">
        <w:t xml:space="preserve"> </w:t>
      </w:r>
      <w:r w:rsidRPr="00B501FA">
        <w:rPr>
          <w:u w:val="single"/>
        </w:rPr>
        <w:t>,</w:t>
      </w:r>
      <w:r w:rsidRPr="00B501FA">
        <w:t xml:space="preserve"> electronic smoking device </w:t>
      </w:r>
      <w:r w:rsidRPr="00B501FA">
        <w:rPr>
          <w:u w:val="single"/>
        </w:rPr>
        <w:t>, or cannabis item</w:t>
      </w:r>
      <w:r w:rsidRPr="00B501FA">
        <w:t xml:space="preserve"> to a person under 21 years of age, shall be punished by a fine as provided for a petty disorderly persons offense.  A person who has been previously punished under this section and who commits another offense under it may be punishable by a fine of twice that provided for a petty disorderly persons offense.</w:t>
      </w:r>
    </w:p>
    <w:p w:rsidR="00C767BC" w:rsidRPr="00B501FA" w:rsidRDefault="00C767BC" w:rsidP="00C767BC">
      <w:r w:rsidRPr="00B501FA">
        <w:tab/>
        <w:t>b.</w:t>
      </w:r>
      <w:r w:rsidRPr="00B501FA">
        <w:tab/>
        <w:t>The establishment of all of the following shall constitute a defense to any prosecution brought pursuant to subsection a. of this section:</w:t>
      </w:r>
    </w:p>
    <w:p w:rsidR="00C767BC" w:rsidRPr="00B501FA" w:rsidRDefault="00C767BC" w:rsidP="00C767BC">
      <w:r w:rsidRPr="00B501FA">
        <w:tab/>
        <w:t>(1)</w:t>
      </w:r>
      <w:r w:rsidRPr="00B501FA">
        <w:tab/>
        <w:t xml:space="preserve">that the purchaser or recipient of the tobacco product </w:t>
      </w:r>
      <w:r w:rsidRPr="00B501FA">
        <w:rPr>
          <w:rFonts w:ascii="Albertus Extra Bold" w:hAnsi="Albertus Extra Bold"/>
          <w:b/>
        </w:rPr>
        <w:t>[</w:t>
      </w:r>
      <w:r w:rsidRPr="00B501FA">
        <w:t>or</w:t>
      </w:r>
      <w:r w:rsidRPr="00B501FA">
        <w:rPr>
          <w:rFonts w:ascii="Albertus Extra Bold" w:hAnsi="Albertus Extra Bold"/>
          <w:b/>
        </w:rPr>
        <w:t>]</w:t>
      </w:r>
      <w:r w:rsidRPr="00B501FA">
        <w:t xml:space="preserve"> </w:t>
      </w:r>
      <w:r w:rsidRPr="00B501FA">
        <w:rPr>
          <w:u w:val="single"/>
        </w:rPr>
        <w:t>,</w:t>
      </w:r>
      <w:r w:rsidRPr="00B501FA">
        <w:t xml:space="preserve"> electronic smoking device </w:t>
      </w:r>
      <w:r w:rsidRPr="00B501FA">
        <w:rPr>
          <w:u w:val="single"/>
        </w:rPr>
        <w:t>, or cannabis item</w:t>
      </w:r>
      <w:r w:rsidRPr="00B501FA">
        <w:t xml:space="preserve"> falsely represented, by producing </w:t>
      </w:r>
      <w:r w:rsidRPr="00B501FA">
        <w:rPr>
          <w:rFonts w:ascii="Albertus Extra Bold" w:hAnsi="Albertus Extra Bold"/>
          <w:b/>
        </w:rPr>
        <w:t>[</w:t>
      </w:r>
      <w:r w:rsidRPr="00B501FA">
        <w:t>either</w:t>
      </w:r>
      <w:r w:rsidRPr="00B501FA">
        <w:rPr>
          <w:rFonts w:ascii="Albertus Extra Bold" w:hAnsi="Albertus Extra Bold"/>
          <w:b/>
        </w:rPr>
        <w:t>]</w:t>
      </w:r>
      <w:r w:rsidRPr="00B501FA">
        <w:t xml:space="preserve"> a driver's license or non-driver identification card issued by the New Jersey Motor Vehicle Commission, a similar card issued pursuant to the laws of another state or the federal government of Canada, </w:t>
      </w:r>
      <w:r w:rsidRPr="00B501FA">
        <w:rPr>
          <w:rFonts w:ascii="Albertus Extra Bold" w:hAnsi="Albertus Extra Bold"/>
          <w:b/>
        </w:rPr>
        <w:t>[</w:t>
      </w:r>
      <w:r w:rsidRPr="00B501FA">
        <w:t>or</w:t>
      </w:r>
      <w:r w:rsidRPr="00B501FA">
        <w:rPr>
          <w:rFonts w:ascii="Albertus Extra Bold" w:hAnsi="Albertus Extra Bold"/>
          <w:b/>
        </w:rPr>
        <w:t>]</w:t>
      </w:r>
      <w:r w:rsidRPr="00B501FA">
        <w:t xml:space="preserve"> a photographic identification card issued by a county clerk, </w:t>
      </w:r>
      <w:r w:rsidRPr="00B501FA">
        <w:rPr>
          <w:u w:val="single"/>
        </w:rPr>
        <w:t>or other form of government-issued identification described in subparagraph (a) of paragraph (6) of subsection a. of section 18 of P.L.    , c.   (C.        ) (passed both Houses of the Legislature on December 17, 2020 as Second Reprint of Assembly Bill No. 21),</w:t>
      </w:r>
      <w:r w:rsidRPr="00B501FA">
        <w:t xml:space="preserve"> that the purchaser or recipient was of legal age to purchase or receive the tobacco product </w:t>
      </w:r>
      <w:r w:rsidRPr="00B501FA">
        <w:rPr>
          <w:rFonts w:ascii="Albertus Extra Bold" w:hAnsi="Albertus Extra Bold"/>
          <w:b/>
        </w:rPr>
        <w:t>[</w:t>
      </w:r>
      <w:r w:rsidRPr="00B501FA">
        <w:t>or</w:t>
      </w:r>
      <w:r w:rsidRPr="00B501FA">
        <w:rPr>
          <w:rFonts w:ascii="Albertus Extra Bold" w:hAnsi="Albertus Extra Bold"/>
          <w:b/>
        </w:rPr>
        <w:t>]</w:t>
      </w:r>
      <w:r w:rsidRPr="00B501FA">
        <w:t xml:space="preserve"> </w:t>
      </w:r>
      <w:r w:rsidRPr="00B501FA">
        <w:rPr>
          <w:u w:val="single"/>
        </w:rPr>
        <w:t>,</w:t>
      </w:r>
      <w:r w:rsidRPr="00B501FA">
        <w:t xml:space="preserve"> electronic smoking device</w:t>
      </w:r>
      <w:r w:rsidRPr="00B501FA">
        <w:rPr>
          <w:u w:val="single"/>
        </w:rPr>
        <w:t>, or cannabis item</w:t>
      </w:r>
      <w:r w:rsidRPr="00B501FA">
        <w:t>;</w:t>
      </w:r>
    </w:p>
    <w:p w:rsidR="00C767BC" w:rsidRPr="00B501FA" w:rsidRDefault="00C767BC" w:rsidP="00C767BC">
      <w:r w:rsidRPr="00B501FA">
        <w:tab/>
        <w:t>(2)</w:t>
      </w:r>
      <w:r w:rsidRPr="00B501FA">
        <w:tab/>
        <w:t xml:space="preserve">that the appearance of the purchaser or recipient of the tobacco product </w:t>
      </w:r>
      <w:r w:rsidRPr="00B501FA">
        <w:rPr>
          <w:rFonts w:ascii="Albertus Extra Bold" w:hAnsi="Albertus Extra Bold"/>
          <w:b/>
        </w:rPr>
        <w:t>[</w:t>
      </w:r>
      <w:r w:rsidRPr="00B501FA">
        <w:t>or</w:t>
      </w:r>
      <w:r w:rsidRPr="00B501FA">
        <w:rPr>
          <w:rFonts w:ascii="Albertus Extra Bold" w:hAnsi="Albertus Extra Bold"/>
          <w:b/>
        </w:rPr>
        <w:t>]</w:t>
      </w:r>
      <w:r w:rsidRPr="00B501FA">
        <w:t xml:space="preserve"> </w:t>
      </w:r>
      <w:r w:rsidRPr="00B501FA">
        <w:rPr>
          <w:u w:val="single"/>
        </w:rPr>
        <w:t>,</w:t>
      </w:r>
      <w:r w:rsidRPr="00B501FA">
        <w:t xml:space="preserve"> electronic smoking device </w:t>
      </w:r>
      <w:r w:rsidRPr="00B501FA">
        <w:rPr>
          <w:u w:val="single"/>
        </w:rPr>
        <w:t>, or cannabis item</w:t>
      </w:r>
      <w:r w:rsidRPr="00B501FA">
        <w:t xml:space="preserve"> was such that an ordinary prudent person would believe the purchaser or recipient to be of legal age to purchase or receive the tobacco product </w:t>
      </w:r>
      <w:r w:rsidRPr="00B501FA">
        <w:rPr>
          <w:rFonts w:ascii="Albertus Extra Bold" w:hAnsi="Albertus Extra Bold"/>
          <w:b/>
        </w:rPr>
        <w:t>[</w:t>
      </w:r>
      <w:r w:rsidRPr="00B501FA">
        <w:t>or</w:t>
      </w:r>
      <w:r w:rsidRPr="00B501FA">
        <w:rPr>
          <w:rFonts w:ascii="Albertus Extra Bold" w:hAnsi="Albertus Extra Bold"/>
          <w:b/>
        </w:rPr>
        <w:t>]</w:t>
      </w:r>
      <w:r w:rsidRPr="00B501FA">
        <w:t xml:space="preserve"> </w:t>
      </w:r>
      <w:r w:rsidRPr="00B501FA">
        <w:rPr>
          <w:u w:val="single"/>
        </w:rPr>
        <w:t>,</w:t>
      </w:r>
      <w:r w:rsidRPr="00B501FA">
        <w:t xml:space="preserve"> electronic smoking device </w:t>
      </w:r>
      <w:r w:rsidRPr="00B501FA">
        <w:rPr>
          <w:u w:val="single"/>
        </w:rPr>
        <w:t>, or cannabis item</w:t>
      </w:r>
      <w:r w:rsidRPr="00B501FA">
        <w:t>; and</w:t>
      </w:r>
    </w:p>
    <w:p w:rsidR="00C767BC" w:rsidRPr="00B501FA" w:rsidRDefault="00C767BC" w:rsidP="00C767BC">
      <w:r w:rsidRPr="00B501FA">
        <w:tab/>
        <w:t>(3)</w:t>
      </w:r>
      <w:r w:rsidRPr="00B501FA">
        <w:tab/>
        <w:t xml:space="preserve">that the sale or distribution of the tobacco product </w:t>
      </w:r>
      <w:r w:rsidRPr="00B501FA">
        <w:rPr>
          <w:rFonts w:ascii="Albertus Extra Bold" w:hAnsi="Albertus Extra Bold"/>
          <w:b/>
        </w:rPr>
        <w:t>[</w:t>
      </w:r>
      <w:r w:rsidRPr="00B501FA">
        <w:t>or</w:t>
      </w:r>
      <w:r w:rsidRPr="00B501FA">
        <w:rPr>
          <w:rFonts w:ascii="Albertus Extra Bold" w:hAnsi="Albertus Extra Bold"/>
          <w:b/>
        </w:rPr>
        <w:t>]</w:t>
      </w:r>
      <w:r w:rsidRPr="00B501FA">
        <w:t xml:space="preserve"> </w:t>
      </w:r>
      <w:r w:rsidRPr="00B501FA">
        <w:rPr>
          <w:u w:val="single"/>
        </w:rPr>
        <w:t>,</w:t>
      </w:r>
      <w:r w:rsidRPr="00B501FA">
        <w:t xml:space="preserve"> electronic smoking device </w:t>
      </w:r>
      <w:r w:rsidRPr="00B501FA">
        <w:rPr>
          <w:u w:val="single"/>
        </w:rPr>
        <w:t>, or cannabis item</w:t>
      </w:r>
      <w:r w:rsidRPr="00B501FA">
        <w:t xml:space="preserve"> was made in good faith, relying upon the production of the identification set forth in paragraph (1) of this subsection, the appearance of the purchaser or recipient, and in the reasonable belief that the purchaser or recipient was of legal age to purchase or receive the tobacco product </w:t>
      </w:r>
      <w:r w:rsidRPr="00B501FA">
        <w:rPr>
          <w:rFonts w:ascii="Albertus Extra Bold" w:hAnsi="Albertus Extra Bold"/>
          <w:b/>
        </w:rPr>
        <w:t>[</w:t>
      </w:r>
      <w:r w:rsidRPr="00B501FA">
        <w:t>or</w:t>
      </w:r>
      <w:r w:rsidRPr="00B501FA">
        <w:rPr>
          <w:rFonts w:ascii="Albertus Extra Bold" w:hAnsi="Albertus Extra Bold"/>
          <w:b/>
        </w:rPr>
        <w:t>]</w:t>
      </w:r>
      <w:r w:rsidRPr="00B501FA">
        <w:t xml:space="preserve"> </w:t>
      </w:r>
      <w:r w:rsidRPr="00B501FA">
        <w:rPr>
          <w:u w:val="single"/>
        </w:rPr>
        <w:t>,</w:t>
      </w:r>
      <w:r w:rsidRPr="00B501FA">
        <w:t xml:space="preserve"> electronic smoking device </w:t>
      </w:r>
      <w:r w:rsidRPr="00B501FA">
        <w:rPr>
          <w:u w:val="single"/>
        </w:rPr>
        <w:t>, or cannabis item</w:t>
      </w:r>
      <w:r w:rsidRPr="00B501FA">
        <w:t xml:space="preserve"> .</w:t>
      </w:r>
    </w:p>
    <w:p w:rsidR="00C767BC" w:rsidRPr="00B501FA" w:rsidRDefault="00C767BC" w:rsidP="00C767BC">
      <w:pPr>
        <w:rPr>
          <w:rFonts w:ascii="Albertus Extra Bold" w:hAnsi="Albertus Extra Bold"/>
          <w:b/>
          <w:vertAlign w:val="superscript"/>
        </w:rPr>
      </w:pPr>
      <w:r w:rsidRPr="00B501FA">
        <w:tab/>
        <w:t>c.</w:t>
      </w:r>
      <w:r w:rsidRPr="00B501FA">
        <w:tab/>
        <w:t xml:space="preserve">A penalty imposed pursuant to this section shall be in addition to any penalty that may be imposed pursuant to section 1 of P.L.2000, c.87 (C.2A:170-51.4) </w:t>
      </w:r>
      <w:r w:rsidRPr="00B501FA">
        <w:rPr>
          <w:u w:val="single"/>
        </w:rPr>
        <w:t>concerning tobacco products or electronic smoking devices, or section 64 of P.L.    , c.   (C.       ) (passed both Houses of the Legislature on December 17, 2020 as Second Reprint of Assembly Bill No. 21) or section</w:t>
      </w:r>
      <w:r>
        <w:rPr>
          <w:u w:val="single"/>
        </w:rPr>
        <w:t xml:space="preserve"> </w:t>
      </w:r>
      <w:r w:rsidRPr="00B501FA">
        <w:rPr>
          <w:u w:val="single"/>
        </w:rPr>
        <w:t>6</w:t>
      </w:r>
      <w:r>
        <w:rPr>
          <w:rFonts w:ascii="Albertus Extra Bold" w:hAnsi="Albertus Extra Bold"/>
          <w:b/>
          <w:u w:val="single"/>
          <w:vertAlign w:val="superscript"/>
        </w:rPr>
        <w:t xml:space="preserve"> </w:t>
      </w:r>
      <w:r w:rsidRPr="00B501FA">
        <w:rPr>
          <w:u w:val="single"/>
        </w:rPr>
        <w:t>of P.L.    , c.   (C.      ) (pending before the Legislature as this bill) concerning cannabis items</w:t>
      </w:r>
      <w:r w:rsidRPr="00B501FA">
        <w:t>.</w:t>
      </w:r>
      <w:r>
        <w:rPr>
          <w:rFonts w:ascii="Albertus Extra Bold" w:hAnsi="Albertus Extra Bold"/>
          <w:b/>
          <w:vertAlign w:val="superscript"/>
        </w:rPr>
        <w:t>1</w:t>
      </w:r>
    </w:p>
    <w:p w:rsidR="00C767BC" w:rsidRPr="00B501FA" w:rsidRDefault="00C767BC" w:rsidP="00C767BC">
      <w:r w:rsidRPr="00B501FA">
        <w:t>(</w:t>
      </w:r>
      <w:proofErr w:type="spellStart"/>
      <w:r w:rsidRPr="00B501FA">
        <w:t>cf</w:t>
      </w:r>
      <w:proofErr w:type="spellEnd"/>
      <w:r w:rsidRPr="00B501FA">
        <w:t>: P.L.2017, c.118, s.3)</w:t>
      </w:r>
    </w:p>
    <w:p w:rsidR="00C767BC" w:rsidRPr="00B501FA" w:rsidRDefault="00C767BC" w:rsidP="00C767BC"/>
    <w:p w:rsidR="00C767BC" w:rsidRPr="00B501FA" w:rsidRDefault="00C767BC" w:rsidP="00C767BC">
      <w:r w:rsidRPr="00B501FA">
        <w:tab/>
      </w:r>
      <w:r w:rsidRPr="00B501FA">
        <w:rPr>
          <w:rFonts w:ascii="Albertus Extra Bold" w:hAnsi="Albertus Extra Bold"/>
          <w:b/>
          <w:vertAlign w:val="superscript"/>
        </w:rPr>
        <w:t>1</w:t>
      </w:r>
      <w:r w:rsidRPr="00B501FA">
        <w:t>11.  Section 46 of P.L.    , c.   (C.        ) (passed both Houses of the Legislature on December 17, 2020 as Second Reprint of Assembly Bill No. 21) is amended to read as follows:</w:t>
      </w:r>
    </w:p>
    <w:p w:rsidR="00C767BC" w:rsidRPr="00B501FA" w:rsidRDefault="00C767BC" w:rsidP="00C767BC">
      <w:r w:rsidRPr="00B501FA">
        <w:tab/>
        <w:t>46.  Personal Use of Cannabis Items.</w:t>
      </w:r>
    </w:p>
    <w:p w:rsidR="00C767BC" w:rsidRPr="00B501FA" w:rsidRDefault="00C767BC" w:rsidP="00C767BC">
      <w:r w:rsidRPr="00B501FA">
        <w:tab/>
        <w:t xml:space="preserve">Notwithstanding any other provision of law, the following acts are not unlawful and shall not be an offense or a basis for seizure or forfeiture of assets under N.J.S.2C:64-1 et seq. or other applicable law for persons 21 years of age or older, provided the acts are consistent with the relevant definitions set forth in section 3 of P.L.    , c.   (C.        ) (passed both Houses of the Legislature on December 17, 2020 as Second Reprint of Assembly Bill No. 21), and when an act involves a cannabis item, it was first obtained directly from a licensed cannabis retailer or delivered by a licensed cannabis delivery service making delivery of a purchase order fulfilled by that licensed cannabis retailer for off-premises delivery, evidenced by it being in its original packaging or by a sales slip, invoice, receipt, or other statement or memorandum: </w:t>
      </w:r>
    </w:p>
    <w:p w:rsidR="00C767BC" w:rsidRPr="00B501FA" w:rsidRDefault="00C767BC" w:rsidP="00C767BC">
      <w:r w:rsidRPr="00B501FA">
        <w:tab/>
        <w:t>a.</w:t>
      </w:r>
      <w:r w:rsidRPr="00B501FA">
        <w:tab/>
        <w:t>Possessing, displaying, purchasing, or transporting: cannabis</w:t>
      </w:r>
      <w:r w:rsidRPr="00B501FA">
        <w:rPr>
          <w:rFonts w:ascii="Albertus Extra Bold" w:hAnsi="Albertus Extra Bold"/>
          <w:vertAlign w:val="superscript"/>
        </w:rPr>
        <w:t xml:space="preserve"> </w:t>
      </w:r>
      <w:r w:rsidRPr="00B501FA">
        <w:t xml:space="preserve">paraphernalia; one ounce (28.35 grams) or less of useable cannabis; the equivalent of one ounce (28.35 grams) or less of usable cannabis as a cannabis product in solid, liquid, or concentrate form, based upon an equivalency calculation for different product forms set by the Cannabis Regulatory Commission, established pursuant to section 31 of P.L.2019, c.153 (C.24:6I-24), in its regulations, and for which the commission may utilize research conducted in other states on the issue of product equivalency calculations when setting this equivalency; or 5 grams (0.176 ounce) or less of cannabis resin.  Possessing, displaying, purchasing, or transporting at any one time any amount of any cannabis items described herein in an amount greater than as permitted pursuant to this subsection shall be considered a violation of the “Comprehensive Drug Reform Act of 1987,” P.L.1987, c.106 (N.J.S.2C:35-1 et al.), and subject the person to prosecution as if the person possessed, displayed, purchased, or transported marijuana or hashish in violation of that act;  </w:t>
      </w:r>
    </w:p>
    <w:p w:rsidR="00C767BC" w:rsidRPr="00B501FA" w:rsidRDefault="00C767BC" w:rsidP="00C767BC">
      <w:r w:rsidRPr="00B501FA">
        <w:tab/>
        <w:t>b.</w:t>
      </w:r>
      <w:r w:rsidRPr="00B501FA">
        <w:tab/>
        <w:t xml:space="preserve">Transferring without remuneration: one ounce (28.35 grams) or less of useable cannabis; the equivalent of one ounce (28.35 grams) or less of usable cannabis as a cannabis product in solid, liquid, or concentrate form, based upon the equivalency calculation for different product forms set by the commission pursuant to subsection a. of this section; or five grams (0.176 ounce) or less of cannabis resin to a person who is of legal age for purchasing cannabis items, provided that such transfer is for non-promotional, non-business purposes.  Transferring at any one time any amount of any cannabis items described herein in an amount greater than as permitted pursuant to this subsection </w:t>
      </w:r>
      <w:r w:rsidRPr="00B501FA">
        <w:rPr>
          <w:rFonts w:ascii="Albertus Extra Bold" w:hAnsi="Albertus Extra Bold"/>
          <w:b/>
        </w:rPr>
        <w:t>[</w:t>
      </w:r>
      <w:r w:rsidRPr="00B501FA">
        <w:t>, or to a person who is not of legal age to purchase cannabis items,</w:t>
      </w:r>
      <w:r w:rsidRPr="00B501FA">
        <w:rPr>
          <w:rFonts w:ascii="Albertus Extra Bold" w:hAnsi="Albertus Extra Bold"/>
          <w:b/>
        </w:rPr>
        <w:t>]</w:t>
      </w:r>
      <w:r w:rsidRPr="00B501FA">
        <w:t xml:space="preserve"> shall be considered a violation of the “Comprehensive Drug Reform Act of 1987,” P.L.1987, c.106 (N.J.S.2C:35-1 et al.), and subject the person to prosecution as if the person distributed marijuana or hashish in violation of that act </w:t>
      </w:r>
      <w:r w:rsidRPr="00B501FA">
        <w:rPr>
          <w:rFonts w:ascii="Albertus Extra Bold" w:hAnsi="Albertus Extra Bold"/>
          <w:b/>
        </w:rPr>
        <w:t>[</w:t>
      </w:r>
      <w:r w:rsidRPr="00B501FA">
        <w:t>,</w:t>
      </w:r>
      <w:r w:rsidRPr="00B501FA">
        <w:rPr>
          <w:rFonts w:ascii="Albertus Extra Bold" w:hAnsi="Albertus Extra Bold"/>
          <w:b/>
        </w:rPr>
        <w:t xml:space="preserve"> </w:t>
      </w:r>
      <w:r w:rsidRPr="00B501FA">
        <w:t xml:space="preserve"> unless the transfer</w:t>
      </w:r>
      <w:r w:rsidRPr="00B501FA">
        <w:rPr>
          <w:rFonts w:ascii="Albertus Extra Bold" w:hAnsi="Albertus Extra Bold"/>
          <w:b/>
        </w:rPr>
        <w:t>]</w:t>
      </w:r>
      <w:r w:rsidRPr="00B501FA">
        <w:t xml:space="preserve"> </w:t>
      </w:r>
      <w:r w:rsidRPr="00B501FA">
        <w:rPr>
          <w:u w:val="single"/>
        </w:rPr>
        <w:t>.  Transferring</w:t>
      </w:r>
      <w:r w:rsidRPr="00B501FA">
        <w:t xml:space="preserve"> to a person who is not of legal age </w:t>
      </w:r>
      <w:r w:rsidRPr="00B501FA">
        <w:rPr>
          <w:u w:val="single"/>
        </w:rPr>
        <w:t>that</w:t>
      </w:r>
      <w:r w:rsidRPr="00B501FA">
        <w:t xml:space="preserve"> was done by a cannabis establishment</w:t>
      </w:r>
      <w:r w:rsidRPr="00B501FA">
        <w:rPr>
          <w:u w:val="single"/>
        </w:rPr>
        <w:t>, distributor, or delivery service</w:t>
      </w:r>
      <w:r w:rsidRPr="00B501FA">
        <w:t xml:space="preserve"> licensed pursuant to P.L.    , c.   (C.        ) (passed both Houses of the Legislature on December 17, 2020 as Second Reprint of Assembly Bill No. 21), or an employee or agent thereof, </w:t>
      </w:r>
      <w:r w:rsidRPr="00B501FA">
        <w:rPr>
          <w:rFonts w:ascii="Albertus Extra Bold" w:hAnsi="Albertus Extra Bold"/>
          <w:b/>
        </w:rPr>
        <w:t>[</w:t>
      </w:r>
      <w:r w:rsidRPr="00B501FA">
        <w:t>in which case it</w:t>
      </w:r>
      <w:r w:rsidRPr="00B501FA">
        <w:rPr>
          <w:rFonts w:ascii="Albertus Extra Bold" w:hAnsi="Albertus Extra Bold"/>
          <w:b/>
        </w:rPr>
        <w:t>]</w:t>
      </w:r>
      <w:r w:rsidRPr="00B501FA">
        <w:t xml:space="preserve">  </w:t>
      </w:r>
      <w:r w:rsidRPr="00B501FA">
        <w:rPr>
          <w:u w:val="single"/>
        </w:rPr>
        <w:t>or by any other person,</w:t>
      </w:r>
      <w:r w:rsidRPr="00B501FA">
        <w:t xml:space="preserve"> is </w:t>
      </w:r>
      <w:r w:rsidRPr="00B501FA">
        <w:rPr>
          <w:rFonts w:ascii="Albertus Extra Bold" w:hAnsi="Albertus Extra Bold"/>
          <w:b/>
        </w:rPr>
        <w:t>[</w:t>
      </w:r>
      <w:r w:rsidRPr="00B501FA">
        <w:t>a civil violation and the</w:t>
      </w:r>
      <w:r w:rsidRPr="00B501FA">
        <w:rPr>
          <w:rFonts w:ascii="Albertus Extra Bold" w:hAnsi="Albertus Extra Bold"/>
          <w:b/>
        </w:rPr>
        <w:t>]</w:t>
      </w:r>
      <w:r w:rsidRPr="00B501FA">
        <w:t xml:space="preserve"> </w:t>
      </w:r>
      <w:r w:rsidRPr="00B501FA">
        <w:rPr>
          <w:u w:val="single"/>
        </w:rPr>
        <w:t>subject to a</w:t>
      </w:r>
      <w:r w:rsidRPr="00B501FA">
        <w:t xml:space="preserve"> civil</w:t>
      </w:r>
      <w:r w:rsidRPr="00B501FA">
        <w:rPr>
          <w:rFonts w:ascii="Albertus Extra Bold" w:hAnsi="Albertus Extra Bold"/>
          <w:b/>
        </w:rPr>
        <w:t xml:space="preserve"> </w:t>
      </w:r>
      <w:r w:rsidRPr="00B501FA">
        <w:t xml:space="preserve">penalty </w:t>
      </w:r>
      <w:r w:rsidRPr="00B501FA">
        <w:rPr>
          <w:u w:val="single"/>
        </w:rPr>
        <w:t>or other legal consequences</w:t>
      </w:r>
      <w:r>
        <w:rPr>
          <w:u w:val="single"/>
        </w:rPr>
        <w:t xml:space="preserve"> </w:t>
      </w:r>
      <w:r w:rsidRPr="00B501FA">
        <w:rPr>
          <w:u w:val="single"/>
        </w:rPr>
        <w:t>as</w:t>
      </w:r>
      <w:r w:rsidRPr="00B501FA">
        <w:t xml:space="preserve"> set forth in subsection b. of section 64 of P.L.    , c.   (C.        ) (passed both Houses of the Legislature on December 17, 2020 as Second Reprint of Assembly Bill No. 21) </w:t>
      </w:r>
      <w:r w:rsidRPr="00B501FA">
        <w:rPr>
          <w:rFonts w:ascii="Albertus Extra Bold" w:hAnsi="Albertus Extra Bold"/>
          <w:b/>
        </w:rPr>
        <w:t>[</w:t>
      </w:r>
      <w:r w:rsidRPr="00B501FA">
        <w:t>shall apply</w:t>
      </w:r>
      <w:r w:rsidRPr="00B501FA">
        <w:rPr>
          <w:rFonts w:ascii="Albertus Extra Bold" w:hAnsi="Albertus Extra Bold"/>
          <w:b/>
        </w:rPr>
        <w:t>]</w:t>
      </w:r>
      <w:r w:rsidRPr="00B501FA">
        <w:t xml:space="preserve"> </w:t>
      </w:r>
      <w:r w:rsidRPr="00B501FA">
        <w:rPr>
          <w:u w:val="single"/>
        </w:rPr>
        <w:t>or section</w:t>
      </w:r>
      <w:r>
        <w:rPr>
          <w:u w:val="single"/>
        </w:rPr>
        <w:t xml:space="preserve"> </w:t>
      </w:r>
      <w:r w:rsidRPr="00B501FA">
        <w:rPr>
          <w:u w:val="single"/>
        </w:rPr>
        <w:t>6</w:t>
      </w:r>
      <w:r>
        <w:rPr>
          <w:rFonts w:ascii="Albertus Extra Bold" w:hAnsi="Albertus Extra Bold"/>
          <w:b/>
          <w:u w:val="single"/>
          <w:vertAlign w:val="superscript"/>
        </w:rPr>
        <w:t xml:space="preserve"> </w:t>
      </w:r>
      <w:r w:rsidRPr="00B501FA">
        <w:rPr>
          <w:u w:val="single"/>
        </w:rPr>
        <w:t>of P.L.    , c.   (C.        ) (pending before the Legislature as this bill), as applicable, and a fine as set forth in section 3 of P.L.1999, c.90 (C.2C:33-13.1)</w:t>
      </w:r>
      <w:r w:rsidRPr="00B501FA">
        <w:t xml:space="preserve">; </w:t>
      </w:r>
    </w:p>
    <w:p w:rsidR="00C767BC" w:rsidRPr="00B501FA" w:rsidRDefault="00C767BC" w:rsidP="00C767BC">
      <w:r w:rsidRPr="00B501FA">
        <w:tab/>
        <w:t>c.</w:t>
      </w:r>
      <w:r w:rsidRPr="00B501FA">
        <w:tab/>
        <w:t>Taking delivery of or consuming a lawfully possessed cannabis item, provided that nothing in this section shall permit a person to smoke, vape, or aerosolize any cannabis item in a public place. This prohibition includes the smoking, vaping, or aerosolizing of a cannabis item in any public place pursuant to law that prohibits the smoking of tobacco, including N.J.S.2C:33-13 and the “New Jersey Smoke-Free Air Act,” P.L.2005, c.383 (C.26:3D-55 et seq.), and any indoor public place, as that term is defined in section 3 of P.L.2005, c.383 (C.26:3D-57), or portion thereof, even if the smoking of tobacco is otherwise permitted in that place or portion thereof pursuant to the “New Jersey Smoke-Free Air Act”; except that the smoking, vaping, or aerosolizing of a cannabis item shall be permitted in a cannabis consumption area as set forth in section 28 of P.L.2019, c.153 (C.24:6I-21), and may be permitted by the person or entity that owns or controls a hotel, motel, or other lodging establishment as defined in section 1 of P.L.1967, c.95 (C.29:4-5) in up to 20 percent of its guest rooms.  The smoking, vaping, or aerosolizing of a cannabis item may also be prohibited or otherwise regulated in multifamily housing that is a multiple dwelling as defined in section 3 of P.L.1967, c.76 (C.55:13A-3), as decided by the person or entity that owns or controls the multifamily housing, or prohibited or otherwise regulated in the structure or specific units of the structure of a cooperative as defined in section 3 of P.L.1987, c.381 (C.46:8D-3) by the corporation or other legal entity that owns the structure, or prohibited or otherwise regulated in the units of a condominium, as those terms are defined by section 3 of P.L.1969, c.257 (C.46:8B-3), if approved by the association for the condominium and a majority of all of the condominium’s unit owners, as those terms are defined in that section.  Except as otherwise provided by P.L.    , c.   (C.        ) (passed both Houses of the Legislature on December 17, 2020 as Second Reprint of Assembly Bill No. 21), any penalties that may be assessed for the smoking of tobacco where prohibited under the “New Jersey Smoke-Free Air Act” shall be applicable to the smoking, vaping, or aerosolizing of cannabis items where prohibited.  Concerning the consumption of any cannabis item, other than by smoking, vaping, or aerosolizing: a person or entity that owns or controls a property, other than multifamily housing that is a multiple dwelling as defined in section 3 of P.L.1967, c.76 (C.55:13A-3), the structure or specific units of the structure of a cooperative as defined in section 3 of P.L.1987, c.381 (C.46:8D-3),</w:t>
      </w:r>
      <w:r w:rsidRPr="00B501FA">
        <w:rPr>
          <w:rFonts w:ascii="Albertus Extra Bold" w:hAnsi="Albertus Extra Bold"/>
          <w:b/>
          <w:vertAlign w:val="superscript"/>
        </w:rPr>
        <w:t xml:space="preserve"> </w:t>
      </w:r>
      <w:r w:rsidRPr="00B501FA">
        <w:t xml:space="preserve">a unit of a condominium, as those terms are defined by section 3 of P.L.1969, c.257 (C.46:8B-3), or a site in a mobile home park as defined in section 3 of P.L.1983, c.386 (C.40:55D-102), which site is leased to the owner of a manufactured home, as defined in that section, that is installed thereon, may prohibit or otherwise regulate the consumption of cannabis items on or in that property, including a casino hotel facility as defined in section 19 of P.L.1977, c.110 (C.5:12-19) with respect to a hotel property, a casino as defined in section 6 of P.L.1977, c.110 (C.5:12-6), or casino simulcasting facility authorized pursuant to the “Casino Simulcasting Act,” P.L.1992, c.19 (C.5:12-191 et al.); </w:t>
      </w:r>
      <w:r w:rsidRPr="00B501FA">
        <w:rPr>
          <w:rFonts w:ascii="Albertus Extra Bold" w:hAnsi="Albertus Extra Bold"/>
          <w:b/>
        </w:rPr>
        <w:t>[</w:t>
      </w:r>
      <w:r w:rsidRPr="00B501FA">
        <w:t>and a municipality may enact an ordinance making it an unlawful act for any person 21 years of age or older to consume, other than by smoking, vaping, or aerosolizing, any cannabis item in a public place, including any indoor public place as that term is defined in section 3 of P.L.2005, c.383 (C.26:3D-57), or portion thereof, and providing a civil penalty for a violation in accordance with section 77 of P.L.    , c.   (C.        ) (passed both Houses of the Legislature on December 17, 2020 as Second Reprint of Assembly Bill No. 21);</w:t>
      </w:r>
      <w:r w:rsidRPr="00B501FA">
        <w:rPr>
          <w:rFonts w:ascii="Albertus Extra Bold" w:hAnsi="Albertus Extra Bold"/>
          <w:b/>
        </w:rPr>
        <w:t>]</w:t>
      </w:r>
      <w:r w:rsidRPr="00B501FA">
        <w:t xml:space="preserve"> and</w:t>
      </w:r>
    </w:p>
    <w:p w:rsidR="00C767BC" w:rsidRPr="00B501FA" w:rsidRDefault="00C767BC" w:rsidP="00C767BC">
      <w:pPr>
        <w:rPr>
          <w:rFonts w:ascii="Albertus Extra Bold" w:hAnsi="Albertus Extra Bold"/>
          <w:b/>
          <w:vertAlign w:val="superscript"/>
        </w:rPr>
      </w:pPr>
      <w:r w:rsidRPr="00B501FA">
        <w:tab/>
        <w:t>d.</w:t>
      </w:r>
      <w:r w:rsidRPr="00B501FA">
        <w:tab/>
        <w:t>Assisting another person to engage in any of the acts described in subsections a. through c. of this section, provided that the person being assisted is of legal age to purchase cannabis items and the assistance being provided is without remuneration.</w:t>
      </w:r>
      <w:r>
        <w:rPr>
          <w:rFonts w:ascii="Albertus Extra Bold" w:hAnsi="Albertus Extra Bold"/>
          <w:b/>
          <w:vertAlign w:val="superscript"/>
        </w:rPr>
        <w:t>1</w:t>
      </w:r>
    </w:p>
    <w:p w:rsidR="001A452A" w:rsidRDefault="00C767BC" w:rsidP="001A452A">
      <w:r w:rsidRPr="00B501FA">
        <w:t>(</w:t>
      </w:r>
      <w:proofErr w:type="spellStart"/>
      <w:r w:rsidRPr="00B501FA">
        <w:t>cf</w:t>
      </w:r>
      <w:proofErr w:type="spellEnd"/>
      <w:r w:rsidRPr="00B501FA">
        <w:t>: P.L.2021, c.    , s.46)</w:t>
      </w:r>
      <w:r w:rsidR="001A452A">
        <w:br w:type="page"/>
      </w:r>
    </w:p>
    <w:p w:rsidR="00C767BC" w:rsidRPr="00B501FA" w:rsidRDefault="00C767BC" w:rsidP="00C767BC">
      <w:r w:rsidRPr="00B501FA">
        <w:tab/>
      </w:r>
      <w:r w:rsidRPr="00B501FA">
        <w:rPr>
          <w:rFonts w:ascii="Albertus Extra Bold" w:hAnsi="Albertus Extra Bold"/>
          <w:b/>
          <w:vertAlign w:val="superscript"/>
        </w:rPr>
        <w:t>1</w:t>
      </w:r>
      <w:r w:rsidR="001A452A">
        <w:t xml:space="preserve">12. </w:t>
      </w:r>
      <w:r w:rsidRPr="00B501FA">
        <w:t xml:space="preserve">Section 64 of P.L.    , c.   (C.       ) (passed both Houses of the Legislature on December 17, 2020 as Second Reprint of Assembly Bill No. 21) is amended to read as follows:  </w:t>
      </w:r>
    </w:p>
    <w:p w:rsidR="00C767BC" w:rsidRPr="00B501FA" w:rsidRDefault="00C767BC" w:rsidP="00C767BC">
      <w:r w:rsidRPr="00B501FA">
        <w:rPr>
          <w:rFonts w:ascii="Albertus Extra Bold" w:hAnsi="Albertus Extra Bold"/>
          <w:b/>
          <w:vertAlign w:val="superscript"/>
        </w:rPr>
        <w:tab/>
      </w:r>
      <w:r w:rsidRPr="00B501FA">
        <w:t>64.</w:t>
      </w:r>
      <w:r w:rsidRPr="00B501FA">
        <w:tab/>
        <w:t>Prohibition of Persons Under the Legal Age Purchasing Cannabis or Cannabis Resin.</w:t>
      </w:r>
    </w:p>
    <w:p w:rsidR="00C767BC" w:rsidRPr="00B501FA" w:rsidRDefault="00C767BC" w:rsidP="00C767BC">
      <w:r w:rsidRPr="00B501FA">
        <w:tab/>
        <w:t>Consistent with the relevant definitions set forth in section 3 of P.L.    , c.   (C.        ) (passed both Houses of the Legislature on December 17, 2020 as Second Reprint of Assembly Bill No. 21):</w:t>
      </w:r>
    </w:p>
    <w:p w:rsidR="00C767BC" w:rsidRPr="00B501FA" w:rsidRDefault="00C767BC" w:rsidP="00C767BC">
      <w:r w:rsidRPr="00B501FA">
        <w:tab/>
        <w:t>a.</w:t>
      </w:r>
      <w:r w:rsidRPr="00B501FA">
        <w:tab/>
        <w:t xml:space="preserve">A cannabis establishment licensee, cannabis distributor licensee, or cannabis delivery service licensee, either directly or indirectly by an agent or employee, shall not sell, offer for sale, distribute for commercial purpose at no cost or minimal cost, or give or furnish for consumption, any cannabis items to a person under 21 years of age. </w:t>
      </w:r>
    </w:p>
    <w:p w:rsidR="00C767BC" w:rsidRPr="00B501FA" w:rsidRDefault="00C767BC" w:rsidP="00C767BC">
      <w:r w:rsidRPr="00B501FA">
        <w:tab/>
        <w:t>b.</w:t>
      </w:r>
      <w:r w:rsidRPr="00B501FA">
        <w:tab/>
        <w:t xml:space="preserve">Any licensee or employee or agent of a licensee who </w:t>
      </w:r>
      <w:r w:rsidRPr="00B501FA">
        <w:rPr>
          <w:rFonts w:ascii="Albertus Extra Bold" w:hAnsi="Albertus Extra Bold"/>
          <w:b/>
        </w:rPr>
        <w:t>[</w:t>
      </w:r>
      <w:r w:rsidRPr="00B501FA">
        <w:t>allows</w:t>
      </w:r>
      <w:r w:rsidRPr="00B501FA">
        <w:rPr>
          <w:rFonts w:ascii="Albertus Extra Bold" w:hAnsi="Albertus Extra Bold"/>
          <w:b/>
        </w:rPr>
        <w:t>]</w:t>
      </w:r>
      <w:r w:rsidRPr="00B501FA">
        <w:t xml:space="preserve"> </w:t>
      </w:r>
      <w:r w:rsidRPr="00B501FA">
        <w:rPr>
          <w:u w:val="single"/>
        </w:rPr>
        <w:t>violates subsection a. of this section who sells or otherwise provides</w:t>
      </w:r>
      <w:r w:rsidRPr="00B501FA">
        <w:t xml:space="preserve"> a person under </w:t>
      </w:r>
      <w:r w:rsidRPr="00B501FA">
        <w:rPr>
          <w:rFonts w:ascii="Albertus Extra Bold" w:hAnsi="Albertus Extra Bold"/>
          <w:b/>
        </w:rPr>
        <w:t>[</w:t>
      </w:r>
      <w:r w:rsidRPr="00B501FA">
        <w:t>the age of</w:t>
      </w:r>
      <w:r w:rsidRPr="00B501FA">
        <w:rPr>
          <w:rFonts w:ascii="Albertus Extra Bold" w:hAnsi="Albertus Extra Bold"/>
          <w:b/>
        </w:rPr>
        <w:t>]</w:t>
      </w:r>
      <w:r w:rsidRPr="00B501FA">
        <w:t xml:space="preserve"> 21 </w:t>
      </w:r>
      <w:r w:rsidRPr="00B501FA">
        <w:rPr>
          <w:rFonts w:ascii="Albertus Extra Bold" w:hAnsi="Albertus Extra Bold"/>
          <w:b/>
        </w:rPr>
        <w:t>[</w:t>
      </w:r>
      <w:r w:rsidRPr="00B501FA">
        <w:t>to procure</w:t>
      </w:r>
      <w:r w:rsidRPr="00B501FA">
        <w:rPr>
          <w:rFonts w:ascii="Albertus Extra Bold" w:hAnsi="Albertus Extra Bold"/>
          <w:b/>
        </w:rPr>
        <w:t>]</w:t>
      </w:r>
      <w:r w:rsidRPr="00B501FA">
        <w:t xml:space="preserve">  </w:t>
      </w:r>
      <w:r w:rsidRPr="00B501FA">
        <w:rPr>
          <w:u w:val="single"/>
        </w:rPr>
        <w:t>years of age</w:t>
      </w:r>
      <w:r w:rsidRPr="00B501FA">
        <w:t xml:space="preserve"> cannabis items which, pursuant to section 46 of P.L.    , c.   (C.        ) (passed both Houses of the Legislature as Second Reprint of Assembly Bill No. 21) are </w:t>
      </w:r>
      <w:r w:rsidRPr="00B501FA">
        <w:rPr>
          <w:rFonts w:ascii="Albertus Extra Bold" w:hAnsi="Albertus Extra Bold"/>
          <w:b/>
        </w:rPr>
        <w:t>[</w:t>
      </w:r>
      <w:r w:rsidRPr="00B501FA">
        <w:t>not unlawful</w:t>
      </w:r>
      <w:r w:rsidRPr="00B501FA">
        <w:rPr>
          <w:rFonts w:ascii="Albertus Extra Bold" w:hAnsi="Albertus Extra Bold"/>
          <w:b/>
        </w:rPr>
        <w:t>]</w:t>
      </w:r>
      <w:r w:rsidRPr="00B501FA">
        <w:t xml:space="preserve"> </w:t>
      </w:r>
      <w:r w:rsidRPr="00B501FA">
        <w:rPr>
          <w:u w:val="single"/>
        </w:rPr>
        <w:t>lawful</w:t>
      </w:r>
      <w:r w:rsidRPr="00B501FA">
        <w:t xml:space="preserve"> for persons 21 years of age or older to procure for personal use, shall be subject to a civil penalty of not less than $250 for the first violation; $500 for the second violation; and </w:t>
      </w:r>
      <w:r w:rsidRPr="00B501FA">
        <w:rPr>
          <w:rFonts w:ascii="Albertus Extra Bold" w:hAnsi="Albertus Extra Bold"/>
          <w:b/>
        </w:rPr>
        <w:t>[</w:t>
      </w:r>
      <w:r w:rsidRPr="00B501FA">
        <w:t>$1,000</w:t>
      </w:r>
      <w:r w:rsidRPr="00B501FA">
        <w:rPr>
          <w:rFonts w:ascii="Albertus Extra Bold" w:hAnsi="Albertus Extra Bold"/>
          <w:b/>
        </w:rPr>
        <w:t>]</w:t>
      </w:r>
      <w:r w:rsidRPr="00B501FA">
        <w:t xml:space="preserve"> </w:t>
      </w:r>
      <w:r w:rsidRPr="00B501FA">
        <w:rPr>
          <w:u w:val="single"/>
        </w:rPr>
        <w:t>shall be guilty of a petty disorderly persons offense</w:t>
      </w:r>
      <w:r w:rsidRPr="00B501FA">
        <w:t xml:space="preserve"> for the third and each subsequent violation; </w:t>
      </w:r>
      <w:r w:rsidRPr="00393C46">
        <w:rPr>
          <w:u w:val="single"/>
        </w:rPr>
        <w:t>a</w:t>
      </w:r>
      <w:r>
        <w:rPr>
          <w:u w:val="single"/>
        </w:rPr>
        <w:t xml:space="preserve"> </w:t>
      </w:r>
      <w:r w:rsidRPr="00393C46">
        <w:rPr>
          <w:u w:val="single"/>
        </w:rPr>
        <w:t>civil</w:t>
      </w:r>
      <w:r w:rsidRPr="00393C46">
        <w:rPr>
          <w:rFonts w:ascii="Albertus Extra Bold" w:hAnsi="Albertus Extra Bold"/>
          <w:b/>
          <w:u w:val="single"/>
          <w:vertAlign w:val="superscript"/>
        </w:rPr>
        <w:t xml:space="preserve"> </w:t>
      </w:r>
      <w:r w:rsidRPr="00393C46">
        <w:rPr>
          <w:u w:val="single"/>
        </w:rPr>
        <w:t>penalty</w:t>
      </w:r>
      <w:r w:rsidRPr="00B501FA">
        <w:rPr>
          <w:u w:val="single"/>
        </w:rPr>
        <w:t xml:space="preserve"> imposed pursuant to this subsection shall be</w:t>
      </w:r>
      <w:r w:rsidRPr="00B501FA">
        <w:t xml:space="preserve"> in addition </w:t>
      </w:r>
      <w:r w:rsidRPr="00B501FA">
        <w:rPr>
          <w:rFonts w:ascii="Albertus Extra Bold" w:hAnsi="Albertus Extra Bold"/>
          <w:b/>
        </w:rPr>
        <w:t>[</w:t>
      </w:r>
      <w:r w:rsidRPr="00B501FA">
        <w:t>subject</w:t>
      </w:r>
      <w:r w:rsidRPr="00B501FA">
        <w:rPr>
          <w:rFonts w:ascii="Albertus Extra Bold" w:hAnsi="Albertus Extra Bold"/>
          <w:b/>
        </w:rPr>
        <w:t>]</w:t>
      </w:r>
      <w:r w:rsidRPr="00B501FA">
        <w:t xml:space="preserve"> </w:t>
      </w:r>
      <w:r w:rsidRPr="00B501FA">
        <w:rPr>
          <w:u w:val="single"/>
        </w:rPr>
        <w:t>to any penalty that may be imposed pursuant to section 3 of P.L.1999, c.90 (C.2C:33-13.1).  Subject</w:t>
      </w:r>
      <w:r w:rsidRPr="00B501FA">
        <w:t xml:space="preserve"> to a hearing, a licensee’s license may </w:t>
      </w:r>
      <w:r w:rsidRPr="00B501FA">
        <w:rPr>
          <w:u w:val="single"/>
        </w:rPr>
        <w:t>also</w:t>
      </w:r>
      <w:r w:rsidRPr="00B501FA">
        <w:t xml:space="preserve"> be revoked, suspended, or otherwise limited. The </w:t>
      </w:r>
      <w:r w:rsidRPr="00B501FA">
        <w:rPr>
          <w:u w:val="single"/>
        </w:rPr>
        <w:t>civil</w:t>
      </w:r>
      <w:r w:rsidRPr="00B501FA">
        <w:t xml:space="preserve"> penalties provided for in this subsection shall be recovered by a summary proceeding pursuant to the "Penalty Enforcement Law of 1999," P.L.1999, c.274 (C.2A:58-10 et seq.). </w:t>
      </w:r>
    </w:p>
    <w:p w:rsidR="00C767BC" w:rsidRPr="00B501FA" w:rsidRDefault="00C767BC" w:rsidP="00C767BC">
      <w:r w:rsidRPr="00B501FA">
        <w:tab/>
        <w:t>c.</w:t>
      </w:r>
      <w:r w:rsidRPr="00B501FA">
        <w:tab/>
        <w:t xml:space="preserve">The establishment of all of the following facts by a licensee, employee, or agent, allowing any such person under </w:t>
      </w:r>
      <w:r w:rsidRPr="00B501FA">
        <w:rPr>
          <w:rFonts w:ascii="Albertus Extra Bold" w:hAnsi="Albertus Extra Bold"/>
          <w:b/>
        </w:rPr>
        <w:t>[</w:t>
      </w:r>
      <w:r w:rsidRPr="00B501FA">
        <w:t>the age of</w:t>
      </w:r>
      <w:r w:rsidRPr="00B501FA">
        <w:rPr>
          <w:rFonts w:ascii="Albertus Extra Bold" w:hAnsi="Albertus Extra Bold"/>
          <w:b/>
        </w:rPr>
        <w:t>]</w:t>
      </w:r>
      <w:r w:rsidRPr="00B501FA">
        <w:t xml:space="preserve"> 21 </w:t>
      </w:r>
      <w:r w:rsidRPr="00B501FA">
        <w:rPr>
          <w:u w:val="single"/>
        </w:rPr>
        <w:t>years of age</w:t>
      </w:r>
      <w:r w:rsidRPr="00B501FA">
        <w:t xml:space="preserve"> to procure cannabis items shall constitute a defense to any violation of the provisions of subsection a. </w:t>
      </w:r>
      <w:r w:rsidRPr="00B501FA">
        <w:rPr>
          <w:rFonts w:ascii="Albertus Extra Bold" w:hAnsi="Albertus Extra Bold"/>
          <w:b/>
        </w:rPr>
        <w:t>[</w:t>
      </w:r>
      <w:r w:rsidRPr="00B501FA">
        <w:t>or b.</w:t>
      </w:r>
      <w:r w:rsidRPr="00B501FA">
        <w:rPr>
          <w:rFonts w:ascii="Albertus Extra Bold" w:hAnsi="Albertus Extra Bold"/>
          <w:b/>
        </w:rPr>
        <w:t>]</w:t>
      </w:r>
      <w:r w:rsidRPr="00B501FA">
        <w:t xml:space="preserve"> of this section: </w:t>
      </w:r>
    </w:p>
    <w:p w:rsidR="00C767BC" w:rsidRPr="00B501FA" w:rsidRDefault="00C767BC" w:rsidP="00C767BC">
      <w:r w:rsidRPr="00B501FA">
        <w:tab/>
        <w:t>(1)</w:t>
      </w:r>
      <w:r w:rsidRPr="00B501FA">
        <w:tab/>
        <w:t xml:space="preserve">That the purchaser </w:t>
      </w:r>
      <w:r w:rsidRPr="00B501FA">
        <w:rPr>
          <w:u w:val="single"/>
        </w:rPr>
        <w:t>or recipient</w:t>
      </w:r>
      <w:r w:rsidRPr="00B501FA">
        <w:t xml:space="preserve"> of the cannabis item falsely represented that the purchaser </w:t>
      </w:r>
      <w:r w:rsidRPr="00B501FA">
        <w:rPr>
          <w:u w:val="single"/>
        </w:rPr>
        <w:t>or recipient</w:t>
      </w:r>
      <w:r w:rsidRPr="00B501FA">
        <w:t xml:space="preserve"> was of legal age to make the purchase </w:t>
      </w:r>
      <w:r w:rsidRPr="00B501FA">
        <w:rPr>
          <w:u w:val="single"/>
        </w:rPr>
        <w:t>or receive the cannabis item</w:t>
      </w:r>
      <w:r w:rsidRPr="00B501FA">
        <w:t xml:space="preserve">, by producing a </w:t>
      </w:r>
      <w:r w:rsidRPr="00B501FA">
        <w:rPr>
          <w:u w:val="single"/>
        </w:rPr>
        <w:t>driver’s license or non-driver identification card issued by the New Jersey Motor Vehicle Commission, a similar card issued pursuant to the laws of another state or the federal government of Canada, a photographic identification card issued by a county clerk, or other form of</w:t>
      </w:r>
      <w:r w:rsidRPr="00B501FA">
        <w:t xml:space="preserve"> government-issued identification </w:t>
      </w:r>
      <w:r w:rsidRPr="00B501FA">
        <w:rPr>
          <w:rFonts w:ascii="Albertus Extra Bold" w:hAnsi="Albertus Extra Bold"/>
          <w:b/>
        </w:rPr>
        <w:t>[</w:t>
      </w:r>
      <w:r w:rsidRPr="00B501FA">
        <w:t>card as set forth</w:t>
      </w:r>
      <w:r w:rsidRPr="00B501FA">
        <w:rPr>
          <w:rFonts w:ascii="Albertus Extra Bold" w:hAnsi="Albertus Extra Bold"/>
          <w:b/>
        </w:rPr>
        <w:t>]</w:t>
      </w:r>
      <w:r w:rsidRPr="00B501FA">
        <w:t xml:space="preserve"> </w:t>
      </w:r>
      <w:r w:rsidRPr="00B501FA">
        <w:rPr>
          <w:u w:val="single"/>
        </w:rPr>
        <w:t>described</w:t>
      </w:r>
      <w:r w:rsidRPr="00B501FA">
        <w:t xml:space="preserve"> in subparagraph (a) of paragraph (6) of subsection a. of section 18 of P.L.    , c.   (C.        ) (passed both Houses of the Legislature on December 17, 2020 as Second Reprint of Assembly Bill No. 21), to determine the consumer’s identity and age; </w:t>
      </w:r>
      <w:r w:rsidRPr="00B501FA">
        <w:rPr>
          <w:rFonts w:ascii="Albertus Extra Bold" w:hAnsi="Albertus Extra Bold"/>
          <w:b/>
        </w:rPr>
        <w:t>[</w:t>
      </w:r>
      <w:r w:rsidRPr="00B501FA">
        <w:t>and</w:t>
      </w:r>
      <w:r w:rsidRPr="00B501FA">
        <w:rPr>
          <w:rFonts w:ascii="Albertus Extra Bold" w:hAnsi="Albertus Extra Bold"/>
          <w:b/>
        </w:rPr>
        <w:t>]</w:t>
      </w:r>
      <w:r w:rsidRPr="00B501FA">
        <w:tab/>
      </w:r>
    </w:p>
    <w:p w:rsidR="00C767BC" w:rsidRPr="00B501FA" w:rsidRDefault="00C767BC" w:rsidP="00C767BC">
      <w:pPr>
        <w:rPr>
          <w:u w:val="single"/>
        </w:rPr>
      </w:pPr>
      <w:r w:rsidRPr="00B501FA">
        <w:tab/>
        <w:t>(2)</w:t>
      </w:r>
      <w:r w:rsidRPr="00B501FA">
        <w:tab/>
      </w:r>
      <w:r w:rsidRPr="00B501FA">
        <w:rPr>
          <w:u w:val="single"/>
        </w:rPr>
        <w:t>That the appearance of the purchaser or recipient was such that an ordinary prudent person would believe the purchaser or recipient to be of legal age to purchase or receive the cannabis item; and</w:t>
      </w:r>
    </w:p>
    <w:p w:rsidR="00C767BC" w:rsidRPr="00B501FA" w:rsidRDefault="00C767BC" w:rsidP="00C767BC">
      <w:pPr>
        <w:rPr>
          <w:u w:val="single"/>
        </w:rPr>
      </w:pPr>
      <w:r w:rsidRPr="00B501FA">
        <w:tab/>
      </w:r>
      <w:r w:rsidRPr="00B501FA">
        <w:rPr>
          <w:u w:val="single"/>
        </w:rPr>
        <w:t>(3)</w:t>
      </w:r>
      <w:r w:rsidRPr="00B501FA">
        <w:t xml:space="preserve"> That the sale or distribution was made in good faith, relying upon the production of the identification </w:t>
      </w:r>
      <w:r w:rsidRPr="00B501FA">
        <w:rPr>
          <w:u w:val="single"/>
        </w:rPr>
        <w:t>set forth</w:t>
      </w:r>
      <w:r w:rsidRPr="00B501FA">
        <w:t xml:space="preserve"> in paragraph (1) of this subsection</w:t>
      </w:r>
      <w:r w:rsidRPr="00B501FA">
        <w:rPr>
          <w:u w:val="single"/>
        </w:rPr>
        <w:t>, the appearance of the purchaser or recipient,</w:t>
      </w:r>
      <w:r w:rsidRPr="00B501FA">
        <w:t xml:space="preserve"> and in the reasonable belief that the purchaser or recipient was actually of legal age to make the purchase </w:t>
      </w:r>
      <w:r w:rsidRPr="00B501FA">
        <w:rPr>
          <w:u w:val="single"/>
        </w:rPr>
        <w:t>or receive the cannabis item</w:t>
      </w:r>
      <w:r w:rsidRPr="00B501FA">
        <w:t xml:space="preserve">. </w:t>
      </w:r>
    </w:p>
    <w:p w:rsidR="00C767BC" w:rsidRPr="00B501FA" w:rsidRDefault="00C767BC" w:rsidP="00C767BC">
      <w:r w:rsidRPr="00B501FA">
        <w:tab/>
        <w:t>d.</w:t>
      </w:r>
      <w:r w:rsidRPr="00B501FA">
        <w:tab/>
      </w:r>
      <w:r w:rsidRPr="00B501FA">
        <w:rPr>
          <w:rFonts w:ascii="Albertus Extra Bold" w:hAnsi="Albertus Extra Bold"/>
          <w:b/>
        </w:rPr>
        <w:t>[</w:t>
      </w:r>
      <w:r w:rsidRPr="00B501FA">
        <w:t>It shall be unlawful for a</w:t>
      </w:r>
      <w:r w:rsidRPr="00B501FA">
        <w:rPr>
          <w:rFonts w:ascii="Albertus Extra Bold" w:hAnsi="Albertus Extra Bold"/>
          <w:b/>
        </w:rPr>
        <w:t>]</w:t>
      </w:r>
      <w:r w:rsidRPr="00B501FA">
        <w:t xml:space="preserve"> </w:t>
      </w:r>
      <w:r w:rsidRPr="00B501FA">
        <w:rPr>
          <w:u w:val="single"/>
        </w:rPr>
        <w:t>A</w:t>
      </w:r>
      <w:r w:rsidRPr="00B501FA">
        <w:t xml:space="preserve"> person under </w:t>
      </w:r>
      <w:r w:rsidRPr="00B501FA">
        <w:rPr>
          <w:rFonts w:ascii="Albertus Extra Bold" w:hAnsi="Albertus Extra Bold"/>
          <w:b/>
        </w:rPr>
        <w:t>[</w:t>
      </w:r>
      <w:r w:rsidRPr="00B501FA">
        <w:t>the age of</w:t>
      </w:r>
      <w:r w:rsidRPr="00B501FA">
        <w:rPr>
          <w:rFonts w:ascii="Albertus Extra Bold" w:hAnsi="Albertus Extra Bold"/>
          <w:b/>
        </w:rPr>
        <w:t>]</w:t>
      </w:r>
      <w:r w:rsidRPr="00B501FA">
        <w:t xml:space="preserve"> 21 </w:t>
      </w:r>
      <w:r w:rsidRPr="00B501FA">
        <w:rPr>
          <w:rFonts w:ascii="Albertus Extra Bold" w:hAnsi="Albertus Extra Bold"/>
          <w:b/>
        </w:rPr>
        <w:t>[</w:t>
      </w:r>
      <w:r w:rsidRPr="00B501FA">
        <w:t>to</w:t>
      </w:r>
      <w:r w:rsidRPr="00B501FA">
        <w:rPr>
          <w:rFonts w:ascii="Albertus Extra Bold" w:hAnsi="Albertus Extra Bold"/>
          <w:b/>
        </w:rPr>
        <w:t>]</w:t>
      </w:r>
      <w:r w:rsidRPr="00B501FA">
        <w:t xml:space="preserve"> </w:t>
      </w:r>
      <w:r w:rsidRPr="00B501FA">
        <w:rPr>
          <w:u w:val="single"/>
        </w:rPr>
        <w:t>years of age shall not</w:t>
      </w:r>
      <w:r w:rsidRPr="00B501FA">
        <w:t xml:space="preserve"> purchase, acquire, or attempt to purchase or acquire a cannabis item, even if the cannabis item may be legally purchased by persons at or above the legal age for purchasing cannabis items. </w:t>
      </w:r>
    </w:p>
    <w:p w:rsidR="00C767BC" w:rsidRPr="00B501FA" w:rsidRDefault="00C767BC" w:rsidP="00C767BC">
      <w:r w:rsidRPr="00B501FA">
        <w:tab/>
        <w:t xml:space="preserve">For purposes of this subsection, purchasing a cannabis item includes accepting a cannabis item, and acquiring a cannabis item incudes consuming a cannabis item. </w:t>
      </w:r>
    </w:p>
    <w:p w:rsidR="00C767BC" w:rsidRPr="00B501FA" w:rsidRDefault="00C767BC" w:rsidP="00C767BC">
      <w:r w:rsidRPr="00B501FA">
        <w:tab/>
        <w:t>e.</w:t>
      </w:r>
      <w:r w:rsidRPr="00B501FA">
        <w:tab/>
      </w:r>
      <w:r w:rsidRPr="00B501FA">
        <w:rPr>
          <w:rFonts w:ascii="Albertus Extra Bold" w:hAnsi="Albertus Extra Bold"/>
          <w:b/>
        </w:rPr>
        <w:t>[</w:t>
      </w:r>
      <w:r w:rsidRPr="00B501FA">
        <w:t>It shall be unlawful for a</w:t>
      </w:r>
      <w:r w:rsidRPr="00B501FA">
        <w:rPr>
          <w:rFonts w:ascii="Albertus Extra Bold" w:hAnsi="Albertus Extra Bold"/>
          <w:b/>
        </w:rPr>
        <w:t>]</w:t>
      </w:r>
      <w:r w:rsidRPr="00B501FA">
        <w:t xml:space="preserve"> </w:t>
      </w:r>
      <w:r w:rsidRPr="00B501FA">
        <w:rPr>
          <w:u w:val="single"/>
        </w:rPr>
        <w:t>A</w:t>
      </w:r>
      <w:r w:rsidRPr="00B501FA">
        <w:t xml:space="preserve"> person under </w:t>
      </w:r>
      <w:r w:rsidRPr="00B501FA">
        <w:rPr>
          <w:rFonts w:ascii="Albertus Extra Bold" w:hAnsi="Albertus Extra Bold"/>
          <w:b/>
        </w:rPr>
        <w:t>[</w:t>
      </w:r>
      <w:r w:rsidRPr="00B501FA">
        <w:t>the age of</w:t>
      </w:r>
      <w:r w:rsidRPr="00B501FA">
        <w:rPr>
          <w:rFonts w:ascii="Albertus Extra Bold" w:hAnsi="Albertus Extra Bold"/>
          <w:b/>
        </w:rPr>
        <w:t>]</w:t>
      </w:r>
      <w:r w:rsidRPr="00B501FA">
        <w:t xml:space="preserve"> 21 </w:t>
      </w:r>
      <w:r w:rsidRPr="00B501FA">
        <w:rPr>
          <w:rFonts w:ascii="Albertus Extra Bold" w:hAnsi="Albertus Extra Bold"/>
          <w:b/>
        </w:rPr>
        <w:t>[</w:t>
      </w:r>
      <w:r w:rsidRPr="00B501FA">
        <w:t>to</w:t>
      </w:r>
      <w:r w:rsidRPr="00B501FA">
        <w:rPr>
          <w:rFonts w:ascii="Albertus Extra Bold" w:hAnsi="Albertus Extra Bold"/>
          <w:b/>
        </w:rPr>
        <w:t>]</w:t>
      </w:r>
      <w:r w:rsidRPr="00B501FA">
        <w:t xml:space="preserve"> </w:t>
      </w:r>
      <w:r w:rsidRPr="00B501FA">
        <w:rPr>
          <w:u w:val="single"/>
        </w:rPr>
        <w:t>years of age shall not</w:t>
      </w:r>
      <w:r w:rsidRPr="00B501FA">
        <w:t xml:space="preserve"> present or offer to a cannabis establishment, distributor, or delivery service, or the cannabis establishment’s, distributor’s, or delivery service’s agent or employee, any written or oral evidence of age or other personal identifying information that is false, fraudulent, or not actually the person’s own, including the use of a driver’s license or other government-issued form of identification in violation of section 1 of P.L.1983, c.565 (C.2C:21-2.1), N.J.S.2C:21-17, section 5 of P.L.2003, c.184 (C.2C:21-17.2), or section 6 of P.L.1968, c.313 (C.33:1-81.7), for the purpose of: </w:t>
      </w:r>
    </w:p>
    <w:p w:rsidR="00C767BC" w:rsidRPr="00B501FA" w:rsidRDefault="00C767BC" w:rsidP="00C767BC">
      <w:r w:rsidRPr="00B501FA">
        <w:tab/>
        <w:t>(1)</w:t>
      </w:r>
      <w:r w:rsidRPr="00B501FA">
        <w:tab/>
        <w:t xml:space="preserve">Purchasing, attempting to purchase, or otherwise procuring or attempting to procure cannabis items; or </w:t>
      </w:r>
    </w:p>
    <w:p w:rsidR="00C767BC" w:rsidRPr="00B501FA" w:rsidRDefault="00C767BC" w:rsidP="00C767BC">
      <w:r w:rsidRPr="00B501FA">
        <w:tab/>
        <w:t>(2)</w:t>
      </w:r>
      <w:r w:rsidRPr="00B501FA">
        <w:tab/>
        <w:t xml:space="preserve">Gaining access to a cannabis establishment’s, distributor’s, or delivery service’s premises. </w:t>
      </w:r>
    </w:p>
    <w:p w:rsidR="00C767BC" w:rsidRPr="00B501FA" w:rsidRDefault="00C767BC" w:rsidP="00C767BC">
      <w:r w:rsidRPr="00B501FA">
        <w:tab/>
        <w:t>f.</w:t>
      </w:r>
      <w:r w:rsidRPr="00B501FA">
        <w:tab/>
        <w:t xml:space="preserve">Except as permitted by the commission by rule or regulation, or as necessary on an emergency basis, a person under legal age for purchasing cannabis items may not enter or attempt to enter any portion of a licensed premises that is posted or otherwise identified as being prohibited to the use of persons under legal age for purchasing cannabis items, unless accompanied by and supervised by a parent or legal guardian. </w:t>
      </w:r>
    </w:p>
    <w:p w:rsidR="00C767BC" w:rsidRPr="00B501FA" w:rsidRDefault="00C767BC" w:rsidP="00C767BC">
      <w:r w:rsidRPr="00B501FA">
        <w:tab/>
        <w:t>g.</w:t>
      </w:r>
      <w:r w:rsidRPr="00B501FA">
        <w:tab/>
      </w:r>
      <w:r w:rsidRPr="00B501FA">
        <w:rPr>
          <w:rFonts w:ascii="Albertus Extra Bold" w:hAnsi="Albertus Extra Bold"/>
          <w:b/>
        </w:rPr>
        <w:t>[</w:t>
      </w:r>
      <w:r w:rsidRPr="00B501FA">
        <w:t>Any person under the legal age to purchase cannabis, who knowingly possesses without legal authority or who knowingly consumes any cannabis</w:t>
      </w:r>
      <w:r w:rsidRPr="00B501FA">
        <w:rPr>
          <w:rFonts w:ascii="Albertus Extra Bold" w:hAnsi="Albertus Extra Bold"/>
          <w:vertAlign w:val="superscript"/>
        </w:rPr>
        <w:t xml:space="preserve"> </w:t>
      </w:r>
      <w:r w:rsidRPr="00B501FA">
        <w:t>item, in any school, public conveyance, public place, place of public assembly, or motor vehicle, shall be guilty of an offense as set forth in section 1 of P.L.1979, c.264 (C.2C:33-15).  Any person under the legal age to purchase cannabis, who knowingly possesses without legal authority or who knowingly consumes, any cannabis item on private property shall be guilty of a municipal violation as set forth in section 1 of P.L.2000, c.33 (C.40:48-1.2).</w:t>
      </w:r>
      <w:r w:rsidRPr="00B501FA">
        <w:rPr>
          <w:rFonts w:ascii="Albertus Extra Bold" w:hAnsi="Albertus Extra Bold"/>
          <w:b/>
        </w:rPr>
        <w:t>]</w:t>
      </w:r>
      <w:r w:rsidRPr="00B501FA">
        <w:t xml:space="preserve"> </w:t>
      </w:r>
      <w:r w:rsidRPr="00B501FA">
        <w:rPr>
          <w:u w:val="single"/>
        </w:rPr>
        <w:t>(Deleted by amendment, P.L.    , c.   ) (pending before the Legislature as this bill)</w:t>
      </w:r>
      <w:r w:rsidRPr="00B501FA">
        <w:t xml:space="preserve"> </w:t>
      </w:r>
    </w:p>
    <w:p w:rsidR="00C767BC" w:rsidRPr="00B501FA" w:rsidRDefault="00C767BC" w:rsidP="00C767BC">
      <w:r w:rsidRPr="00B501FA">
        <w:tab/>
        <w:t>h.</w:t>
      </w:r>
      <w:r w:rsidRPr="00B501FA">
        <w:tab/>
        <w:t xml:space="preserve">The prohibitions of this section do not apply to a person under the legal age for purchasing cannabis items who is acting under the direction of the commission or under the direction of State or local law enforcement agencies for the purpose of investigating possible violations of the laws prohibiting the sale of cannabis items to persons who are under the legal age for purchasing cannabis items. </w:t>
      </w:r>
    </w:p>
    <w:p w:rsidR="00C767BC" w:rsidRPr="00393C46" w:rsidRDefault="00C767BC" w:rsidP="00C767BC">
      <w:pPr>
        <w:rPr>
          <w:rFonts w:ascii="Albertus Extra Bold" w:hAnsi="Albertus Extra Bold"/>
          <w:b/>
          <w:vertAlign w:val="superscript"/>
        </w:rPr>
      </w:pPr>
      <w:r w:rsidRPr="00B501FA">
        <w:tab/>
        <w:t>i.</w:t>
      </w:r>
      <w:r w:rsidRPr="00B501FA">
        <w:tab/>
        <w:t>The prohibitions of this section do not apply to a person under the legal age for purchasing cannabis items who is acting under the direction of a licensee for the purpose of investigating possible violations by employees of the licensee of laws prohibiting sales of cannabis items to persons who are under the legal age for purchasing cannabis items.</w:t>
      </w:r>
      <w:r>
        <w:rPr>
          <w:rFonts w:ascii="Albertus Extra Bold" w:hAnsi="Albertus Extra Bold"/>
          <w:b/>
          <w:vertAlign w:val="superscript"/>
        </w:rPr>
        <w:t>1</w:t>
      </w:r>
    </w:p>
    <w:p w:rsidR="00C767BC" w:rsidRPr="00B501FA" w:rsidRDefault="00C767BC" w:rsidP="00C767BC">
      <w:r w:rsidRPr="00B501FA">
        <w:t>(</w:t>
      </w:r>
      <w:proofErr w:type="spellStart"/>
      <w:r w:rsidRPr="00B501FA">
        <w:t>cf</w:t>
      </w:r>
      <w:proofErr w:type="spellEnd"/>
      <w:r w:rsidRPr="00B501FA">
        <w:t>: P.L.2021, c.    , s.64)</w:t>
      </w:r>
    </w:p>
    <w:p w:rsidR="00C767BC" w:rsidRPr="00B501FA" w:rsidRDefault="00C767BC" w:rsidP="00C767BC"/>
    <w:p w:rsidR="00C767BC" w:rsidRPr="00B501FA" w:rsidRDefault="00C767BC" w:rsidP="00C767BC">
      <w:r w:rsidRPr="00B501FA">
        <w:tab/>
      </w:r>
      <w:r w:rsidRPr="00393C46">
        <w:rPr>
          <w:rFonts w:ascii="Albertus Extra Bold" w:hAnsi="Albertus Extra Bold"/>
          <w:b/>
          <w:vertAlign w:val="superscript"/>
        </w:rPr>
        <w:t>1</w:t>
      </w:r>
      <w:r w:rsidRPr="00393C46">
        <w:t>13.</w:t>
      </w:r>
      <w:r w:rsidRPr="00B501FA">
        <w:t xml:space="preserve">  Section 1 of P.L.1983, c.565 (C.2C:21-2.1) is amended to read as follows:</w:t>
      </w:r>
    </w:p>
    <w:p w:rsidR="00C767BC" w:rsidRPr="00B501FA" w:rsidRDefault="00C767BC" w:rsidP="00C767BC">
      <w:r w:rsidRPr="00B501FA">
        <w:tab/>
        <w:t>1.</w:t>
      </w:r>
      <w:r w:rsidRPr="00B501FA">
        <w:tab/>
        <w:t>a.  A person who knowingly sells, offers or exposes for sale, or otherwise transfers, or possesses with the intent to sell, offer or expose for sale, or otherwise transfer, a document, printed form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C767BC" w:rsidRPr="00B501FA" w:rsidRDefault="00C767BC" w:rsidP="00C767BC">
      <w:r w:rsidRPr="00B501FA">
        <w:tab/>
        <w:t>b.</w:t>
      </w:r>
      <w:r w:rsidRPr="00B501FA">
        <w:tab/>
        <w:t>A person who knowingly makes, or possesses devices or materials to make,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C767BC" w:rsidRPr="00B501FA" w:rsidRDefault="00C767BC" w:rsidP="00C767BC">
      <w:r w:rsidRPr="00B501FA">
        <w:tab/>
        <w:t>c.</w:t>
      </w:r>
      <w:r w:rsidRPr="00B501FA">
        <w:tab/>
        <w:t xml:space="preserve">A person who knowingly exhibits, displays or utters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third degree.  A violation of N.J.S.2C:28-7, constituting a disorderly persons offense, section 1 of P.L.1979, c.264 (C.2C:33-15), </w:t>
      </w:r>
      <w:r w:rsidRPr="00B501FA">
        <w:rPr>
          <w:u w:val="single"/>
        </w:rPr>
        <w:t>section 64 of P.L.    , c.   (C.        ) (passed both Houses of the Legislature on December 17, 2020 as Second Reprint of Assembly Bill No. 21),</w:t>
      </w:r>
      <w:r w:rsidRPr="00B501FA">
        <w:t xml:space="preserve"> R.S.33:1-81 or section 6 of P.L.1968, c.313 (C.33:1-81.7) in a case where the person uses the personal identifying information of another to illegally purchase an alcoholic beverage or for using the personal identifying information of another to misrepresent the person’s age for the purpose of obtaining tobacco</w:t>
      </w:r>
      <w:r w:rsidRPr="00B501FA">
        <w:rPr>
          <w:u w:val="single"/>
        </w:rPr>
        <w:t>, cannabis item,</w:t>
      </w:r>
      <w:r w:rsidRPr="00B501FA">
        <w:t xml:space="preserve"> or other consumer product denied to persons under 21 years of age shall not </w:t>
      </w:r>
      <w:r w:rsidRPr="00B501FA">
        <w:rPr>
          <w:rFonts w:ascii="Albertus Extra Bold" w:hAnsi="Albertus Extra Bold"/>
          <w:b/>
        </w:rPr>
        <w:t>[</w:t>
      </w:r>
      <w:r w:rsidRPr="00B501FA">
        <w:t>, except as otherwise set forth in this subsection,</w:t>
      </w:r>
      <w:r w:rsidRPr="00B501FA">
        <w:rPr>
          <w:rFonts w:ascii="Albertus Extra Bold" w:hAnsi="Albertus Extra Bold"/>
          <w:b/>
        </w:rPr>
        <w:t>]</w:t>
      </w:r>
      <w:r w:rsidRPr="00B501FA">
        <w:t xml:space="preserve"> constitute an offense under this subsection if the actor received only that benefit or service and did not perpetrate or attempt to perpetrate any additional injury or fraud on another.  </w:t>
      </w:r>
      <w:r w:rsidRPr="00B501FA">
        <w:rPr>
          <w:rFonts w:ascii="Albertus Extra Bold" w:hAnsi="Albertus Extra Bold"/>
          <w:b/>
        </w:rPr>
        <w:t>[</w:t>
      </w:r>
      <w:r w:rsidRPr="00B501FA">
        <w:t>If a person used</w:t>
      </w:r>
      <w:r w:rsidRPr="00B501FA">
        <w:rPr>
          <w:rFonts w:ascii="Albertus Extra Bold" w:hAnsi="Albertus Extra Bold"/>
          <w:b/>
          <w:vertAlign w:val="superscript"/>
        </w:rPr>
        <w:t xml:space="preserve"> </w:t>
      </w:r>
      <w:r w:rsidRPr="00B501FA">
        <w:t>the personal identifying information of another to misrepresent the person’s age for the purpose of illegally obtaining any cannabis item available for lawful consumption pursuant to the “New Jersey Cannabis Regulatory, Enforcement Assistance,</w:t>
      </w:r>
      <w:r w:rsidRPr="00B501FA">
        <w:rPr>
          <w:rFonts w:ascii="Albertus Extra Bold" w:hAnsi="Albertus Extra Bold"/>
          <w:b/>
          <w:vertAlign w:val="superscript"/>
        </w:rPr>
        <w:t xml:space="preserve"> </w:t>
      </w:r>
      <w:r w:rsidRPr="00B501FA">
        <w:t>and Marketplace</w:t>
      </w:r>
      <w:r w:rsidRPr="00B501FA">
        <w:rPr>
          <w:rFonts w:ascii="Albertus Extra Bold" w:hAnsi="Albertus Extra Bold"/>
          <w:b/>
          <w:vertAlign w:val="superscript"/>
        </w:rPr>
        <w:t xml:space="preserve"> </w:t>
      </w:r>
      <w:r w:rsidRPr="00B501FA">
        <w:t>Modernization Act,” P.L.    , c.   (C.        ) (passed both Houses of the Legislature as Second Reprint of Assembly Bill No. 21),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r w:rsidRPr="00B501FA">
        <w:rPr>
          <w:rFonts w:ascii="Albertus Extra Bold" w:hAnsi="Albertus Extra Bold"/>
          <w:b/>
        </w:rPr>
        <w:t>]</w:t>
      </w:r>
    </w:p>
    <w:p w:rsidR="00C767BC" w:rsidRPr="00B501FA" w:rsidRDefault="00C767BC" w:rsidP="00C767BC">
      <w:r w:rsidRPr="00B501FA">
        <w:tab/>
        <w:t>d.</w:t>
      </w:r>
      <w:r w:rsidRPr="00B501FA">
        <w:tab/>
        <w:t xml:space="preserve">A person who knowingly possesses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fourth degree.  A violation of N.J.S.2C:28-7, constituting a disorderly persons offense, section 1 of P.L.1979, c.264 (C.2C:33-15), </w:t>
      </w:r>
      <w:r w:rsidRPr="00B501FA">
        <w:rPr>
          <w:u w:val="single"/>
        </w:rPr>
        <w:t>section 64 of P.L.    , c.   (C.        ) (passed both Houses of the Legislature on December 17, 2020 as Second Reprint of Assembly Bill No. 21),</w:t>
      </w:r>
      <w:r w:rsidRPr="00B501FA">
        <w:t xml:space="preserve">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w:t>
      </w:r>
      <w:r w:rsidRPr="00B501FA">
        <w:rPr>
          <w:u w:val="single"/>
        </w:rPr>
        <w:t>,</w:t>
      </w:r>
      <w:r>
        <w:rPr>
          <w:u w:val="single"/>
        </w:rPr>
        <w:t xml:space="preserve"> </w:t>
      </w:r>
      <w:r w:rsidRPr="00B501FA">
        <w:rPr>
          <w:u w:val="single"/>
        </w:rPr>
        <w:t>any</w:t>
      </w:r>
      <w:r>
        <w:rPr>
          <w:rFonts w:ascii="Albertus Extra Bold" w:hAnsi="Albertus Extra Bold"/>
          <w:b/>
          <w:u w:val="single"/>
          <w:vertAlign w:val="superscript"/>
        </w:rPr>
        <w:t xml:space="preserve"> </w:t>
      </w:r>
      <w:r w:rsidRPr="00B501FA">
        <w:rPr>
          <w:u w:val="single"/>
        </w:rPr>
        <w:t>cannabis item,</w:t>
      </w:r>
      <w:r w:rsidRPr="00B501FA">
        <w:t xml:space="preserve"> or other consumer product denied to persons under 21 years of age shall not </w:t>
      </w:r>
      <w:r w:rsidRPr="00B501FA">
        <w:rPr>
          <w:rFonts w:ascii="Albertus Extra Bold" w:hAnsi="Albertus Extra Bold"/>
          <w:b/>
        </w:rPr>
        <w:t>[</w:t>
      </w:r>
      <w:r w:rsidRPr="00B501FA">
        <w:t>, except as otherwise set forth in this subsection,</w:t>
      </w:r>
      <w:r w:rsidRPr="00B501FA">
        <w:rPr>
          <w:rFonts w:ascii="Albertus Extra Bold" w:hAnsi="Albertus Extra Bold"/>
          <w:b/>
        </w:rPr>
        <w:t>]</w:t>
      </w:r>
      <w:r w:rsidRPr="00B501FA">
        <w:t xml:space="preserve"> constitute an offense under this subsection if the actor received only that benefit or service and did not perpetrate or attempt to perpetrate any additional injury or fraud on another.  </w:t>
      </w:r>
      <w:r w:rsidRPr="00B501FA">
        <w:rPr>
          <w:rFonts w:ascii="Albertus Extra Bold" w:hAnsi="Albertus Extra Bold"/>
          <w:b/>
        </w:rPr>
        <w:t>[</w:t>
      </w:r>
      <w:r w:rsidRPr="00B501FA">
        <w:t>If the personal identifying information of another is used to obtain any cannabis item available for lawful consumption pursuant to the “New Jersey Cannabis Regulatory, Enforcement Assistance,</w:t>
      </w:r>
      <w:r w:rsidRPr="00B501FA">
        <w:rPr>
          <w:rFonts w:ascii="Albertus Extra Bold" w:hAnsi="Albertus Extra Bold"/>
          <w:b/>
          <w:vertAlign w:val="superscript"/>
        </w:rPr>
        <w:t xml:space="preserve"> </w:t>
      </w:r>
      <w:r w:rsidRPr="00B501FA">
        <w:t>and Marketplace</w:t>
      </w:r>
      <w:r w:rsidRPr="00B501FA">
        <w:rPr>
          <w:rFonts w:ascii="Albertus Extra Bold" w:hAnsi="Albertus Extra Bold"/>
          <w:b/>
          <w:vertAlign w:val="superscript"/>
        </w:rPr>
        <w:t xml:space="preserve"> </w:t>
      </w:r>
      <w:r w:rsidRPr="00B501FA">
        <w:t>Modernization Act,” P.L.    , c.   (C.        ) (passed both Houses of the Legislature as Second Reprint of Assembly Bill No. 21), the person shall be subject to a civil penalty of $50.  The penalty provided for in this subjection shall be collected pursuant to the “Penalty Enforcement Law of 1999,” P.L.1999, c.274 (C.2A:58-10 et seq.), in a summary proceeding before the municipal court having jurisdiction.  A penalty recovered under the provisions of this subsection shall be recovered by and in the name of the State by the local municipality.  The penalty shall be paid into the treasury of the municipality in which the violation occurred for the general use of the municipality.</w:t>
      </w:r>
      <w:r w:rsidRPr="00B501FA">
        <w:rPr>
          <w:rFonts w:ascii="Albertus Extra Bold" w:hAnsi="Albertus Extra Bold"/>
          <w:b/>
        </w:rPr>
        <w:t>]</w:t>
      </w:r>
    </w:p>
    <w:p w:rsidR="00C767BC" w:rsidRPr="00B501FA" w:rsidRDefault="00C767BC" w:rsidP="00C767BC">
      <w:r w:rsidRPr="00B501FA">
        <w:tab/>
        <w:t>e.</w:t>
      </w:r>
      <w:r w:rsidRPr="00B501FA">
        <w:tab/>
        <w:t>In addition to any other disposition authorized by this Title, the provisions of section 24 of P.L.1982, c.77 (C.2A:4A-43), or any other statute indicating the dispositions that may be ordered for an adjudication of delinquency, and, notwithstanding the provisions of subsection c. of N.J.S.2C:43-2, every person convicted of, or adjudicated delinquent or penalized for a violation of any offense defined in this section shall forthwith forfeit his right to operate a motor vehicle over the highways of this State for a period to be fixed by the court at not less than six months or more than two years which shall commence on the day the sentence is imposed.  In the case of any person who at the time of the imposition of the sentence is less than 17 years of age, the period of the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the revocation, suspension, or postponement period imposed herein shall commence as of the date of termination of the existing revocation, suspension or postponement.</w:t>
      </w:r>
    </w:p>
    <w:p w:rsidR="00C767BC" w:rsidRPr="00B501FA" w:rsidRDefault="00C767BC" w:rsidP="00C767BC">
      <w:r w:rsidRPr="00B501FA">
        <w:tab/>
        <w:t>The court before whom any person is convicted of, or adjudicated delinquent or penalized for a violation of any offense defined in this section shall collect forthwith the New Jersey driver's license or licenses of that person and forward the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director.  The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director who shall notify the appropriate officials in that licensing jurisdiction.  The court shall, however, in accordance with the provisions of this section, revoke the person's non-resident driving privileges in this State.</w:t>
      </w:r>
    </w:p>
    <w:p w:rsidR="00C767BC" w:rsidRPr="00393C46" w:rsidRDefault="00C767BC" w:rsidP="00C767BC">
      <w:pPr>
        <w:rPr>
          <w:rFonts w:ascii="Albertus Extra Bold" w:hAnsi="Albertus Extra Bold"/>
          <w:b/>
          <w:vertAlign w:val="superscript"/>
        </w:rPr>
      </w:pPr>
      <w:r w:rsidRPr="00B501FA">
        <w:tab/>
        <w:t>In addition to any other condition imposed, a court, in its discretion, may suspend, revoke or postpone the driving privileges of a person admitted to supervisory treatment under N.J.S.2C:36A-1 or N.J.S.2C:43-12 without a plea of guilty or finding of guilt.</w:t>
      </w:r>
      <w:r>
        <w:rPr>
          <w:rFonts w:ascii="Albertus Extra Bold" w:hAnsi="Albertus Extra Bold"/>
          <w:b/>
          <w:vertAlign w:val="superscript"/>
        </w:rPr>
        <w:t>1</w:t>
      </w:r>
    </w:p>
    <w:p w:rsidR="00C767BC" w:rsidRPr="00B501FA" w:rsidRDefault="00C767BC" w:rsidP="00C767BC">
      <w:r w:rsidRPr="00B501FA">
        <w:t>(</w:t>
      </w:r>
      <w:proofErr w:type="spellStart"/>
      <w:r w:rsidRPr="00B501FA">
        <w:t>cf</w:t>
      </w:r>
      <w:proofErr w:type="spellEnd"/>
      <w:r w:rsidRPr="00B501FA">
        <w:t>: P.L.2021, c.   , s.65)</w:t>
      </w:r>
    </w:p>
    <w:p w:rsidR="00C767BC" w:rsidRPr="00B501FA" w:rsidRDefault="00C767BC" w:rsidP="00C767BC"/>
    <w:p w:rsidR="00C767BC" w:rsidRPr="00B501FA" w:rsidRDefault="00C767BC" w:rsidP="00C767BC">
      <w:r w:rsidRPr="00B501FA">
        <w:tab/>
      </w:r>
      <w:r w:rsidRPr="00282C6F">
        <w:rPr>
          <w:rFonts w:ascii="Albertus Extra Bold" w:hAnsi="Albertus Extra Bold"/>
          <w:b/>
          <w:vertAlign w:val="superscript"/>
        </w:rPr>
        <w:t>1</w:t>
      </w:r>
      <w:r w:rsidRPr="00282C6F">
        <w:t>14.</w:t>
      </w:r>
      <w:r w:rsidRPr="00B501FA">
        <w:t xml:space="preserve">  N.J.S.2C:21-17 is amended to read as follows:</w:t>
      </w:r>
    </w:p>
    <w:p w:rsidR="00C767BC" w:rsidRPr="00B501FA" w:rsidRDefault="00C767BC" w:rsidP="00C767BC">
      <w:r w:rsidRPr="00B501FA">
        <w:tab/>
        <w:t>2C:21-17.</w:t>
      </w:r>
      <w:r w:rsidRPr="00B501FA">
        <w:tab/>
        <w:t>Impersonation; Theft of identity; crime.</w:t>
      </w:r>
    </w:p>
    <w:p w:rsidR="00C767BC" w:rsidRPr="00B501FA" w:rsidRDefault="00C767BC" w:rsidP="00C767BC">
      <w:r w:rsidRPr="00B501FA">
        <w:tab/>
        <w:t>a.</w:t>
      </w:r>
      <w:r w:rsidRPr="00B501FA">
        <w:tab/>
        <w:t>A person is guilty of a crime if the person engages in one or more of the following actions by any means including, but not limited to, the use of electronic communications or an Internet website:</w:t>
      </w:r>
    </w:p>
    <w:p w:rsidR="00C767BC" w:rsidRPr="00B501FA" w:rsidRDefault="00C767BC" w:rsidP="00C767BC">
      <w:r w:rsidRPr="00B501FA">
        <w:tab/>
        <w:t>(1)</w:t>
      </w:r>
      <w:r w:rsidRPr="00B501FA">
        <w:tab/>
        <w:t>Impersonates another or assumes a false identity and does an act in such assumed character or false identity for the purpose of obtaining a benefit for himself or another or to injure or defraud another;</w:t>
      </w:r>
    </w:p>
    <w:p w:rsidR="00C767BC" w:rsidRPr="00B501FA" w:rsidRDefault="00C767BC" w:rsidP="00C767BC">
      <w:r w:rsidRPr="00B501FA">
        <w:tab/>
        <w:t>(2)</w:t>
      </w:r>
      <w:r w:rsidRPr="00B501FA">
        <w:tab/>
        <w:t>Pretends to be a representative of some person or organization and does an act in such pretended capacity for the purpose of obtaining a benefit for himself or another or to injure or defraud another;</w:t>
      </w:r>
    </w:p>
    <w:p w:rsidR="00C767BC" w:rsidRPr="00B501FA" w:rsidRDefault="00C767BC" w:rsidP="00C767BC">
      <w:r w:rsidRPr="00B501FA">
        <w:tab/>
        <w:t>(3)</w:t>
      </w:r>
      <w:r w:rsidRPr="00B501FA">
        <w:tab/>
        <w:t>Impersonates another, assumes a false identity or makes a false or misleading statement regarding the identity of any person, in an oral or written application for services, for the purpose of obtaining services;</w:t>
      </w:r>
    </w:p>
    <w:p w:rsidR="00C767BC" w:rsidRPr="00B501FA" w:rsidRDefault="00C767BC" w:rsidP="00C767BC">
      <w:r w:rsidRPr="00B501FA">
        <w:tab/>
        <w:t>(4)</w:t>
      </w:r>
      <w:r w:rsidRPr="00B501FA">
        <w:tab/>
        <w:t>Obtains any personal identifying information pertaining to another person and uses that information, or assists another person in using the information, in order to assume the identity of or represent himself as another person, without that person's authorization and with the purpose to fraudulently obtain or attempt to obtain a benefit or services, or avoid the payment of debt or other legal obligation or avoid prosecution for a crime by using the name of the other person; or</w:t>
      </w:r>
    </w:p>
    <w:p w:rsidR="00C767BC" w:rsidRPr="00B501FA" w:rsidRDefault="00C767BC" w:rsidP="00C767BC">
      <w:r w:rsidRPr="00B501FA">
        <w:tab/>
        <w:t>(5)</w:t>
      </w:r>
      <w:r w:rsidRPr="00B501FA">
        <w:tab/>
        <w:t>Impersonates another, assumes a false identity or makes a false or misleading statement, in the course of making an oral or written application for services, with the purpose of avoiding payment for prior services.  Purpose to avoid payment for prior services may be presumed upon proof that the person has not made full payment for prior services and has impersonated another, assumed a false identity or made a false or misleading statement regarding the identity of any person in the course of making oral or written application for services.</w:t>
      </w:r>
    </w:p>
    <w:p w:rsidR="00C767BC" w:rsidRPr="00B501FA" w:rsidRDefault="00C767BC" w:rsidP="00C767BC">
      <w:r w:rsidRPr="00B501FA">
        <w:tab/>
        <w:t>As used in this section:</w:t>
      </w:r>
    </w:p>
    <w:p w:rsidR="00C767BC" w:rsidRPr="00B501FA" w:rsidRDefault="00C767BC" w:rsidP="00C767BC">
      <w:r w:rsidRPr="00B501FA">
        <w:tab/>
        <w:t>"Benefit" means, but is not limited to, any property, any pecuniary amount, any services, any pecuniary amount sought to be avoided or any injury or harm perpetrated on another where there is no pecuniary value.</w:t>
      </w:r>
    </w:p>
    <w:p w:rsidR="00C767BC" w:rsidRPr="00B501FA" w:rsidRDefault="00C767BC" w:rsidP="00C767BC">
      <w:r w:rsidRPr="00B501FA">
        <w:tab/>
        <w:t>b.</w:t>
      </w:r>
      <w:r w:rsidRPr="00B501FA">
        <w:tab/>
        <w:t>(Deleted by amendment, P.L.2005, c.224).</w:t>
      </w:r>
    </w:p>
    <w:p w:rsidR="00C767BC" w:rsidRPr="00B501FA" w:rsidRDefault="00C767BC" w:rsidP="00C767BC">
      <w:r w:rsidRPr="00B501FA">
        <w:tab/>
        <w:t>c.</w:t>
      </w:r>
      <w:r w:rsidRPr="00B501FA">
        <w:tab/>
        <w:t>A person who violates subsection a. of this section is guilty of a crime as follows:</w:t>
      </w:r>
    </w:p>
    <w:p w:rsidR="00C767BC" w:rsidRPr="00B501FA" w:rsidRDefault="00C767BC" w:rsidP="00C767BC">
      <w:r w:rsidRPr="00B501FA">
        <w:tab/>
        <w:t>(1)</w:t>
      </w:r>
      <w:r w:rsidRPr="00B501FA">
        <w:tab/>
        <w:t>If the actor obtains a benefit or deprives another of a benefit in an amount less than $500 and the offense involves the identity of one victim, the actor shall be guilty of a crime of the fourth degree except that a second or subsequent conviction for such an offense constitutes a crime of the third degree; or</w:t>
      </w:r>
    </w:p>
    <w:p w:rsidR="00C767BC" w:rsidRPr="00B501FA" w:rsidRDefault="00C767BC" w:rsidP="00C767BC">
      <w:r w:rsidRPr="00B501FA">
        <w:tab/>
        <w:t>(2)</w:t>
      </w:r>
      <w:r w:rsidRPr="00B501FA">
        <w:tab/>
        <w:t>If the actor obtains a benefit or deprives another of a benefit in an amount of at least $500 but less than $75,000, or the offense involves the identity of at least two but less than five victims, the actor shall be guilty of a crime of the third degree; or</w:t>
      </w:r>
    </w:p>
    <w:p w:rsidR="00C767BC" w:rsidRPr="00B501FA" w:rsidRDefault="00C767BC" w:rsidP="00C767BC">
      <w:r w:rsidRPr="00B501FA">
        <w:tab/>
        <w:t>(3)</w:t>
      </w:r>
      <w:r w:rsidRPr="00B501FA">
        <w:tab/>
        <w:t>If the actor obtains a benefit or deprives another of a benefit in the amount of $75,000 or more, or the offense involves the identity of five or more victims, the actor shall be guilty of a crime of the second degree.</w:t>
      </w:r>
    </w:p>
    <w:p w:rsidR="00C767BC" w:rsidRPr="00B501FA" w:rsidRDefault="00C767BC" w:rsidP="00C767BC">
      <w:r w:rsidRPr="00B501FA">
        <w:tab/>
        <w:t>d.</w:t>
      </w:r>
      <w:r w:rsidRPr="00B501FA">
        <w:tab/>
        <w:t xml:space="preserve">A violation of N.J.S.2C:28-7, constituting a disorderly persons offense, section 1 of P.L.1979, c.264 (C.2C:33-15), </w:t>
      </w:r>
      <w:r w:rsidRPr="00B501FA">
        <w:rPr>
          <w:u w:val="single"/>
        </w:rPr>
        <w:t>section 64 of P.L.    , c.   (C.        ) (passed both Houses of the Legislature on December 17, 2020 as Second Reprint of Assembly Bill No. 21),</w:t>
      </w:r>
      <w:r w:rsidRPr="00B501FA">
        <w:t xml:space="preserve"> R.S.33:1-81 or section 6 of P.L.1968, c.313 (C.33:1-81.7) in a case where the person uses the personal identifying information of another to illegally purchase an alcoholic beverage or for using the personal identifying information of another to misrepresent the person’s age for the purpose of obtaining tobacco</w:t>
      </w:r>
      <w:r w:rsidRPr="00B501FA">
        <w:rPr>
          <w:u w:val="single"/>
        </w:rPr>
        <w:t>,</w:t>
      </w:r>
      <w:r>
        <w:rPr>
          <w:u w:val="single"/>
        </w:rPr>
        <w:t xml:space="preserve"> </w:t>
      </w:r>
      <w:r w:rsidRPr="00B501FA">
        <w:rPr>
          <w:u w:val="single"/>
        </w:rPr>
        <w:t>any</w:t>
      </w:r>
      <w:r>
        <w:rPr>
          <w:rFonts w:ascii="Albertus Extra Bold" w:hAnsi="Albertus Extra Bold"/>
          <w:b/>
          <w:u w:val="single"/>
          <w:vertAlign w:val="superscript"/>
        </w:rPr>
        <w:t xml:space="preserve"> </w:t>
      </w:r>
      <w:r w:rsidRPr="00B501FA">
        <w:rPr>
          <w:u w:val="single"/>
        </w:rPr>
        <w:t>cannabis item,</w:t>
      </w:r>
      <w:r w:rsidRPr="00B501FA">
        <w:t xml:space="preserve"> or other consumer product denied to persons under 21 years of age shall not </w:t>
      </w:r>
      <w:r w:rsidRPr="00B501FA">
        <w:rPr>
          <w:rFonts w:ascii="Albertus Extra Bold" w:hAnsi="Albertus Extra Bold"/>
          <w:b/>
        </w:rPr>
        <w:t>[</w:t>
      </w:r>
      <w:r w:rsidRPr="00B501FA">
        <w:t>, except as otherwise set forth in this subsection,</w:t>
      </w:r>
      <w:r w:rsidRPr="00B501FA">
        <w:rPr>
          <w:rFonts w:ascii="Albertus Extra Bold" w:hAnsi="Albertus Extra Bold"/>
          <w:b/>
        </w:rPr>
        <w:t>]</w:t>
      </w:r>
      <w:r w:rsidRPr="00B501FA">
        <w:t xml:space="preserve"> constitute an offense under this section if the actor received only that benefit or service and did not perpetrate or attempt to perpetrate any additional injury or fraud on another.  </w:t>
      </w:r>
      <w:r w:rsidRPr="00B501FA">
        <w:rPr>
          <w:rFonts w:ascii="Albertus Extra Bold" w:hAnsi="Albertus Extra Bold"/>
          <w:b/>
        </w:rPr>
        <w:t>[</w:t>
      </w:r>
      <w:r w:rsidRPr="00B501FA">
        <w:t>If a person used</w:t>
      </w:r>
      <w:r w:rsidRPr="00B501FA">
        <w:rPr>
          <w:rFonts w:ascii="Albertus Extra Bold" w:hAnsi="Albertus Extra Bold"/>
          <w:b/>
          <w:vertAlign w:val="superscript"/>
        </w:rPr>
        <w:t xml:space="preserve"> </w:t>
      </w:r>
      <w:r w:rsidRPr="00B501FA">
        <w:t>the personal identifying information of another to misrepresent the person’s age for the purpose of illegally obtaining</w:t>
      </w:r>
      <w:r w:rsidRPr="00B501FA">
        <w:rPr>
          <w:rFonts w:ascii="Albertus Extra Bold" w:hAnsi="Albertus Extra Bold"/>
          <w:b/>
          <w:vertAlign w:val="superscript"/>
        </w:rPr>
        <w:t xml:space="preserve"> </w:t>
      </w:r>
      <w:r w:rsidRPr="00B501FA">
        <w:t>any cannabis item available for lawful consumption pursuant to the “New Jersey Cannabis Regulatory, Enforcement Assistance,</w:t>
      </w:r>
      <w:r w:rsidRPr="00B501FA">
        <w:rPr>
          <w:rFonts w:ascii="Albertus Extra Bold" w:hAnsi="Albertus Extra Bold"/>
          <w:b/>
          <w:vertAlign w:val="superscript"/>
        </w:rPr>
        <w:t xml:space="preserve"> </w:t>
      </w:r>
      <w:r w:rsidRPr="00B501FA">
        <w:t>and Marketplace</w:t>
      </w:r>
      <w:r w:rsidRPr="00B501FA">
        <w:rPr>
          <w:rFonts w:ascii="Albertus Extra Bold" w:hAnsi="Albertus Extra Bold"/>
          <w:b/>
          <w:vertAlign w:val="superscript"/>
        </w:rPr>
        <w:t xml:space="preserve"> </w:t>
      </w:r>
      <w:r w:rsidRPr="00B501FA">
        <w:t>Modernization Act,” P.L.    , c.   (C.        ) (passed both Houses of the Legislature as Second Reprint of Assembly Bill No. 21),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r w:rsidRPr="00B501FA">
        <w:rPr>
          <w:rFonts w:ascii="Albertus Extra Bold" w:hAnsi="Albertus Extra Bold"/>
          <w:b/>
        </w:rPr>
        <w:t>]</w:t>
      </w:r>
    </w:p>
    <w:p w:rsidR="00C767BC" w:rsidRPr="00282C6F" w:rsidRDefault="00C767BC" w:rsidP="00C767BC">
      <w:pPr>
        <w:rPr>
          <w:rFonts w:ascii="Albertus Extra Bold" w:hAnsi="Albertus Extra Bold"/>
          <w:b/>
          <w:u w:val="single"/>
          <w:vertAlign w:val="superscript"/>
        </w:rPr>
      </w:pPr>
      <w:r w:rsidRPr="00B501FA">
        <w:tab/>
        <w:t>e.</w:t>
      </w:r>
      <w:r w:rsidRPr="00B501FA">
        <w:tab/>
        <w:t>The sentencing court shall issue such orders as are necessary to correct any public record or government document that contains false information as a result of a theft of identity.  The sentencing court may provide restitution to the victim in accordance with the provisions of section 4 of P.L.2002, c.85 (C.2C:21-17.1).</w:t>
      </w:r>
      <w:r>
        <w:rPr>
          <w:rFonts w:ascii="Albertus Extra Bold" w:hAnsi="Albertus Extra Bold"/>
          <w:b/>
          <w:vertAlign w:val="superscript"/>
        </w:rPr>
        <w:t>1</w:t>
      </w:r>
    </w:p>
    <w:p w:rsidR="00C767BC" w:rsidRPr="00B501FA" w:rsidRDefault="00C767BC" w:rsidP="00C767BC">
      <w:r w:rsidRPr="00B501FA">
        <w:t>(</w:t>
      </w:r>
      <w:proofErr w:type="spellStart"/>
      <w:r w:rsidRPr="00B501FA">
        <w:t>cf</w:t>
      </w:r>
      <w:proofErr w:type="spellEnd"/>
      <w:r w:rsidRPr="00B501FA">
        <w:t>: P.L.2021, c.   , s.66)</w:t>
      </w:r>
    </w:p>
    <w:p w:rsidR="00C767BC" w:rsidRPr="00B501FA" w:rsidRDefault="00C767BC" w:rsidP="00C767BC"/>
    <w:p w:rsidR="00C767BC" w:rsidRPr="00B501FA" w:rsidRDefault="00C767BC" w:rsidP="00C767BC">
      <w:r w:rsidRPr="00B501FA">
        <w:tab/>
      </w:r>
      <w:r w:rsidRPr="00282C6F">
        <w:rPr>
          <w:rFonts w:ascii="Albertus Extra Bold" w:hAnsi="Albertus Extra Bold"/>
          <w:b/>
          <w:vertAlign w:val="superscript"/>
        </w:rPr>
        <w:t>1</w:t>
      </w:r>
      <w:r w:rsidRPr="00282C6F">
        <w:t>15.</w:t>
      </w:r>
      <w:r w:rsidRPr="00B501FA">
        <w:t xml:space="preserve">  Section 5 of P.L.2003, c.184 (C.2C:21-17.2) is amended to read as follows:</w:t>
      </w:r>
    </w:p>
    <w:p w:rsidR="00C767BC" w:rsidRPr="00B501FA" w:rsidRDefault="00C767BC" w:rsidP="00C767BC">
      <w:r w:rsidRPr="00B501FA">
        <w:tab/>
        <w:t>5.</w:t>
      </w:r>
      <w:r w:rsidRPr="00B501FA">
        <w:tab/>
        <w:t>a.  A person is guilty of a crime of the second degree if, in obtaining or attempting to obtain a driver's license, birth certificate or other document issued by a governmental agency which could be used as a means of verifying a person's identity, age or any other personal identifying information, that person knowingly exhibits, displays or utters a document or other writing which falsely purports to be a driver's license, birth certificate or other document issued by a governmental agency or which belongs or pertains to a person other than the person who possesses the document.</w:t>
      </w:r>
    </w:p>
    <w:p w:rsidR="00C767BC" w:rsidRPr="00B501FA" w:rsidRDefault="00C767BC" w:rsidP="00C767BC">
      <w:r w:rsidRPr="00B501FA">
        <w:tab/>
        <w:t>b.</w:t>
      </w:r>
      <w:r w:rsidRPr="00B501FA">
        <w:tab/>
        <w:t>Notwithstanding the provisions of N.J.S.2C:1-8 or any other law, a conviction under this section shall not merge with a conviction of any other criminal offense, nor shall such other conviction merge with a conviction under this section, and the court shall impose separate sentences upon each violation of this section and any other criminal offense.</w:t>
      </w:r>
    </w:p>
    <w:p w:rsidR="00C767BC" w:rsidRPr="00282C6F" w:rsidRDefault="00C767BC" w:rsidP="00C767BC">
      <w:pPr>
        <w:rPr>
          <w:rFonts w:ascii="Albertus Extra Bold" w:hAnsi="Albertus Extra Bold"/>
          <w:b/>
          <w:vertAlign w:val="superscript"/>
        </w:rPr>
      </w:pPr>
      <w:r w:rsidRPr="00B501FA">
        <w:tab/>
        <w:t>c.</w:t>
      </w:r>
      <w:r w:rsidRPr="00B501FA">
        <w:tab/>
        <w:t xml:space="preserve">A violation of N.J.S.2C:28-7, constituting a disorderly persons offense, section 1 of P.L.1979, c.264 (C.2C:33-15), </w:t>
      </w:r>
      <w:r w:rsidRPr="00B501FA">
        <w:rPr>
          <w:u w:val="single"/>
        </w:rPr>
        <w:t>section 64 of P.L.    , c.   (C.        ) (passed both Houses of the Legislature on December 17, 2020 as Second Reprint of Assembly Bill No. 21),</w:t>
      </w:r>
      <w:r w:rsidRPr="00B501FA">
        <w:t xml:space="preserve">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w:t>
      </w:r>
      <w:r w:rsidRPr="00B501FA">
        <w:rPr>
          <w:u w:val="single"/>
        </w:rPr>
        <w:t>,</w:t>
      </w:r>
      <w:r>
        <w:rPr>
          <w:u w:val="single"/>
        </w:rPr>
        <w:t xml:space="preserve"> </w:t>
      </w:r>
      <w:r w:rsidRPr="00B501FA">
        <w:rPr>
          <w:u w:val="single"/>
        </w:rPr>
        <w:t>an</w:t>
      </w:r>
      <w:r>
        <w:rPr>
          <w:u w:val="single"/>
        </w:rPr>
        <w:t xml:space="preserve">y </w:t>
      </w:r>
      <w:r w:rsidRPr="00B501FA">
        <w:rPr>
          <w:u w:val="single"/>
        </w:rPr>
        <w:t>cannabis item,</w:t>
      </w:r>
      <w:r w:rsidRPr="00B501FA">
        <w:t xml:space="preserve"> or other consumer product denied to persons under 21 years of age shall not </w:t>
      </w:r>
      <w:r w:rsidRPr="00B501FA">
        <w:rPr>
          <w:rFonts w:ascii="Albertus Extra Bold" w:hAnsi="Albertus Extra Bold"/>
          <w:b/>
        </w:rPr>
        <w:t>[</w:t>
      </w:r>
      <w:r w:rsidRPr="00B501FA">
        <w:t>, except as otherwise set forth in this subsection,</w:t>
      </w:r>
      <w:r w:rsidRPr="00B501FA">
        <w:rPr>
          <w:rFonts w:ascii="Albertus Extra Bold" w:hAnsi="Albertus Extra Bold"/>
          <w:b/>
        </w:rPr>
        <w:t>]</w:t>
      </w:r>
      <w:r w:rsidRPr="00B501FA">
        <w:t xml:space="preserve"> constitute an offense under this section if the actor received only that benefit or service and did not perpetrate or attempt to perpetrate any additional injury or fraud on another.  </w:t>
      </w:r>
      <w:r w:rsidRPr="00B501FA">
        <w:rPr>
          <w:rFonts w:ascii="Albertus Extra Bold" w:hAnsi="Albertus Extra Bold"/>
          <w:b/>
        </w:rPr>
        <w:t>[</w:t>
      </w:r>
      <w:r w:rsidRPr="00B501FA">
        <w:t>If the personal identifying information of another is used to obtain any cannabis item available for lawful consumption pursuant to the “New Jersey Cannabis Regulatory, Enforcement Assistance, and Marketplace</w:t>
      </w:r>
      <w:r w:rsidRPr="00B501FA">
        <w:rPr>
          <w:rFonts w:ascii="Albertus Extra Bold" w:hAnsi="Albertus Extra Bold"/>
          <w:b/>
          <w:vertAlign w:val="superscript"/>
        </w:rPr>
        <w:t xml:space="preserve"> </w:t>
      </w:r>
      <w:r w:rsidRPr="00B501FA">
        <w:t>Modernization Act,” P.L.    , c.   (C.        ) (passed both Houses of the Legislature as Second Reprint of Assembly Bill No. 21),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r w:rsidRPr="00B501FA">
        <w:rPr>
          <w:rFonts w:ascii="Albertus Extra Bold" w:hAnsi="Albertus Extra Bold"/>
          <w:b/>
        </w:rPr>
        <w:t>]</w:t>
      </w:r>
      <w:r>
        <w:rPr>
          <w:rFonts w:ascii="Albertus Extra Bold" w:hAnsi="Albertus Extra Bold"/>
          <w:b/>
          <w:vertAlign w:val="superscript"/>
        </w:rPr>
        <w:t>1</w:t>
      </w:r>
    </w:p>
    <w:p w:rsidR="00C767BC" w:rsidRPr="00B501FA" w:rsidRDefault="00C767BC" w:rsidP="00C767BC">
      <w:r w:rsidRPr="00B501FA">
        <w:t>(</w:t>
      </w:r>
      <w:proofErr w:type="spellStart"/>
      <w:r w:rsidRPr="00B501FA">
        <w:t>cf</w:t>
      </w:r>
      <w:proofErr w:type="spellEnd"/>
      <w:r w:rsidRPr="00B501FA">
        <w:t>: P.L.2021, c.   , s.67)</w:t>
      </w:r>
    </w:p>
    <w:p w:rsidR="00C767BC" w:rsidRPr="00B501FA" w:rsidRDefault="00C767BC" w:rsidP="00C767BC"/>
    <w:p w:rsidR="00C767BC" w:rsidRPr="00B501FA" w:rsidRDefault="00C767BC" w:rsidP="00C767BC">
      <w:r w:rsidRPr="00B501FA">
        <w:tab/>
      </w:r>
      <w:r w:rsidRPr="00B501FA">
        <w:rPr>
          <w:rFonts w:ascii="Albertus Extra Bold" w:hAnsi="Albertus Extra Bold"/>
          <w:b/>
          <w:vertAlign w:val="superscript"/>
        </w:rPr>
        <w:t>1</w:t>
      </w:r>
      <w:r w:rsidRPr="00B501FA">
        <w:t xml:space="preserve">16.  Section 76 of P.L.    , c.   (C.        ) (passed both Houses of the Legislature on December 17, 2020 as Second Reprint of Assembly Bill No. 21) is amended to read as follows: </w:t>
      </w:r>
      <w:r w:rsidRPr="00B501FA">
        <w:tab/>
      </w:r>
    </w:p>
    <w:p w:rsidR="00C767BC" w:rsidRPr="00B501FA" w:rsidRDefault="00C767BC" w:rsidP="00C767BC">
      <w:r w:rsidRPr="00B501FA">
        <w:rPr>
          <w:rFonts w:ascii="Albertus Extra Bold" w:hAnsi="Albertus Extra Bold"/>
          <w:b/>
          <w:vertAlign w:val="superscript"/>
        </w:rPr>
        <w:tab/>
      </w:r>
      <w:r w:rsidRPr="00B501FA">
        <w:t>76.  R.S.40:48-1 is amended to read as follows:</w:t>
      </w:r>
    </w:p>
    <w:p w:rsidR="00C767BC" w:rsidRPr="00B501FA" w:rsidRDefault="00C767BC" w:rsidP="00C767BC">
      <w:r w:rsidRPr="00B501FA">
        <w:tab/>
        <w:t>40:48-1.</w:t>
      </w:r>
      <w:r w:rsidRPr="00B501FA">
        <w:tab/>
        <w:t>Ordinances; general purpose.  The governing body of every municipality may make, amend, repeal and enforce ordinances to:</w:t>
      </w:r>
    </w:p>
    <w:p w:rsidR="00C767BC" w:rsidRPr="00B501FA" w:rsidRDefault="00C767BC" w:rsidP="00C767BC">
      <w:r w:rsidRPr="00B501FA">
        <w:tab/>
        <w:t>Finances and property.  1.  Manage, regulate and control the finances and property, real and personal, of the municipality;</w:t>
      </w:r>
    </w:p>
    <w:p w:rsidR="00C767BC" w:rsidRPr="00B501FA" w:rsidRDefault="00C767BC" w:rsidP="00C767BC">
      <w:r w:rsidRPr="00B501FA">
        <w:tab/>
        <w:t>Contracts and contractor's bonds.  2.  Prescribe the form and manner of execution and approval of all contracts to be executed by the municipality and of all bonds to be given to it;</w:t>
      </w:r>
    </w:p>
    <w:p w:rsidR="00C767BC" w:rsidRPr="00B501FA" w:rsidRDefault="00C767BC" w:rsidP="00C767BC">
      <w:r w:rsidRPr="00B501FA">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C767BC" w:rsidRPr="00B501FA" w:rsidRDefault="00C767BC" w:rsidP="00C767BC">
      <w:r w:rsidRPr="00B501FA">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C767BC" w:rsidRPr="00B501FA" w:rsidRDefault="00C767BC" w:rsidP="00C767BC">
      <w:r w:rsidRPr="00B501FA">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C767BC" w:rsidRPr="00B501FA" w:rsidRDefault="00C767BC" w:rsidP="00C767BC">
      <w:pPr>
        <w:rPr>
          <w:rFonts w:ascii="Albertus Extra Bold" w:hAnsi="Albertus Extra Bold"/>
          <w:b/>
          <w:vertAlign w:val="superscript"/>
        </w:rPr>
      </w:pPr>
      <w:r w:rsidRPr="00B501FA">
        <w:tab/>
        <w:t xml:space="preserve">Maintain order.  6.  Prevent vice, drunkenness and immorality; to preserve the public peace and order; to prevent and quell riots, disturbances and disorderly assemblages; </w:t>
      </w:r>
      <w:r w:rsidRPr="00B501FA">
        <w:rPr>
          <w:rFonts w:ascii="Albertus Extra Bold" w:hAnsi="Albertus Extra Bold"/>
          <w:b/>
        </w:rPr>
        <w:t>[</w:t>
      </w:r>
      <w:r w:rsidRPr="00B501FA">
        <w:t>to prohibit the consumption of alcoholic beverages or cannabis items by underage persons on private property pursuant to section 1 of P.L.2000, c.33 (C.40:48-1.2);</w:t>
      </w:r>
      <w:r w:rsidRPr="00B501FA">
        <w:rPr>
          <w:rFonts w:ascii="Albertus Extra Bold" w:hAnsi="Albertus Extra Bold"/>
          <w:b/>
        </w:rPr>
        <w:t>]</w:t>
      </w:r>
    </w:p>
    <w:p w:rsidR="00C767BC" w:rsidRPr="00B501FA" w:rsidRDefault="00C767BC" w:rsidP="00C767BC">
      <w:r w:rsidRPr="00B501FA">
        <w:tab/>
        <w:t>Punish beggars; prevention of loitering.  7.  Restrain and punish drunkards, vagrants, mendicants and street beggars; to prevent loitering, lounging or sleeping in the streets, parks or public places;</w:t>
      </w:r>
    </w:p>
    <w:p w:rsidR="00C767BC" w:rsidRPr="00B501FA" w:rsidRDefault="00C767BC" w:rsidP="00C767BC">
      <w:r w:rsidRPr="00B501FA">
        <w:tab/>
        <w:t>Auctions and noises.  8.  Regulate the ringing of bells and the crying of goods and other commodities for sale at auction or otherwise, and to prevent disturbing noises;</w:t>
      </w:r>
    </w:p>
    <w:p w:rsidR="00C767BC" w:rsidRPr="00B501FA" w:rsidRDefault="00C767BC" w:rsidP="00C767BC">
      <w:r w:rsidRPr="00B501FA">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C767BC" w:rsidRPr="00B501FA" w:rsidRDefault="00C767BC" w:rsidP="00C767BC">
      <w:r w:rsidRPr="00B501FA">
        <w:tab/>
        <w:t>Prohibit annoyance of persons or animals.  10.  Regulate or prohibit any practice tending to frighten animals, or to annoy or injure persons in the public streets;</w:t>
      </w:r>
    </w:p>
    <w:p w:rsidR="00C767BC" w:rsidRPr="00B501FA" w:rsidRDefault="00C767BC" w:rsidP="00C767BC">
      <w:r w:rsidRPr="00B501FA">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C767BC" w:rsidRPr="00B501FA" w:rsidRDefault="00C767BC" w:rsidP="00C767BC">
      <w:r w:rsidRPr="00B501FA">
        <w:tab/>
        <w:t>Hucksters.  12.  Prescribe and regulate the place of vending or exposing for sale articles of merchandise from vehicles;</w:t>
      </w:r>
    </w:p>
    <w:p w:rsidR="00C767BC" w:rsidRPr="00B501FA" w:rsidRDefault="00C767BC" w:rsidP="00C767BC">
      <w:r w:rsidRPr="00B501FA">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C767BC" w:rsidRPr="00B501FA" w:rsidRDefault="00C767BC" w:rsidP="00C767BC">
      <w:r w:rsidRPr="00B501FA">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C767BC" w:rsidRPr="00B501FA" w:rsidRDefault="00C767BC" w:rsidP="00C767BC">
      <w:r w:rsidRPr="00B501FA">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C767BC" w:rsidRPr="00B501FA" w:rsidRDefault="00C767BC" w:rsidP="00C767BC">
      <w:r w:rsidRPr="00B501FA">
        <w:tab/>
        <w:t>Chimneys and boilers.  16.  Regulate the construction and setting up of chimneys, furnaces, stoves, boilers, ovens and other contrivances in which fire is used;</w:t>
      </w:r>
    </w:p>
    <w:p w:rsidR="00C767BC" w:rsidRPr="00B501FA" w:rsidRDefault="00C767BC" w:rsidP="00C767BC">
      <w:r w:rsidRPr="00B501FA">
        <w:tab/>
        <w:t>Explosives.  17.  Regulate, in conformity with the statutes of this State, the manufacture, storage, sale, keeping or conveying of gunpowder, nitroglycerine, dynamite and other explosives;</w:t>
      </w:r>
    </w:p>
    <w:p w:rsidR="00C767BC" w:rsidRPr="00B501FA" w:rsidRDefault="00C767BC" w:rsidP="00C767BC">
      <w:r w:rsidRPr="00B501FA">
        <w:tab/>
        <w:t>Firearms and fireworks.  18.  Regulate and prohibit the sale and use of guns, pistols, firearms, and fireworks of all descriptions;</w:t>
      </w:r>
    </w:p>
    <w:p w:rsidR="00C767BC" w:rsidRPr="00B501FA" w:rsidRDefault="00C767BC" w:rsidP="00C767BC">
      <w:r w:rsidRPr="00B501FA">
        <w:tab/>
        <w:t>Soft coal.  19.  Regulate the use of soft coal in locomotives, factories, power houses and other places;</w:t>
      </w:r>
    </w:p>
    <w:p w:rsidR="00C767BC" w:rsidRPr="00B501FA" w:rsidRDefault="00C767BC" w:rsidP="00C767BC">
      <w:r w:rsidRPr="00B501FA">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C767BC" w:rsidRPr="00B501FA" w:rsidRDefault="00C767BC" w:rsidP="00C767BC">
      <w:r w:rsidRPr="00B501FA">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C767BC" w:rsidRPr="00B501FA" w:rsidRDefault="00C767BC" w:rsidP="00C767BC">
      <w:r w:rsidRPr="00B501FA">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C767BC" w:rsidRPr="00B501FA" w:rsidRDefault="00C767BC" w:rsidP="00C767BC">
      <w:r w:rsidRPr="00B501FA">
        <w:tab/>
        <w:t>Boating.  23.  Regulate the use of motor and other boats upon waters within or bounding the municipality;</w:t>
      </w:r>
    </w:p>
    <w:p w:rsidR="00C767BC" w:rsidRPr="00B501FA" w:rsidRDefault="00C767BC" w:rsidP="00C767BC">
      <w:r w:rsidRPr="00B501FA">
        <w:tab/>
        <w:t>Fire escapes.  24.  Provide for the erection of fire escapes on buildings in the municipality, and to provide rules and regulations concerning the construction and maintenance of the same, and for the prevention of any obstruction thereof or thereon;</w:t>
      </w:r>
    </w:p>
    <w:p w:rsidR="00C767BC" w:rsidRPr="00B501FA" w:rsidRDefault="00C767BC" w:rsidP="00C767BC">
      <w:r w:rsidRPr="00B501FA">
        <w:tab/>
        <w:t>Care of injured employees.  25.  Provide for the payment of compensation and for medical attendance to any officer or employee of the municipality injured in the performance of his duty;</w:t>
      </w:r>
    </w:p>
    <w:p w:rsidR="00C767BC" w:rsidRPr="00B501FA" w:rsidRDefault="00C767BC" w:rsidP="00C767BC">
      <w:r w:rsidRPr="00B501FA">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C767BC" w:rsidRPr="00B501FA" w:rsidRDefault="00C767BC" w:rsidP="00C767BC">
      <w:r w:rsidRPr="00B501FA">
        <w:tab/>
        <w:t>Lifeguard.  27.  Establish, maintain, regulate and control a lifeguard upon any beach within or bordering on the municipality;</w:t>
      </w:r>
    </w:p>
    <w:p w:rsidR="00C767BC" w:rsidRPr="00B501FA" w:rsidRDefault="00C767BC" w:rsidP="00C767BC">
      <w:r w:rsidRPr="00B501FA">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C767BC" w:rsidRPr="00B501FA" w:rsidRDefault="00C767BC" w:rsidP="00C767BC">
      <w:r w:rsidRPr="00B501FA">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C767BC" w:rsidRPr="00B501FA" w:rsidRDefault="00C767BC" w:rsidP="00C767BC">
      <w:r w:rsidRPr="00B501FA">
        <w:tab/>
        <w:t>Advertise municipality.  30.  Appropriate funds for advertising the advantages of the municipality;</w:t>
      </w:r>
    </w:p>
    <w:p w:rsidR="00C767BC" w:rsidRPr="00B501FA" w:rsidRDefault="00C767BC" w:rsidP="00C767BC">
      <w:r w:rsidRPr="00B501FA">
        <w:tab/>
        <w:t>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C767BC" w:rsidRPr="00B501FA" w:rsidRDefault="00C767BC" w:rsidP="00C767BC">
      <w:r w:rsidRPr="00B501FA">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C767BC" w:rsidRPr="00B501FA" w:rsidRDefault="00C767BC" w:rsidP="00C767BC">
      <w:r w:rsidRPr="00B501FA">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C767BC" w:rsidRPr="00B501FA" w:rsidRDefault="00C767BC" w:rsidP="00C767BC">
      <w:r w:rsidRPr="00B501FA">
        <w:tab/>
        <w:t>Protective Custody.  34.  Provide protective custody to persons arrested for operating a motor vehicle under the influence of alcoholic beverages, cannabis items as defined in section 3 of P.L.    , c.   (C.        ) (pending before the Legislature as this bill), any chemical substance, or any controlled dangerous substance in violation of R.S.39:4-50 as provided in section 1 of P.L.2003, c.164 (C.40:48-1.3);</w:t>
      </w:r>
    </w:p>
    <w:p w:rsidR="00C767BC" w:rsidRPr="00B501FA" w:rsidRDefault="00C767BC" w:rsidP="00C767BC">
      <w:pPr>
        <w:rPr>
          <w:rFonts w:ascii="Albertus Extra Bold" w:hAnsi="Albertus Extra Bold"/>
          <w:b/>
          <w:vertAlign w:val="superscript"/>
        </w:rPr>
      </w:pPr>
      <w:r w:rsidRPr="00B501FA">
        <w:tab/>
        <w:t>Private Outdoor Video Surveillance Camera Registry.  35.  Establish a private outdoor video surveillance camera registry and allow voluntary registration of private outdoor video surveillance cameras as provided in P.L.2015, c.142 (C.40:48-1.6 et al.).</w:t>
      </w:r>
      <w:r w:rsidRPr="00B501FA">
        <w:rPr>
          <w:rFonts w:ascii="Albertus Extra Bold" w:hAnsi="Albertus Extra Bold"/>
          <w:b/>
          <w:vertAlign w:val="superscript"/>
        </w:rPr>
        <w:t>1</w:t>
      </w:r>
    </w:p>
    <w:p w:rsidR="00C767BC" w:rsidRPr="00B501FA" w:rsidRDefault="00C767BC" w:rsidP="00C767BC">
      <w:r w:rsidRPr="00B501FA">
        <w:t>(</w:t>
      </w:r>
      <w:proofErr w:type="spellStart"/>
      <w:r w:rsidRPr="00B501FA">
        <w:t>cf</w:t>
      </w:r>
      <w:proofErr w:type="spellEnd"/>
      <w:r w:rsidRPr="00B501FA">
        <w:t>: P.L.2021, c.   , s.76)</w:t>
      </w:r>
    </w:p>
    <w:p w:rsidR="00C767BC" w:rsidRPr="00B501FA" w:rsidRDefault="00C767BC" w:rsidP="00C767BC"/>
    <w:p w:rsidR="00C767BC" w:rsidRPr="00282C6F" w:rsidRDefault="00C767BC" w:rsidP="00C767BC">
      <w:pPr>
        <w:rPr>
          <w:u w:val="single"/>
        </w:rPr>
      </w:pPr>
      <w:r w:rsidRPr="00B501FA">
        <w:tab/>
      </w:r>
      <w:r w:rsidRPr="00B501FA">
        <w:rPr>
          <w:rFonts w:ascii="Albertus Extra Bold" w:hAnsi="Albertus Extra Bold"/>
          <w:b/>
          <w:vertAlign w:val="superscript"/>
        </w:rPr>
        <w:t>1</w:t>
      </w:r>
      <w:r w:rsidRPr="00B501FA">
        <w:rPr>
          <w:u w:val="single"/>
        </w:rPr>
        <w:t>17</w:t>
      </w:r>
      <w:r w:rsidRPr="00282C6F">
        <w:rPr>
          <w:u w:val="single"/>
        </w:rPr>
        <w:t>. (New section)  a.  (1)  The Police Training Commission in the Department of Law and Public Safety shall adopt a training course regarding law enforcement interactions with persons under the lawful age to purchase alcoholic beverages or cannabis items based upon the legalization of a personal use cannabis marketplace pursuant to the “New Jersey Cannabis Regulatory, Enforcement Assistance, and Marketplace Modernization Act,” P.L.    , c.   (C.        ) (passed both Houses of the Legislature on December 17, 2020 as Second Reprint of Assembly Bill No. 21), the decriminalization of marijuana and hashish pursuant to P.L.    , c.   (C.        ) (passed both Houses of the Legislature on December 17, 2020 as Third Reprint of Assembly Committee Substitute for Assembly Bill Nos. 1897 and 4269), and the enforcement of violations of applicable statutes associated with the underage possession or consumption of alcoholic beverages, marijuana, hashish, or cannabis items pursuant to those enactments and the companion enactment, P.L.    , c.    (C.        ) (pending before the Legislature as this bill), and which includes the recognition of and methods to address and avoid racial disparities and implicit bias, and means for interacting with vulnerable juvenile populations.  The training course shall be administered by the employing agency as part of the in-service training provided to each local police officer in each law enforcement unit operating in this State.</w:t>
      </w:r>
    </w:p>
    <w:p w:rsidR="00C767BC" w:rsidRPr="00282C6F" w:rsidRDefault="00C767BC" w:rsidP="00C767BC">
      <w:pPr>
        <w:rPr>
          <w:u w:val="single"/>
        </w:rPr>
      </w:pPr>
      <w:r>
        <w:tab/>
      </w:r>
      <w:r w:rsidRPr="00282C6F">
        <w:rPr>
          <w:u w:val="single"/>
        </w:rPr>
        <w:t>(2)</w:t>
      </w:r>
      <w:r w:rsidRPr="00282C6F">
        <w:rPr>
          <w:u w:val="single"/>
        </w:rPr>
        <w:tab/>
        <w:t>Prior to being appointed to permanent status as a local police officer in a law enforcement unit, an individual shall be required to complete the training course adopted under paragraph (1) of this subsection.  Every local police officer appointed prior to the effective date of this section shall, within 18 months of that effective date, satisfactorily complete a training course on law enforcement interactions as described in paragraph (1) of this subsection.</w:t>
      </w:r>
    </w:p>
    <w:p w:rsidR="00C767BC" w:rsidRPr="00282C6F" w:rsidRDefault="00C767BC" w:rsidP="00C767BC">
      <w:pPr>
        <w:rPr>
          <w:u w:val="single"/>
        </w:rPr>
      </w:pPr>
      <w:r>
        <w:tab/>
      </w:r>
      <w:r w:rsidRPr="00282C6F">
        <w:rPr>
          <w:u w:val="single"/>
        </w:rPr>
        <w:t>(3)</w:t>
      </w:r>
      <w:r w:rsidRPr="00282C6F">
        <w:rPr>
          <w:u w:val="single"/>
        </w:rPr>
        <w:tab/>
        <w:t>The Police Training Commission shall adopt rules and regulations, pursuant to the "Administrative Procedure Act," P.L.1968, c.410 (C.52:14B-1 et seq.), to effectuate the purposes of this</w:t>
      </w:r>
      <w:r>
        <w:rPr>
          <w:u w:val="single"/>
        </w:rPr>
        <w:t xml:space="preserve"> </w:t>
      </w:r>
      <w:r w:rsidRPr="00282C6F">
        <w:rPr>
          <w:u w:val="single"/>
        </w:rPr>
        <w:t>subsection.</w:t>
      </w:r>
    </w:p>
    <w:p w:rsidR="00C767BC" w:rsidRPr="00282C6F" w:rsidRDefault="00C767BC" w:rsidP="00C767BC">
      <w:pPr>
        <w:rPr>
          <w:rFonts w:ascii="Albertus Extra Bold" w:hAnsi="Albertus Extra Bold"/>
          <w:b/>
          <w:vertAlign w:val="superscript"/>
        </w:rPr>
      </w:pPr>
      <w:r>
        <w:tab/>
      </w:r>
      <w:r w:rsidRPr="00282C6F">
        <w:rPr>
          <w:u w:val="single"/>
        </w:rPr>
        <w:t>b.</w:t>
      </w:r>
      <w:r w:rsidRPr="00282C6F">
        <w:rPr>
          <w:u w:val="single"/>
        </w:rPr>
        <w:tab/>
        <w:t>Within 45 days of the effective date of P.L.    , c.   (C.        ) (pending before the Legislature as this bill), the Attorney General shall prepare a notice explaining the provisions of the enactments set forth in paragraph (1) of subsection a. of this section pertaining to persons under the lawful age to purchase alcoholic beverages or cannabis items and the violations of applicable statutes associated with the underage possession or consumption of alcoholic beverages, marijuana, hashish, or cannabis items, and transmit the notice to the chief or director of every municipal police department, every municipal prosecutor, every county prosecutor, and the Superintendent of the New Jersey State Police.  The notice shall be disseminated to every law enforcement officer and shall be re-enforced at roll calls and academy service training and continuing education programs so as to ensure that all officers and prosecutors are educated of their responsibilities under the relevant enactments.</w:t>
      </w:r>
      <w:r>
        <w:rPr>
          <w:rFonts w:ascii="Albertus Extra Bold" w:hAnsi="Albertus Extra Bold"/>
          <w:b/>
          <w:vertAlign w:val="superscript"/>
        </w:rPr>
        <w:t>1</w:t>
      </w:r>
    </w:p>
    <w:p w:rsidR="00C767BC" w:rsidRPr="00B501FA" w:rsidRDefault="00C767BC" w:rsidP="00C767BC"/>
    <w:p w:rsidR="00C767BC" w:rsidRPr="00282C6F" w:rsidRDefault="00C767BC" w:rsidP="00C767BC">
      <w:pPr>
        <w:rPr>
          <w:rFonts w:ascii="Albertus Extra Bold" w:hAnsi="Albertus Extra Bold"/>
          <w:b/>
          <w:u w:val="single"/>
          <w:vertAlign w:val="superscript"/>
        </w:rPr>
      </w:pPr>
      <w:r w:rsidRPr="00B501FA">
        <w:tab/>
      </w:r>
      <w:r w:rsidRPr="00282C6F">
        <w:rPr>
          <w:rFonts w:ascii="Albertus Extra Bold" w:hAnsi="Albertus Extra Bold"/>
          <w:b/>
          <w:vertAlign w:val="superscript"/>
        </w:rPr>
        <w:t>1</w:t>
      </w:r>
      <w:r w:rsidRPr="00282C6F">
        <w:rPr>
          <w:u w:val="single"/>
        </w:rPr>
        <w:t xml:space="preserve">18.  The following are repealed: </w:t>
      </w:r>
    </w:p>
    <w:p w:rsidR="00C767BC" w:rsidRPr="00282C6F" w:rsidRDefault="00C767BC" w:rsidP="00C767BC">
      <w:pPr>
        <w:rPr>
          <w:u w:val="single"/>
        </w:rPr>
      </w:pPr>
      <w:r>
        <w:tab/>
      </w:r>
      <w:r w:rsidRPr="00282C6F">
        <w:rPr>
          <w:u w:val="single"/>
        </w:rPr>
        <w:t>Section 1 of P.L.2000, c.33 (C.40:48-1.2);</w:t>
      </w:r>
    </w:p>
    <w:p w:rsidR="00C767BC" w:rsidRPr="00282C6F" w:rsidRDefault="00C767BC" w:rsidP="00C767BC">
      <w:pPr>
        <w:rPr>
          <w:u w:val="single"/>
        </w:rPr>
      </w:pPr>
      <w:r>
        <w:tab/>
      </w:r>
      <w:r w:rsidRPr="00282C6F">
        <w:rPr>
          <w:u w:val="single"/>
        </w:rPr>
        <w:t>Section 2 of P.L.2009, c.133 (C.40:48-1.2a); and</w:t>
      </w:r>
    </w:p>
    <w:p w:rsidR="00C767BC" w:rsidRPr="00282C6F" w:rsidRDefault="00C767BC" w:rsidP="00C767BC">
      <w:pPr>
        <w:rPr>
          <w:rFonts w:ascii="Albertus Extra Bold" w:hAnsi="Albertus Extra Bold"/>
          <w:b/>
          <w:u w:val="single"/>
          <w:vertAlign w:val="superscript"/>
        </w:rPr>
      </w:pPr>
      <w:r>
        <w:tab/>
      </w:r>
      <w:r w:rsidRPr="00282C6F">
        <w:rPr>
          <w:u w:val="single"/>
        </w:rPr>
        <w:t>Section 77 of P.L.2021, c.    (C.40:48-1.2b).</w:t>
      </w:r>
      <w:r w:rsidRPr="00282C6F">
        <w:rPr>
          <w:rFonts w:ascii="Albertus Extra Bold" w:hAnsi="Albertus Extra Bold"/>
          <w:b/>
          <w:vertAlign w:val="superscript"/>
        </w:rPr>
        <w:t>1</w:t>
      </w:r>
    </w:p>
    <w:p w:rsidR="00C767BC" w:rsidRDefault="00C767BC" w:rsidP="00B54B42"/>
    <w:p w:rsidR="002431B9" w:rsidRDefault="002431B9" w:rsidP="002431B9">
      <w:pPr>
        <w:rPr>
          <w:color w:val="000000"/>
        </w:rPr>
      </w:pPr>
      <w:r>
        <w:tab/>
      </w:r>
      <w:r>
        <w:rPr>
          <w:rFonts w:ascii="Albertus Extra Bold" w:hAnsi="Albertus Extra Bold"/>
          <w:b/>
          <w:vertAlign w:val="superscript"/>
        </w:rPr>
        <w:t>1</w:t>
      </w:r>
      <w:r w:rsidRPr="00CF6111">
        <w:rPr>
          <w:rFonts w:ascii="Albertus Extra Bold" w:hAnsi="Albertus Extra Bold"/>
          <w:b/>
        </w:rPr>
        <w:t>[</w:t>
      </w:r>
      <w:r w:rsidRPr="00CF6111">
        <w:t>5.</w:t>
      </w:r>
      <w:r w:rsidRPr="00CF6111">
        <w:rPr>
          <w:rFonts w:ascii="Albertus Extra Bold" w:hAnsi="Albertus Extra Bold"/>
          <w:b/>
        </w:rPr>
        <w:t>]</w:t>
      </w:r>
      <w:r>
        <w:t xml:space="preserve"> </w:t>
      </w:r>
      <w:r>
        <w:rPr>
          <w:u w:val="single"/>
        </w:rPr>
        <w:t>19.</w:t>
      </w:r>
      <w:r>
        <w:rPr>
          <w:rFonts w:ascii="Albertus Extra Bold" w:hAnsi="Albertus Extra Bold"/>
          <w:b/>
          <w:vertAlign w:val="superscript"/>
        </w:rPr>
        <w:t>1</w:t>
      </w:r>
      <w:r w:rsidRPr="00CF6111">
        <w:tab/>
        <w:t>This act shall take effect immediately</w:t>
      </w:r>
      <w:r>
        <w:t xml:space="preserve"> </w:t>
      </w:r>
      <w:r>
        <w:rPr>
          <w:rFonts w:ascii="Albertus Extra Bold" w:hAnsi="Albertus Extra Bold"/>
          <w:b/>
          <w:vertAlign w:val="superscript"/>
        </w:rPr>
        <w:t>1</w:t>
      </w:r>
      <w:r w:rsidRPr="00CF6111">
        <w:rPr>
          <w:rFonts w:ascii="Albertus Extra Bold" w:hAnsi="Albertus Extra Bold"/>
          <w:b/>
        </w:rPr>
        <w:t>[</w:t>
      </w:r>
      <w:r w:rsidRPr="00CF6111">
        <w:t xml:space="preserve">, but shall not become operable until P.L.    ,  c.    (C.       ) </w:t>
      </w:r>
      <w:r w:rsidRPr="00CF6111">
        <w:rPr>
          <w:color w:val="000000"/>
        </w:rPr>
        <w:t>(</w:t>
      </w:r>
      <w:r w:rsidRPr="00CF6111">
        <w:t xml:space="preserve">passed both Houses on December 17, 2020 as </w:t>
      </w:r>
      <w:r w:rsidRPr="00CF6111">
        <w:rPr>
          <w:color w:val="000000"/>
        </w:rPr>
        <w:t>Second Reprint of Assembly Bill No. 21) takes effect</w:t>
      </w:r>
      <w:r w:rsidRPr="00CF6111">
        <w:rPr>
          <w:rFonts w:ascii="Albertus Extra Bold" w:hAnsi="Albertus Extra Bold"/>
          <w:b/>
        </w:rPr>
        <w:t>]</w:t>
      </w:r>
      <w:r>
        <w:rPr>
          <w:rFonts w:ascii="Albertus Extra Bold" w:hAnsi="Albertus Extra Bold"/>
          <w:b/>
          <w:vertAlign w:val="superscript"/>
        </w:rPr>
        <w:t>1</w:t>
      </w:r>
      <w:r>
        <w:t xml:space="preserve"> </w:t>
      </w:r>
      <w:r w:rsidRPr="00CF6111">
        <w:rPr>
          <w:color w:val="000000"/>
        </w:rPr>
        <w:t>.</w:t>
      </w:r>
    </w:p>
    <w:sectPr w:rsidR="002431B9" w:rsidSect="001C1ADA">
      <w:headerReference w:type="default" r:id="rId13"/>
      <w:footerReference w:type="default" r:id="rId14"/>
      <w:headerReference w:type="first" r:id="rId15"/>
      <w:footerReference w:type="first" r:id="rId16"/>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A1A" w:rsidRDefault="00463A1A">
      <w:r>
        <w:separator/>
      </w:r>
    </w:p>
  </w:endnote>
  <w:endnote w:type="continuationSeparator" w:id="0">
    <w:p w:rsidR="00463A1A" w:rsidRDefault="00463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20E" w:rsidRDefault="003765CD" w:rsidP="003765CD">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064" w:rsidRPr="00921C91" w:rsidRDefault="00CA40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4064" w:rsidRPr="00921C91" w:rsidRDefault="00CA4064">
    <w:pPr>
      <w:pStyle w:val="Footer"/>
      <w:rPr>
        <w:szCs w:val="18"/>
      </w:rPr>
    </w:pPr>
  </w:p>
  <w:p w:rsidR="00CA4064" w:rsidRPr="00921C91" w:rsidRDefault="00CA40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703B" w:rsidRDefault="002B703B" w:rsidP="00686AEB">
    <w:pPr>
      <w:pStyle w:val="Footer"/>
    </w:pPr>
    <w:r>
      <w:tab/>
      <w:t>Matter enclosed in superscript numerals has been adopted as follows:</w:t>
    </w:r>
  </w:p>
  <w:p w:rsidR="002B703B" w:rsidRDefault="002B703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February 22, 2021.</w:t>
    </w:r>
  </w:p>
  <w:p w:rsidR="002B703B" w:rsidRPr="002B703B" w:rsidRDefault="002B703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A1A" w:rsidRDefault="00463A1A">
      <w:r>
        <w:separator/>
      </w:r>
    </w:p>
  </w:footnote>
  <w:footnote w:type="continuationSeparator" w:id="0">
    <w:p w:rsidR="00463A1A" w:rsidRDefault="00463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63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54E3" w:rsidRDefault="00ED54E3" w:rsidP="00ED54E3">
    <w:pPr>
      <w:pStyle w:val="bpuHeadSpon"/>
    </w:pPr>
    <w:r w:rsidRPr="00ED54E3">
      <w:rPr>
        <w:rStyle w:val="bpuHeadSponChar"/>
      </w:rPr>
      <w:t>A5342</w:t>
    </w:r>
    <w:r>
      <w:t xml:space="preserve"> </w:t>
    </w:r>
    <w:r w:rsidR="002B703B">
      <w:t xml:space="preserve">[1R] </w:t>
    </w:r>
    <w:r>
      <w:t>WIMBERLY</w:t>
    </w:r>
  </w:p>
  <w:p w:rsidR="00ED54E3" w:rsidRDefault="00ED54E3" w:rsidP="00ED54E3">
    <w:pPr>
      <w:pStyle w:val="bpuHeadSpon"/>
    </w:pPr>
    <w:r>
      <w:fldChar w:fldCharType="begin"/>
    </w:r>
    <w:r>
      <w:instrText xml:space="preserve"> PAGE  \* MERGEFORMAT </w:instrText>
    </w:r>
    <w:r>
      <w:fldChar w:fldCharType="separate"/>
    </w:r>
    <w:r w:rsidR="00A46385">
      <w:rPr>
        <w:noProof/>
      </w:rPr>
      <w:t>19</w:t>
    </w:r>
    <w:r>
      <w:fldChar w:fldCharType="end"/>
    </w:r>
  </w:p>
  <w:p w:rsidR="00ED54E3" w:rsidRDefault="00ED54E3" w:rsidP="00ED54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54E3" w:rsidRDefault="00ED54E3" w:rsidP="00ED54E3">
    <w:pPr>
      <w:pStyle w:val="bpuHeadSpon"/>
    </w:pPr>
    <w:r w:rsidRPr="00ED54E3">
      <w:rPr>
        <w:rStyle w:val="bpuHeadSponChar"/>
      </w:rPr>
      <w:t>A5342</w:t>
    </w:r>
    <w:r>
      <w:t xml:space="preserve"> </w:t>
    </w:r>
    <w:r w:rsidR="002B703B">
      <w:t xml:space="preserve">[1R] </w:t>
    </w:r>
    <w:r>
      <w:t>WIMBERLY</w:t>
    </w:r>
  </w:p>
  <w:p w:rsidR="00ED54E3" w:rsidRDefault="00ED54E3" w:rsidP="00ED54E3">
    <w:pPr>
      <w:pStyle w:val="bpuHeadSpon"/>
    </w:pPr>
    <w:r>
      <w:fldChar w:fldCharType="begin"/>
    </w:r>
    <w:r>
      <w:instrText xml:space="preserve"> PAGE  \* MERGEFORMAT </w:instrText>
    </w:r>
    <w:r>
      <w:fldChar w:fldCharType="separate"/>
    </w:r>
    <w:r w:rsidR="00A46385">
      <w:rPr>
        <w:noProof/>
      </w:rPr>
      <w:t>2</w:t>
    </w:r>
    <w:r>
      <w:fldChar w:fldCharType="end"/>
    </w:r>
  </w:p>
  <w:p w:rsidR="00ED54E3" w:rsidRDefault="00ED54E3" w:rsidP="00ED54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A1A"/>
    <w:rsid w:val="000051BD"/>
    <w:rsid w:val="00005688"/>
    <w:rsid w:val="000160A5"/>
    <w:rsid w:val="0002335B"/>
    <w:rsid w:val="00023E5A"/>
    <w:rsid w:val="000350A3"/>
    <w:rsid w:val="0003549A"/>
    <w:rsid w:val="000367AE"/>
    <w:rsid w:val="00043B22"/>
    <w:rsid w:val="00054975"/>
    <w:rsid w:val="00057D20"/>
    <w:rsid w:val="0006197C"/>
    <w:rsid w:val="0006281F"/>
    <w:rsid w:val="00070AED"/>
    <w:rsid w:val="000805FC"/>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08DF"/>
    <w:rsid w:val="00194E78"/>
    <w:rsid w:val="0019636C"/>
    <w:rsid w:val="0019707B"/>
    <w:rsid w:val="00197E8B"/>
    <w:rsid w:val="00197FA4"/>
    <w:rsid w:val="001A161A"/>
    <w:rsid w:val="001A3B79"/>
    <w:rsid w:val="001A452A"/>
    <w:rsid w:val="001A66B6"/>
    <w:rsid w:val="001B116F"/>
    <w:rsid w:val="001B4716"/>
    <w:rsid w:val="001B4EA4"/>
    <w:rsid w:val="001C1ADA"/>
    <w:rsid w:val="001C7C52"/>
    <w:rsid w:val="001D25F3"/>
    <w:rsid w:val="001D5A08"/>
    <w:rsid w:val="001E15F1"/>
    <w:rsid w:val="001E16FA"/>
    <w:rsid w:val="001E6213"/>
    <w:rsid w:val="001F14C7"/>
    <w:rsid w:val="001F7405"/>
    <w:rsid w:val="00205533"/>
    <w:rsid w:val="00212B8D"/>
    <w:rsid w:val="002206C8"/>
    <w:rsid w:val="00222983"/>
    <w:rsid w:val="002370D0"/>
    <w:rsid w:val="00237815"/>
    <w:rsid w:val="00241185"/>
    <w:rsid w:val="002431B9"/>
    <w:rsid w:val="00250649"/>
    <w:rsid w:val="00255958"/>
    <w:rsid w:val="00257FA2"/>
    <w:rsid w:val="00262150"/>
    <w:rsid w:val="0026574A"/>
    <w:rsid w:val="002660BB"/>
    <w:rsid w:val="002720E8"/>
    <w:rsid w:val="00275293"/>
    <w:rsid w:val="002776B0"/>
    <w:rsid w:val="00286C7E"/>
    <w:rsid w:val="002A1029"/>
    <w:rsid w:val="002A3A1A"/>
    <w:rsid w:val="002A4692"/>
    <w:rsid w:val="002A51BA"/>
    <w:rsid w:val="002B2E26"/>
    <w:rsid w:val="002B3FE6"/>
    <w:rsid w:val="002B703B"/>
    <w:rsid w:val="002C2D81"/>
    <w:rsid w:val="002C461E"/>
    <w:rsid w:val="002C6CEC"/>
    <w:rsid w:val="002D2E5F"/>
    <w:rsid w:val="002E09CE"/>
    <w:rsid w:val="002E69D1"/>
    <w:rsid w:val="002F3BA6"/>
    <w:rsid w:val="00315320"/>
    <w:rsid w:val="00325776"/>
    <w:rsid w:val="00325E27"/>
    <w:rsid w:val="00330395"/>
    <w:rsid w:val="00332BCF"/>
    <w:rsid w:val="00333704"/>
    <w:rsid w:val="00336624"/>
    <w:rsid w:val="0034025F"/>
    <w:rsid w:val="00340458"/>
    <w:rsid w:val="00341FBA"/>
    <w:rsid w:val="0034200F"/>
    <w:rsid w:val="003446A0"/>
    <w:rsid w:val="0034481B"/>
    <w:rsid w:val="00346915"/>
    <w:rsid w:val="00350130"/>
    <w:rsid w:val="00354334"/>
    <w:rsid w:val="0036180C"/>
    <w:rsid w:val="00363CF5"/>
    <w:rsid w:val="00364344"/>
    <w:rsid w:val="003702CA"/>
    <w:rsid w:val="00370617"/>
    <w:rsid w:val="003765CD"/>
    <w:rsid w:val="003775DF"/>
    <w:rsid w:val="00382F1F"/>
    <w:rsid w:val="003840E5"/>
    <w:rsid w:val="00391DA4"/>
    <w:rsid w:val="00397644"/>
    <w:rsid w:val="003A0630"/>
    <w:rsid w:val="003A3C64"/>
    <w:rsid w:val="003A3F83"/>
    <w:rsid w:val="003C43EF"/>
    <w:rsid w:val="003C5A6B"/>
    <w:rsid w:val="003C7FB2"/>
    <w:rsid w:val="003D24DE"/>
    <w:rsid w:val="003E1B46"/>
    <w:rsid w:val="003E26D4"/>
    <w:rsid w:val="003E47BA"/>
    <w:rsid w:val="003F3B37"/>
    <w:rsid w:val="003F5D70"/>
    <w:rsid w:val="0040195A"/>
    <w:rsid w:val="00402DC0"/>
    <w:rsid w:val="004075E3"/>
    <w:rsid w:val="00416C4B"/>
    <w:rsid w:val="0041751E"/>
    <w:rsid w:val="004211E5"/>
    <w:rsid w:val="00422091"/>
    <w:rsid w:val="0043386C"/>
    <w:rsid w:val="00436F2D"/>
    <w:rsid w:val="00436F5D"/>
    <w:rsid w:val="00441B42"/>
    <w:rsid w:val="0045118A"/>
    <w:rsid w:val="00455D51"/>
    <w:rsid w:val="00456BF9"/>
    <w:rsid w:val="00461057"/>
    <w:rsid w:val="00463A1A"/>
    <w:rsid w:val="004704A8"/>
    <w:rsid w:val="00471102"/>
    <w:rsid w:val="00471F18"/>
    <w:rsid w:val="00484144"/>
    <w:rsid w:val="00484C19"/>
    <w:rsid w:val="00485866"/>
    <w:rsid w:val="00492076"/>
    <w:rsid w:val="00493B1D"/>
    <w:rsid w:val="00497037"/>
    <w:rsid w:val="004A06DC"/>
    <w:rsid w:val="004A3009"/>
    <w:rsid w:val="004A32D2"/>
    <w:rsid w:val="004A6940"/>
    <w:rsid w:val="004A77A4"/>
    <w:rsid w:val="004C742C"/>
    <w:rsid w:val="004E1F3E"/>
    <w:rsid w:val="004F21BD"/>
    <w:rsid w:val="004F4F1D"/>
    <w:rsid w:val="004F74DD"/>
    <w:rsid w:val="004F764B"/>
    <w:rsid w:val="00501317"/>
    <w:rsid w:val="0050495C"/>
    <w:rsid w:val="00505DC9"/>
    <w:rsid w:val="00506E1E"/>
    <w:rsid w:val="00513C81"/>
    <w:rsid w:val="00527BFB"/>
    <w:rsid w:val="00532A32"/>
    <w:rsid w:val="00536011"/>
    <w:rsid w:val="00540B0B"/>
    <w:rsid w:val="0054460F"/>
    <w:rsid w:val="005536CD"/>
    <w:rsid w:val="00554051"/>
    <w:rsid w:val="00557240"/>
    <w:rsid w:val="005629A4"/>
    <w:rsid w:val="005651F3"/>
    <w:rsid w:val="00572184"/>
    <w:rsid w:val="00577A15"/>
    <w:rsid w:val="00580533"/>
    <w:rsid w:val="0059131D"/>
    <w:rsid w:val="0059542D"/>
    <w:rsid w:val="005B3F92"/>
    <w:rsid w:val="005B479C"/>
    <w:rsid w:val="005B561E"/>
    <w:rsid w:val="005C07E4"/>
    <w:rsid w:val="005C2124"/>
    <w:rsid w:val="005C336F"/>
    <w:rsid w:val="005C7F3C"/>
    <w:rsid w:val="005E017C"/>
    <w:rsid w:val="005E50C6"/>
    <w:rsid w:val="005E7D96"/>
    <w:rsid w:val="005F2A97"/>
    <w:rsid w:val="005F399B"/>
    <w:rsid w:val="006019F8"/>
    <w:rsid w:val="00602754"/>
    <w:rsid w:val="00605990"/>
    <w:rsid w:val="00605B20"/>
    <w:rsid w:val="0061156F"/>
    <w:rsid w:val="00613FF5"/>
    <w:rsid w:val="006155A8"/>
    <w:rsid w:val="00621076"/>
    <w:rsid w:val="00621B94"/>
    <w:rsid w:val="00626239"/>
    <w:rsid w:val="00635316"/>
    <w:rsid w:val="00635449"/>
    <w:rsid w:val="006360A1"/>
    <w:rsid w:val="006378C5"/>
    <w:rsid w:val="00645E6A"/>
    <w:rsid w:val="00665CBC"/>
    <w:rsid w:val="00666853"/>
    <w:rsid w:val="00667A5C"/>
    <w:rsid w:val="00670907"/>
    <w:rsid w:val="00677316"/>
    <w:rsid w:val="00686AEB"/>
    <w:rsid w:val="00687A0D"/>
    <w:rsid w:val="006A347E"/>
    <w:rsid w:val="006B7897"/>
    <w:rsid w:val="006B7FA7"/>
    <w:rsid w:val="006C086A"/>
    <w:rsid w:val="006C21C1"/>
    <w:rsid w:val="006C7327"/>
    <w:rsid w:val="006D00E5"/>
    <w:rsid w:val="006D791B"/>
    <w:rsid w:val="006E2895"/>
    <w:rsid w:val="006F180D"/>
    <w:rsid w:val="006F4334"/>
    <w:rsid w:val="006F47AF"/>
    <w:rsid w:val="006F6B8A"/>
    <w:rsid w:val="00700B4A"/>
    <w:rsid w:val="00705449"/>
    <w:rsid w:val="00705C8B"/>
    <w:rsid w:val="00707CD3"/>
    <w:rsid w:val="00716BB9"/>
    <w:rsid w:val="007206E1"/>
    <w:rsid w:val="007256D1"/>
    <w:rsid w:val="007279FD"/>
    <w:rsid w:val="00745A30"/>
    <w:rsid w:val="007502CB"/>
    <w:rsid w:val="00752D79"/>
    <w:rsid w:val="00752E20"/>
    <w:rsid w:val="00756EDE"/>
    <w:rsid w:val="00760116"/>
    <w:rsid w:val="00764456"/>
    <w:rsid w:val="00776207"/>
    <w:rsid w:val="00781B4D"/>
    <w:rsid w:val="007824BF"/>
    <w:rsid w:val="00783B8D"/>
    <w:rsid w:val="007877FC"/>
    <w:rsid w:val="007922FA"/>
    <w:rsid w:val="00794B94"/>
    <w:rsid w:val="00794BD4"/>
    <w:rsid w:val="00795419"/>
    <w:rsid w:val="007A2F73"/>
    <w:rsid w:val="007A3061"/>
    <w:rsid w:val="007A5A0B"/>
    <w:rsid w:val="007A6F93"/>
    <w:rsid w:val="007C0E14"/>
    <w:rsid w:val="007C7DE4"/>
    <w:rsid w:val="007D40CB"/>
    <w:rsid w:val="007D5796"/>
    <w:rsid w:val="007D59C0"/>
    <w:rsid w:val="007D7D9C"/>
    <w:rsid w:val="007F485D"/>
    <w:rsid w:val="007F6050"/>
    <w:rsid w:val="00813627"/>
    <w:rsid w:val="0082616B"/>
    <w:rsid w:val="00832816"/>
    <w:rsid w:val="00837109"/>
    <w:rsid w:val="00837D88"/>
    <w:rsid w:val="00840365"/>
    <w:rsid w:val="008406A3"/>
    <w:rsid w:val="00841D2C"/>
    <w:rsid w:val="00845F3C"/>
    <w:rsid w:val="008461B8"/>
    <w:rsid w:val="008462F1"/>
    <w:rsid w:val="00847EF1"/>
    <w:rsid w:val="008538FA"/>
    <w:rsid w:val="008573B0"/>
    <w:rsid w:val="00861676"/>
    <w:rsid w:val="00866563"/>
    <w:rsid w:val="00867AC2"/>
    <w:rsid w:val="0087056E"/>
    <w:rsid w:val="008722D0"/>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8E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91D"/>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385"/>
    <w:rsid w:val="00A50F6B"/>
    <w:rsid w:val="00A52237"/>
    <w:rsid w:val="00A551D6"/>
    <w:rsid w:val="00A57804"/>
    <w:rsid w:val="00A6251B"/>
    <w:rsid w:val="00A6754E"/>
    <w:rsid w:val="00A70F58"/>
    <w:rsid w:val="00A72987"/>
    <w:rsid w:val="00A7346B"/>
    <w:rsid w:val="00A820FF"/>
    <w:rsid w:val="00A84C4F"/>
    <w:rsid w:val="00A932A1"/>
    <w:rsid w:val="00A96E06"/>
    <w:rsid w:val="00AA6197"/>
    <w:rsid w:val="00AA6C70"/>
    <w:rsid w:val="00AB02B4"/>
    <w:rsid w:val="00AB16FD"/>
    <w:rsid w:val="00AB4813"/>
    <w:rsid w:val="00AB73F8"/>
    <w:rsid w:val="00AC4BBE"/>
    <w:rsid w:val="00AC6466"/>
    <w:rsid w:val="00AC7639"/>
    <w:rsid w:val="00AD08BB"/>
    <w:rsid w:val="00AD09A1"/>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4B42"/>
    <w:rsid w:val="00B57047"/>
    <w:rsid w:val="00B61D86"/>
    <w:rsid w:val="00B6342D"/>
    <w:rsid w:val="00B726BD"/>
    <w:rsid w:val="00B732BC"/>
    <w:rsid w:val="00B90E33"/>
    <w:rsid w:val="00B946C4"/>
    <w:rsid w:val="00B9676B"/>
    <w:rsid w:val="00BA2EA5"/>
    <w:rsid w:val="00BA364B"/>
    <w:rsid w:val="00BB1190"/>
    <w:rsid w:val="00BB31D0"/>
    <w:rsid w:val="00BB3A11"/>
    <w:rsid w:val="00BB4DDB"/>
    <w:rsid w:val="00BB5D79"/>
    <w:rsid w:val="00BB5F02"/>
    <w:rsid w:val="00BC7892"/>
    <w:rsid w:val="00BD3C54"/>
    <w:rsid w:val="00BE24D6"/>
    <w:rsid w:val="00BE7EFA"/>
    <w:rsid w:val="00BF06AD"/>
    <w:rsid w:val="00BF2C67"/>
    <w:rsid w:val="00BF4389"/>
    <w:rsid w:val="00C04F4D"/>
    <w:rsid w:val="00C12E48"/>
    <w:rsid w:val="00C13D14"/>
    <w:rsid w:val="00C15F53"/>
    <w:rsid w:val="00C23F09"/>
    <w:rsid w:val="00C25356"/>
    <w:rsid w:val="00C26C27"/>
    <w:rsid w:val="00C328D0"/>
    <w:rsid w:val="00C40822"/>
    <w:rsid w:val="00C46BC1"/>
    <w:rsid w:val="00C5146C"/>
    <w:rsid w:val="00C5235F"/>
    <w:rsid w:val="00C54CE2"/>
    <w:rsid w:val="00C66BF3"/>
    <w:rsid w:val="00C70140"/>
    <w:rsid w:val="00C72813"/>
    <w:rsid w:val="00C73CA7"/>
    <w:rsid w:val="00C767BC"/>
    <w:rsid w:val="00C822F6"/>
    <w:rsid w:val="00C82AC2"/>
    <w:rsid w:val="00C8456C"/>
    <w:rsid w:val="00C84645"/>
    <w:rsid w:val="00C86858"/>
    <w:rsid w:val="00C91E19"/>
    <w:rsid w:val="00C92402"/>
    <w:rsid w:val="00C92867"/>
    <w:rsid w:val="00C93B93"/>
    <w:rsid w:val="00C975E2"/>
    <w:rsid w:val="00CA037D"/>
    <w:rsid w:val="00CA0837"/>
    <w:rsid w:val="00CA2442"/>
    <w:rsid w:val="00CA4064"/>
    <w:rsid w:val="00CA4725"/>
    <w:rsid w:val="00CB6246"/>
    <w:rsid w:val="00CC0A17"/>
    <w:rsid w:val="00CD0F93"/>
    <w:rsid w:val="00CD1BD1"/>
    <w:rsid w:val="00CD528D"/>
    <w:rsid w:val="00CE78BF"/>
    <w:rsid w:val="00CF0B75"/>
    <w:rsid w:val="00CF65EB"/>
    <w:rsid w:val="00CF6A2C"/>
    <w:rsid w:val="00CF72AD"/>
    <w:rsid w:val="00D02441"/>
    <w:rsid w:val="00D039F4"/>
    <w:rsid w:val="00D10496"/>
    <w:rsid w:val="00D11173"/>
    <w:rsid w:val="00D1215F"/>
    <w:rsid w:val="00D16561"/>
    <w:rsid w:val="00D17FF8"/>
    <w:rsid w:val="00D268AC"/>
    <w:rsid w:val="00D27FF3"/>
    <w:rsid w:val="00D343D0"/>
    <w:rsid w:val="00D3664D"/>
    <w:rsid w:val="00D42167"/>
    <w:rsid w:val="00D500E9"/>
    <w:rsid w:val="00D507BC"/>
    <w:rsid w:val="00D6090A"/>
    <w:rsid w:val="00D62FA3"/>
    <w:rsid w:val="00D63B6F"/>
    <w:rsid w:val="00D64A90"/>
    <w:rsid w:val="00D723D7"/>
    <w:rsid w:val="00D74520"/>
    <w:rsid w:val="00D769DE"/>
    <w:rsid w:val="00D9410B"/>
    <w:rsid w:val="00D9695B"/>
    <w:rsid w:val="00D97188"/>
    <w:rsid w:val="00DA2417"/>
    <w:rsid w:val="00DA5585"/>
    <w:rsid w:val="00DB02AC"/>
    <w:rsid w:val="00DB2F5A"/>
    <w:rsid w:val="00DB503E"/>
    <w:rsid w:val="00DB6AA2"/>
    <w:rsid w:val="00DD1B78"/>
    <w:rsid w:val="00DD4777"/>
    <w:rsid w:val="00DE10D1"/>
    <w:rsid w:val="00DE2514"/>
    <w:rsid w:val="00DE6851"/>
    <w:rsid w:val="00DF03EE"/>
    <w:rsid w:val="00DF1358"/>
    <w:rsid w:val="00DF192F"/>
    <w:rsid w:val="00E01B71"/>
    <w:rsid w:val="00E05CC9"/>
    <w:rsid w:val="00E15573"/>
    <w:rsid w:val="00E25A5B"/>
    <w:rsid w:val="00E373C7"/>
    <w:rsid w:val="00E4267B"/>
    <w:rsid w:val="00E42F13"/>
    <w:rsid w:val="00E452DF"/>
    <w:rsid w:val="00E543CF"/>
    <w:rsid w:val="00E546FD"/>
    <w:rsid w:val="00E608F1"/>
    <w:rsid w:val="00E611B9"/>
    <w:rsid w:val="00E61639"/>
    <w:rsid w:val="00E7144F"/>
    <w:rsid w:val="00E73D74"/>
    <w:rsid w:val="00E76A79"/>
    <w:rsid w:val="00E80692"/>
    <w:rsid w:val="00E80C24"/>
    <w:rsid w:val="00E93836"/>
    <w:rsid w:val="00EA7C16"/>
    <w:rsid w:val="00EB071B"/>
    <w:rsid w:val="00EC5281"/>
    <w:rsid w:val="00EC791D"/>
    <w:rsid w:val="00EC7CA6"/>
    <w:rsid w:val="00ED125F"/>
    <w:rsid w:val="00ED3C5D"/>
    <w:rsid w:val="00ED4553"/>
    <w:rsid w:val="00ED54E3"/>
    <w:rsid w:val="00F0062E"/>
    <w:rsid w:val="00F00D08"/>
    <w:rsid w:val="00F046F7"/>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20E"/>
    <w:rsid w:val="00F573DD"/>
    <w:rsid w:val="00F61E59"/>
    <w:rsid w:val="00F62AE7"/>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565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48EBD1-87D9-4331-9655-8A8425CD7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2BC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D54E3"/>
  </w:style>
  <w:style w:type="paragraph" w:styleId="BalloonText">
    <w:name w:val="Balloon Text"/>
    <w:basedOn w:val="Normal"/>
    <w:link w:val="BalloonTextChar"/>
    <w:semiHidden/>
    <w:unhideWhenUsed/>
    <w:rsid w:val="008261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61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44</Pages>
  <Words>19753</Words>
  <Characters>102701</Characters>
  <Application>Microsoft Office Word</Application>
  <DocSecurity>0</DocSecurity>
  <Lines>2047</Lines>
  <Paragraphs>272</Paragraphs>
  <ScaleCrop>false</ScaleCrop>
  <HeadingPairs>
    <vt:vector size="2" baseType="variant">
      <vt:variant>
        <vt:lpstr>Title</vt:lpstr>
      </vt:variant>
      <vt:variant>
        <vt:i4>1</vt:i4>
      </vt:variant>
    </vt:vector>
  </HeadingPairs>
  <TitlesOfParts>
    <vt:vector size="1" baseType="lpstr">
      <vt:lpstr>A5342</vt:lpstr>
    </vt:vector>
  </TitlesOfParts>
  <Manager>R225</Manager>
  <Company>NJ Office of Legislative Services</Company>
  <LinksUpToDate>false</LinksUpToDate>
  <CharactersWithSpaces>123462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A5342 1R</dc:title>
  <dc:subject>Marijuana</dc:subject>
  <dc:creator>Assemblyman  WIMBERLY</dc:creator>
  <cp:keywords>A5342|44|JU |196|54|54|!|0|</cp:keywords>
  <dc:description>INTRODUCED JANUARY 29, 2021_x000d_
Amended 2/22/21</dc:description>
  <cp:lastModifiedBy>Todaro, Vivian</cp:lastModifiedBy>
  <cp:revision>2</cp:revision>
  <cp:lastPrinted>2021-02-22T22:11:00Z</cp:lastPrinted>
  <dcterms:created xsi:type="dcterms:W3CDTF">2021-02-25T19:45:00Z</dcterms:created>
  <dcterms:modified xsi:type="dcterms:W3CDTF">2021-02-25T19:45:00Z</dcterms:modified>
  <cp:category>s.3: C.2C:30-6.1; s.4: C2C:33-15.1; s.6:C2A:170-51.11; s.7: C.26:3A2-20.2; s.17: C.52:17B-71.11; s.18 repealer to 2020/156_x000d_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