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15AC9" w14:textId="48C69D42" w:rsidR="00384302" w:rsidRDefault="00384302" w:rsidP="00384302">
      <w:pPr>
        <w:pStyle w:val="bpuBill"/>
      </w:pPr>
      <w:bookmarkStart w:id="0" w:name="bpuFrontPg"/>
      <w:bookmarkEnd w:id="0"/>
      <w:r>
        <w:t xml:space="preserve">ASSEMBLY, No. 5350 </w:t>
      </w:r>
    </w:p>
    <w:p w14:paraId="068BCE76" w14:textId="065924D3" w:rsidR="00384302" w:rsidRPr="009D38FF" w:rsidRDefault="00384302" w:rsidP="00384302">
      <w:pPr>
        <w:pStyle w:val="bpuWpGraphic"/>
      </w:pPr>
      <w:r>
        <w:object w:dxaOrig="8985" w:dyaOrig="255" w14:anchorId="3C7C4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95177" r:id="rId8"/>
        </w:object>
      </w:r>
    </w:p>
    <w:p w14:paraId="4F80E1B5" w14:textId="77777777" w:rsidR="00384302" w:rsidRDefault="00384302" w:rsidP="00384302">
      <w:pPr>
        <w:pStyle w:val="bpuState"/>
      </w:pPr>
      <w:r>
        <w:t>STATE OF NEW JERSEY</w:t>
      </w:r>
    </w:p>
    <w:p w14:paraId="4B3DB02F" w14:textId="77777777" w:rsidR="00384302" w:rsidRDefault="00384302" w:rsidP="00384302">
      <w:pPr>
        <w:pStyle w:val="bpuLegislature"/>
      </w:pPr>
      <w:r>
        <w:t>219th LEGISLATURE</w:t>
      </w:r>
    </w:p>
    <w:p w14:paraId="11FA3791" w14:textId="56A06426" w:rsidR="00384302" w:rsidRDefault="00384302" w:rsidP="00384302">
      <w:pPr>
        <w:pStyle w:val="bpuWpGraphic"/>
      </w:pPr>
      <w:r>
        <w:object w:dxaOrig="8985" w:dyaOrig="255" w14:anchorId="189CE8EC">
          <v:shape id="_x0000_i1026" type="#_x0000_t75" style="width:6in;height:12pt" o:ole="">
            <v:imagedata r:id="rId7" o:title=""/>
          </v:shape>
          <o:OLEObject Type="Embed" ProgID="WPWin6.1" ShapeID="_x0000_i1026" DrawAspect="Content" ObjectID="_1675595178" r:id="rId9"/>
        </w:object>
      </w:r>
      <w:r>
        <w:t xml:space="preserve">  </w:t>
      </w:r>
    </w:p>
    <w:p w14:paraId="74585C56" w14:textId="54ABA0AD" w:rsidR="00384302" w:rsidRDefault="00384302" w:rsidP="00384302">
      <w:pPr>
        <w:pStyle w:val="bpuIntro"/>
      </w:pPr>
      <w:r>
        <w:t xml:space="preserve">INTRODUCED FEBRUARY </w:t>
      </w:r>
      <w:r w:rsidR="00921E37">
        <w:t>22</w:t>
      </w:r>
      <w:r>
        <w:t>, 2021</w:t>
      </w:r>
    </w:p>
    <w:p w14:paraId="008FC7B0" w14:textId="77777777" w:rsidR="00384302" w:rsidRDefault="00384302" w:rsidP="00384302">
      <w:pPr>
        <w:pStyle w:val="bpuIntro"/>
      </w:pPr>
    </w:p>
    <w:p w14:paraId="54D7DB37" w14:textId="77777777" w:rsidR="00384302" w:rsidRDefault="00384302" w:rsidP="00384302">
      <w:pPr>
        <w:pStyle w:val="bpuIntro"/>
        <w:sectPr w:rsidR="00384302" w:rsidSect="004741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3429E3B" w14:textId="77777777" w:rsidR="00384302" w:rsidRDefault="00384302" w:rsidP="00384302">
      <w:pPr>
        <w:pStyle w:val="bpuIntro"/>
      </w:pPr>
    </w:p>
    <w:p w14:paraId="6D248A79" w14:textId="77777777" w:rsidR="00384302" w:rsidRDefault="00384302" w:rsidP="00384302">
      <w:pPr>
        <w:pStyle w:val="bpuSponsor"/>
      </w:pPr>
      <w:r>
        <w:t>Sponsored by:</w:t>
      </w:r>
    </w:p>
    <w:p w14:paraId="66DB41A4" w14:textId="77777777" w:rsidR="00384302" w:rsidRDefault="00384302" w:rsidP="00384302">
      <w:pPr>
        <w:pStyle w:val="bpuSponsor"/>
      </w:pPr>
      <w:r>
        <w:t>Assemblywoman  VALERIE VAINIERI HUTTLE</w:t>
      </w:r>
    </w:p>
    <w:p w14:paraId="049D3778" w14:textId="77777777" w:rsidR="00384302" w:rsidRDefault="00384302" w:rsidP="00384302">
      <w:pPr>
        <w:pStyle w:val="bpuSponsor"/>
      </w:pPr>
      <w:r>
        <w:t>District 37 (Bergen)</w:t>
      </w:r>
    </w:p>
    <w:p w14:paraId="3A464839" w14:textId="76D79124" w:rsidR="00384302" w:rsidRDefault="00474199" w:rsidP="00474199">
      <w:pPr>
        <w:pStyle w:val="bpuSponsor"/>
      </w:pPr>
      <w:r>
        <w:t>Assemblyman  DANIEL R. BENSON</w:t>
      </w:r>
    </w:p>
    <w:p w14:paraId="46E80DDC" w14:textId="7907A7DA" w:rsidR="00474199" w:rsidRDefault="00474199" w:rsidP="00474199">
      <w:pPr>
        <w:pStyle w:val="bpuSponsor"/>
      </w:pPr>
      <w:r>
        <w:t>District 14 (Mercer and Middlesex)</w:t>
      </w:r>
    </w:p>
    <w:p w14:paraId="35BF5B0B" w14:textId="7E2C3D1F" w:rsidR="00474199" w:rsidRDefault="00951372" w:rsidP="00951372">
      <w:pPr>
        <w:pStyle w:val="bpuSponsor"/>
      </w:pPr>
      <w:r>
        <w:t>Assemblyman  JAMEL C. HOLLEY</w:t>
      </w:r>
    </w:p>
    <w:p w14:paraId="0231DB48" w14:textId="5B34FE5A" w:rsidR="00951372" w:rsidRDefault="00951372" w:rsidP="00951372">
      <w:pPr>
        <w:pStyle w:val="bpuSponsor"/>
      </w:pPr>
      <w:r>
        <w:t>District 20 (Union)</w:t>
      </w:r>
    </w:p>
    <w:p w14:paraId="1B0EB962" w14:textId="77777777" w:rsidR="00951372" w:rsidRPr="00951372" w:rsidRDefault="00951372" w:rsidP="00951372">
      <w:pPr>
        <w:pStyle w:val="bpuSponsor"/>
      </w:pPr>
      <w:bookmarkStart w:id="1" w:name="_GoBack"/>
      <w:bookmarkEnd w:id="1"/>
    </w:p>
    <w:p w14:paraId="7C77389F" w14:textId="77777777" w:rsidR="00384302" w:rsidRDefault="00384302" w:rsidP="00384302">
      <w:pPr>
        <w:pStyle w:val="bpuSponsor"/>
      </w:pPr>
    </w:p>
    <w:p w14:paraId="738CE346" w14:textId="77777777" w:rsidR="00384302" w:rsidRDefault="00384302" w:rsidP="00384302">
      <w:pPr>
        <w:pStyle w:val="bpuSponsor"/>
      </w:pPr>
    </w:p>
    <w:p w14:paraId="05A80843" w14:textId="77777777" w:rsidR="00384302" w:rsidRDefault="00384302" w:rsidP="00384302">
      <w:pPr>
        <w:pStyle w:val="bpuSponsor"/>
      </w:pPr>
    </w:p>
    <w:p w14:paraId="5C93BBE6" w14:textId="77777777" w:rsidR="00384302" w:rsidRDefault="00384302" w:rsidP="00384302">
      <w:pPr>
        <w:pStyle w:val="bpuSponsor"/>
      </w:pPr>
      <w:r>
        <w:t>SYNOPSIS</w:t>
      </w:r>
    </w:p>
    <w:p w14:paraId="7AB25CD2" w14:textId="77777777" w:rsidR="00384302" w:rsidRDefault="00384302" w:rsidP="00384302">
      <w:pPr>
        <w:pStyle w:val="bpuNormText"/>
      </w:pPr>
      <w:r>
        <w:tab/>
        <w:t xml:space="preserve">Requires transportation network companies, taxicab services, and limousine services to report crime statistics to the Attorney General; requires Attorney General to report on data. </w:t>
      </w:r>
    </w:p>
    <w:p w14:paraId="3C584429" w14:textId="77777777" w:rsidR="00384302" w:rsidRDefault="00384302" w:rsidP="00384302">
      <w:pPr>
        <w:pStyle w:val="bpuNormText"/>
      </w:pPr>
    </w:p>
    <w:p w14:paraId="1D2EBB5D" w14:textId="77777777" w:rsidR="00384302" w:rsidRDefault="00384302" w:rsidP="00384302">
      <w:pPr>
        <w:pStyle w:val="bpuSponsor"/>
      </w:pPr>
      <w:r>
        <w:t xml:space="preserve">CURRENT VERSION OF TEXT </w:t>
      </w:r>
    </w:p>
    <w:p w14:paraId="793D1DE5" w14:textId="77777777" w:rsidR="00384302" w:rsidRDefault="00384302" w:rsidP="00384302">
      <w:pPr>
        <w:pStyle w:val="bpuNormText"/>
      </w:pPr>
      <w:r>
        <w:tab/>
        <w:t>As introduced.</w:t>
      </w:r>
    </w:p>
    <w:p w14:paraId="342585F7" w14:textId="38B0CB55" w:rsidR="00384302" w:rsidRDefault="00384302" w:rsidP="00384302">
      <w:pPr>
        <w:pStyle w:val="bpuNormText"/>
      </w:pPr>
      <w:r>
        <w:rPr>
          <w:noProof/>
        </w:rPr>
        <w:drawing>
          <wp:anchor distT="0" distB="0" distL="114300" distR="114300" simplePos="0" relativeHeight="251659264" behindDoc="1" locked="0" layoutInCell="1" allowOverlap="1" wp14:anchorId="71756081" wp14:editId="1F2142C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D09DA4F" w14:textId="77777777" w:rsidR="00384302" w:rsidRDefault="00384302" w:rsidP="008916EC">
      <w:pPr>
        <w:pStyle w:val="FronterPage"/>
        <w:tabs>
          <w:tab w:val="clear" w:pos="720"/>
          <w:tab w:val="clear" w:pos="1440"/>
          <w:tab w:val="clear" w:pos="2160"/>
          <w:tab w:val="clear" w:pos="2880"/>
          <w:tab w:val="clear" w:pos="3600"/>
          <w:tab w:val="clear" w:pos="4320"/>
          <w:tab w:val="clear" w:pos="5040"/>
        </w:tabs>
        <w:sectPr w:rsidR="00384302" w:rsidSect="00384302">
          <w:type w:val="continuous"/>
          <w:pgSz w:w="12240" w:h="20160" w:code="5"/>
          <w:pgMar w:top="1440" w:right="2275" w:bottom="1440" w:left="2275" w:header="72" w:footer="720" w:gutter="0"/>
          <w:pgNumType w:start="1"/>
          <w:cols w:space="720"/>
          <w:docGrid w:linePitch="360"/>
        </w:sectPr>
      </w:pPr>
    </w:p>
    <w:p w14:paraId="3C950689" w14:textId="57430BA9" w:rsidR="00686AEB" w:rsidRPr="00677316" w:rsidRDefault="00011FE1" w:rsidP="003E47BA">
      <w:pPr>
        <w:pStyle w:val="HangingAnAct"/>
        <w:rPr>
          <w:rStyle w:val="HangingAnActChar"/>
        </w:rPr>
      </w:pPr>
      <w:r>
        <w:rPr>
          <w:rStyle w:val="BillHead"/>
        </w:rPr>
        <w:lastRenderedPageBreak/>
        <w:t>An Act</w:t>
      </w:r>
      <w:r w:rsidR="00686AEB" w:rsidRPr="006B7FA7">
        <w:rPr>
          <w:rStyle w:val="HangingAnActChar"/>
        </w:rPr>
        <w:t xml:space="preserve"> </w:t>
      </w:r>
      <w:r w:rsidR="00FC71B4">
        <w:t xml:space="preserve">requiring certain transportation companies to report crime statistics to the Attorney General and supplementing </w:t>
      </w:r>
      <w:r w:rsidR="005214CE">
        <w:t>P.L.2017, c.26</w:t>
      </w:r>
      <w:r w:rsidR="0051706B">
        <w:t xml:space="preserve"> (C.39:5H-1 et seq.)</w:t>
      </w:r>
      <w:r w:rsidR="005214CE">
        <w:t>, Title 48 of the Revised Statutes, and Title 52 of the Revised Statutes</w:t>
      </w:r>
      <w:r w:rsidR="00FC71B4">
        <w:t>.</w:t>
      </w:r>
    </w:p>
    <w:p w14:paraId="3C289A79" w14:textId="77777777" w:rsidR="000B1054" w:rsidRPr="00D71D68" w:rsidRDefault="000B1054" w:rsidP="000B1054"/>
    <w:p w14:paraId="7CBAF297" w14:textId="77777777" w:rsidR="00686AEB" w:rsidRPr="00AA7880" w:rsidRDefault="00686AEB" w:rsidP="00686AEB">
      <w:r>
        <w:tab/>
      </w:r>
      <w:r w:rsidR="00011FE1">
        <w:rPr>
          <w:rStyle w:val="BillHeading2"/>
        </w:rPr>
        <w:t>Be It Enacted</w:t>
      </w:r>
      <w:r>
        <w:rPr>
          <w:rStyle w:val="BillHeading2"/>
        </w:rPr>
        <w:t xml:space="preserve"> </w:t>
      </w:r>
      <w:r w:rsidR="00011FE1">
        <w:rPr>
          <w:rStyle w:val="BillLanguage"/>
        </w:rPr>
        <w:t>by the Senate and General Assembly of the State of New Jersey:</w:t>
      </w:r>
    </w:p>
    <w:p w14:paraId="2AF97482" w14:textId="77777777" w:rsidR="00686AEB" w:rsidRDefault="00686AEB" w:rsidP="00686AEB"/>
    <w:p w14:paraId="3EF75733" w14:textId="390EE106" w:rsidR="00F23393" w:rsidRDefault="00F23393" w:rsidP="00F23393">
      <w:r>
        <w:tab/>
        <w:t>1.</w:t>
      </w:r>
      <w:r>
        <w:tab/>
        <w:t xml:space="preserve">Every transportation network company operating in this State shall submit </w:t>
      </w:r>
      <w:r w:rsidR="0017375A">
        <w:t>a monthly</w:t>
      </w:r>
      <w:r>
        <w:t xml:space="preserve"> report to the Attorney General, on forms prescribed by the Attorney General, which shall contain the number and nature of criminal offenses reported by drivers and riders of the transportation network company in the course of a prearranged ride; the disposition of such matters, if any; and any other information the Attorney General may require, including information relating to cause and prevention of such crimes.</w:t>
      </w:r>
    </w:p>
    <w:p w14:paraId="31D90D4E" w14:textId="77777777" w:rsidR="00F23393" w:rsidRDefault="00F23393" w:rsidP="00F23393">
      <w:r>
        <w:tab/>
        <w:t>Upon receipt of such information, the Attorney General shall have such data collated and formulated and shall compile such statistics as the Attorney General deems necessary in order to present a proper classification and analysis of the volume and nature of crimes occurring during the course of prearranged rides within this State.</w:t>
      </w:r>
    </w:p>
    <w:p w14:paraId="6EE031A4" w14:textId="77777777" w:rsidR="00F23393" w:rsidRDefault="00F23393" w:rsidP="00F23393"/>
    <w:p w14:paraId="29DD4549" w14:textId="4CE143C7" w:rsidR="00F23393" w:rsidRDefault="00F23393" w:rsidP="00F23393">
      <w:r>
        <w:tab/>
        <w:t>2.</w:t>
      </w:r>
      <w:r>
        <w:tab/>
        <w:t xml:space="preserve">Every owner of an </w:t>
      </w:r>
      <w:proofErr w:type="spellStart"/>
      <w:r>
        <w:t>autocab</w:t>
      </w:r>
      <w:proofErr w:type="spellEnd"/>
      <w:r>
        <w:t xml:space="preserve"> operating in this State shall submit </w:t>
      </w:r>
      <w:r w:rsidR="0017375A">
        <w:t>a monthly</w:t>
      </w:r>
      <w:r>
        <w:t xml:space="preserve"> report to the Attorney General, on forms prescribed by the Attorney General, which shall contain the number and nature of criminal offenses reported by drivers and riders in the course of an </w:t>
      </w:r>
      <w:proofErr w:type="spellStart"/>
      <w:r>
        <w:t>autocab</w:t>
      </w:r>
      <w:proofErr w:type="spellEnd"/>
      <w:r>
        <w:t xml:space="preserve"> ride; the disposition of such matters, if any; and any other information the Attorney General may require, including information relating to cause and prevention of such crimes.</w:t>
      </w:r>
    </w:p>
    <w:p w14:paraId="28B7B9CB" w14:textId="77777777" w:rsidR="00F23393" w:rsidRDefault="00F23393" w:rsidP="00F23393">
      <w:r>
        <w:tab/>
        <w:t xml:space="preserve">Upon receipt of such information, the Attorney General shall have such data collated and formulated and shall compile such statistics as the Attorney General deems necessary in order to present a proper classification and analysis of the volume and nature of crimes occurring during the course of </w:t>
      </w:r>
      <w:proofErr w:type="spellStart"/>
      <w:r>
        <w:t>autocab</w:t>
      </w:r>
      <w:proofErr w:type="spellEnd"/>
      <w:r>
        <w:t xml:space="preserve"> rides within this State.</w:t>
      </w:r>
    </w:p>
    <w:p w14:paraId="2B5F6409" w14:textId="77777777" w:rsidR="00F23393" w:rsidRDefault="00F23393" w:rsidP="00F23393"/>
    <w:p w14:paraId="058D6518" w14:textId="01765A14" w:rsidR="00F23393" w:rsidRDefault="00F23393" w:rsidP="00F23393">
      <w:r>
        <w:tab/>
        <w:t>3.</w:t>
      </w:r>
      <w:r>
        <w:tab/>
        <w:t xml:space="preserve">Every person who owns a limousine service operating in this State shall submit </w:t>
      </w:r>
      <w:r w:rsidR="0017375A">
        <w:t xml:space="preserve">a monthly </w:t>
      </w:r>
      <w:r>
        <w:t>report to the Attorney General, on forms prescribed by the Attorney General, which shall contain the number and nature of criminal offenses reported by drivers and riders in the course of the limousine service; the disposition of such matters, if any; and any other information the Attorney General may require, including information relating to cause and prevention of such crimes.</w:t>
      </w:r>
    </w:p>
    <w:p w14:paraId="1C6C098F" w14:textId="77777777" w:rsidR="00F23393" w:rsidRDefault="00F23393" w:rsidP="00F23393">
      <w:r>
        <w:tab/>
        <w:t>Upon receipt of such information, the Attorney General shall have such data collated and formulated and shall compile such statistics as the Attorney General deems necessary in order to present a proper classification and analysis of the volume and nature of crimes occurring during the course of a limousine service within this State.</w:t>
      </w:r>
    </w:p>
    <w:p w14:paraId="563C8317" w14:textId="77777777" w:rsidR="00F23393" w:rsidRPr="00D71D68" w:rsidRDefault="00F23393" w:rsidP="00F23393"/>
    <w:p w14:paraId="6A7DEF2E" w14:textId="0DBD0FC5" w:rsidR="00C5483C" w:rsidRDefault="00C5483C" w:rsidP="00F23393">
      <w:r>
        <w:tab/>
        <w:t>4.</w:t>
      </w:r>
      <w:r>
        <w:tab/>
      </w:r>
      <w:r w:rsidR="0017375A">
        <w:t xml:space="preserve">a.  On or before March 1 of each year, the Attorney General shall submit a report </w:t>
      </w:r>
      <w:r w:rsidR="0017375A" w:rsidRPr="0017375A">
        <w:t>to the Governor and, pursuant to section 2 of P.L.1991, c.164 (C.52:14-19.1), the Legislature</w:t>
      </w:r>
      <w:r w:rsidR="0017375A">
        <w:t xml:space="preserve"> that includes the data and information provided to the Attorney General pursuant to section </w:t>
      </w:r>
      <w:r w:rsidR="00A3423B">
        <w:t>1</w:t>
      </w:r>
      <w:r w:rsidR="0017375A">
        <w:t xml:space="preserve"> of P.L.    , c.    (C.        ) (pending before the Legislature as this bill), section </w:t>
      </w:r>
      <w:r w:rsidR="00A3423B">
        <w:t>2</w:t>
      </w:r>
      <w:r w:rsidR="0017375A">
        <w:t xml:space="preserve"> of P.L.    , c.    (C.        ) (pending before the Legislature as this bill), and section </w:t>
      </w:r>
      <w:r w:rsidR="00A3423B">
        <w:t>3</w:t>
      </w:r>
      <w:r w:rsidR="0017375A">
        <w:t xml:space="preserve"> of P.L.    , c.    (C.        ) (pending before the Legislature as this bill) for the previous calendar year.  The report shall include information and data on the outcomes of </w:t>
      </w:r>
      <w:r w:rsidR="00F93525">
        <w:t>the criminal offenses reported,</w:t>
      </w:r>
      <w:r w:rsidR="0017375A">
        <w:t xml:space="preserve"> whether criminal charges were filed, and whether any person was temporarily or permanently prohibited from</w:t>
      </w:r>
      <w:r w:rsidR="00F93525">
        <w:t xml:space="preserve"> providing or utilizing the company’s services</w:t>
      </w:r>
      <w:r w:rsidR="0017375A">
        <w:t xml:space="preserve">.  The Attorney General shall separate the data so that it distinguishes between transportation network companies and limousine and </w:t>
      </w:r>
      <w:proofErr w:type="spellStart"/>
      <w:r w:rsidR="0017375A">
        <w:t>autocab</w:t>
      </w:r>
      <w:proofErr w:type="spellEnd"/>
      <w:r w:rsidR="0017375A">
        <w:t xml:space="preserve"> companies.</w:t>
      </w:r>
    </w:p>
    <w:p w14:paraId="7C4DB224" w14:textId="162EBD53" w:rsidR="0017375A" w:rsidRDefault="0017375A" w:rsidP="00F23393">
      <w:r>
        <w:tab/>
        <w:t xml:space="preserve">b.  The Attorney General shall maintain an interactive dashboard on the website of the Attorney General that provides monthly updates on the information and data provided to the Attorney General pursuant to section </w:t>
      </w:r>
      <w:r w:rsidR="00A3423B">
        <w:t>1</w:t>
      </w:r>
      <w:r>
        <w:t xml:space="preserve"> of P.L.    , c.    (C.        ) (pending before the Legislature as this bill), section </w:t>
      </w:r>
      <w:r w:rsidR="00A3423B">
        <w:t>2</w:t>
      </w:r>
      <w:r>
        <w:t xml:space="preserve"> of P.L.    , c.</w:t>
      </w:r>
      <w:r w:rsidR="00EB56D4">
        <w:t>    </w:t>
      </w:r>
      <w:r>
        <w:t>(C.</w:t>
      </w:r>
      <w:r w:rsidR="00EB56D4">
        <w:t>        </w:t>
      </w:r>
      <w:r>
        <w:t xml:space="preserve">) (pending before the Legislature as this bill), and section </w:t>
      </w:r>
      <w:r w:rsidR="00A3423B">
        <w:t>3</w:t>
      </w:r>
      <w:r>
        <w:t xml:space="preserve"> of P.L.    , c.    (C.        ) (pending before the Legislature as this bill)</w:t>
      </w:r>
      <w:r w:rsidR="003039DC">
        <w:t>.  The dashboard shall include information and data on the outcomes of</w:t>
      </w:r>
      <w:r w:rsidR="00F93525">
        <w:t xml:space="preserve"> the criminal offenses reported</w:t>
      </w:r>
      <w:r w:rsidR="003039DC">
        <w:t>, whether criminal charges were filed, and whether any person was temporarily or permanently prohibited from providing or utilizing the company’s services.  The Attorney General shall</w:t>
      </w:r>
      <w:r w:rsidR="00F93525">
        <w:t xml:space="preserve"> separate the data</w:t>
      </w:r>
      <w:r w:rsidR="003039DC">
        <w:t xml:space="preserve"> </w:t>
      </w:r>
      <w:r w:rsidR="00F93525">
        <w:t>so that it</w:t>
      </w:r>
      <w:r w:rsidR="003039DC">
        <w:t xml:space="preserve"> distinguish</w:t>
      </w:r>
      <w:r w:rsidR="00F93525">
        <w:t>es</w:t>
      </w:r>
      <w:r w:rsidR="003039DC">
        <w:t xml:space="preserve"> between transportation network companies and limousine and </w:t>
      </w:r>
      <w:proofErr w:type="spellStart"/>
      <w:r w:rsidR="003039DC">
        <w:t>autocab</w:t>
      </w:r>
      <w:proofErr w:type="spellEnd"/>
      <w:r w:rsidR="003039DC">
        <w:t xml:space="preserve"> companies.</w:t>
      </w:r>
    </w:p>
    <w:p w14:paraId="4BB807A3" w14:textId="77777777" w:rsidR="0017375A" w:rsidRDefault="0017375A" w:rsidP="00F23393"/>
    <w:p w14:paraId="6E09DC17" w14:textId="5F160415" w:rsidR="00F23393" w:rsidRDefault="00F23393" w:rsidP="00F23393">
      <w:r>
        <w:tab/>
      </w:r>
      <w:r w:rsidR="00C5483C">
        <w:t>5</w:t>
      </w:r>
      <w:r>
        <w:t>.</w:t>
      </w:r>
      <w:r>
        <w:tab/>
        <w:t>This act shall take effect</w:t>
      </w:r>
      <w:r w:rsidR="00C5483C">
        <w:t xml:space="preserve"> on the </w:t>
      </w:r>
      <w:r w:rsidR="00DC6781">
        <w:t>60th day</w:t>
      </w:r>
      <w:r>
        <w:t xml:space="preserve"> following </w:t>
      </w:r>
      <w:r w:rsidR="00381961">
        <w:t>enactment</w:t>
      </w:r>
      <w:r>
        <w:t>.</w:t>
      </w:r>
    </w:p>
    <w:p w14:paraId="0B4D636F" w14:textId="77777777" w:rsidR="00686AEB" w:rsidRDefault="00686AEB" w:rsidP="00686AEB"/>
    <w:p w14:paraId="32EC3D37" w14:textId="77777777" w:rsidR="00F23393" w:rsidRPr="00CE7BD8" w:rsidRDefault="00F23393" w:rsidP="00686AEB"/>
    <w:p w14:paraId="2BF5410C" w14:textId="77777777" w:rsidR="00686AEB" w:rsidRPr="00AA7880" w:rsidRDefault="00686AEB" w:rsidP="00686AEB">
      <w:pPr>
        <w:jc w:val="center"/>
      </w:pPr>
      <w:r w:rsidRPr="00D71D68">
        <w:t>STATEMENT</w:t>
      </w:r>
    </w:p>
    <w:p w14:paraId="7ACD2992" w14:textId="77777777" w:rsidR="00686AEB" w:rsidRDefault="00686AEB" w:rsidP="00686AEB"/>
    <w:p w14:paraId="2BC0B96E" w14:textId="09740505" w:rsidR="003039DC" w:rsidRDefault="003039DC" w:rsidP="00686AEB">
      <w:r>
        <w:tab/>
        <w:t xml:space="preserve">This bill requires transportation network companies, </w:t>
      </w:r>
      <w:proofErr w:type="spellStart"/>
      <w:r>
        <w:t>autocab</w:t>
      </w:r>
      <w:proofErr w:type="spellEnd"/>
      <w:r>
        <w:t xml:space="preserve"> (taxi) owners, and limousine service owners operating in the State to submit </w:t>
      </w:r>
      <w:r w:rsidR="00A86DAE">
        <w:t xml:space="preserve">a </w:t>
      </w:r>
      <w:r w:rsidR="00491994">
        <w:t>monthly</w:t>
      </w:r>
      <w:r>
        <w:t xml:space="preserve"> report </w:t>
      </w:r>
      <w:r w:rsidR="00F1460D">
        <w:t xml:space="preserve">to </w:t>
      </w:r>
      <w:r>
        <w:t>the Attorney General containing the number and nature of criminal offenses reported by drivers and riders of those transportation services.  The report must also contain the disposition of such crimes, if any, and any other information the Attorney General deems necessary, including information relating to the cause and prevention of such crimes.  Upon receipt of the reports, the Attorney General is required to compile the statistics in order to present a proper classification and analysis of the volume and nature of crimes occurring during the course of the transportation service.</w:t>
      </w:r>
    </w:p>
    <w:p w14:paraId="1B968050" w14:textId="29AEAE67" w:rsidR="003039DC" w:rsidRDefault="003039DC" w:rsidP="00686AEB">
      <w:r>
        <w:tab/>
        <w:t>The Attorney General is required to issue an annual report and maintain a dashboard on its website containing the information and data provided to the Attorney General by transportation network companies, taxi owners, and limousine service owners.  The report and dashboard are required to include information on the</w:t>
      </w:r>
      <w:r w:rsidR="00792468">
        <w:t xml:space="preserve"> criminal offenses reported, </w:t>
      </w:r>
      <w:r>
        <w:t>whether criminal charges were filed, and whether any person was banned from providing or utilizing the company’s services.</w:t>
      </w:r>
    </w:p>
    <w:sectPr w:rsidR="003039DC" w:rsidSect="003843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43636" w14:textId="77777777" w:rsidR="00911B80" w:rsidRDefault="00911B80">
      <w:r>
        <w:separator/>
      </w:r>
    </w:p>
  </w:endnote>
  <w:endnote w:type="continuationSeparator" w:id="0">
    <w:p w14:paraId="7833163A" w14:textId="77777777" w:rsidR="00911B80" w:rsidRDefault="00911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A7AF" w14:textId="38EFE1A8" w:rsidR="00474199" w:rsidRDefault="00474199" w:rsidP="00474199">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5792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B51A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F01D0" w14:textId="77777777" w:rsidR="00911B80" w:rsidRDefault="00911B80">
      <w:r>
        <w:separator/>
      </w:r>
    </w:p>
  </w:footnote>
  <w:footnote w:type="continuationSeparator" w:id="0">
    <w:p w14:paraId="47BC49E8" w14:textId="77777777" w:rsidR="00911B80" w:rsidRDefault="00911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499B2" w14:textId="77777777" w:rsidR="00665CBC" w:rsidRDefault="004C4F1C">
    <w:pPr>
      <w:pStyle w:val="Header"/>
    </w:pPr>
    <w:r>
      <w:rPr>
        <w:noProof/>
      </w:rPr>
      <w:pict w14:anchorId="5EBF63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B614E" w14:textId="4290E51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16A7C" w14:textId="52634168" w:rsidR="00665CBC" w:rsidRDefault="00665CBC" w:rsidP="00686AEB">
    <w:pPr>
      <w:pStyle w:val="Header"/>
      <w:jc w:val="center"/>
      <w:rPr>
        <w:rStyle w:val="PageNumber"/>
      </w:rPr>
    </w:pPr>
  </w:p>
  <w:p w14:paraId="44D11DDB" w14:textId="2E2FF2AD" w:rsidR="00384302" w:rsidRDefault="00384302" w:rsidP="00384302">
    <w:pPr>
      <w:pStyle w:val="bpuHeadSpon"/>
    </w:pPr>
    <w:r w:rsidRPr="00384302">
      <w:rPr>
        <w:rStyle w:val="bpuHeadSponChar"/>
      </w:rPr>
      <w:t>A5350</w:t>
    </w:r>
    <w:r>
      <w:t xml:space="preserve"> VAINIERI HUTTLE</w:t>
    </w:r>
    <w:r w:rsidR="00474199">
      <w:t xml:space="preserve">, </w:t>
    </w:r>
    <w:r w:rsidR="00474199">
      <w:t>BENSON</w:t>
    </w:r>
  </w:p>
  <w:p w14:paraId="533DB6C5" w14:textId="30979849" w:rsidR="00384302" w:rsidRDefault="00384302" w:rsidP="00384302">
    <w:pPr>
      <w:pStyle w:val="bpuHeadSpon"/>
    </w:pPr>
    <w:r>
      <w:fldChar w:fldCharType="begin"/>
    </w:r>
    <w:r>
      <w:instrText xml:space="preserve"> PAGE  \* MERGEFORMAT </w:instrText>
    </w:r>
    <w:r>
      <w:fldChar w:fldCharType="separate"/>
    </w:r>
    <w:r w:rsidR="004C4F1C">
      <w:rPr>
        <w:noProof/>
      </w:rPr>
      <w:t>4</w:t>
    </w:r>
    <w:r>
      <w:fldChar w:fldCharType="end"/>
    </w:r>
  </w:p>
  <w:p w14:paraId="7B84B70A" w14:textId="77777777" w:rsidR="00384302" w:rsidRDefault="00384302" w:rsidP="003843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03A3A" w14:textId="05C58E1E" w:rsidR="00665CBC" w:rsidRDefault="00665CBC">
    <w:pPr>
      <w:pStyle w:val="Header"/>
    </w:pPr>
  </w:p>
  <w:p w14:paraId="06E9C0E3" w14:textId="0E6EBC5B" w:rsidR="00384302" w:rsidRDefault="00384302" w:rsidP="00384302">
    <w:pPr>
      <w:pStyle w:val="bpuHeadSpon"/>
    </w:pPr>
    <w:r w:rsidRPr="00384302">
      <w:rPr>
        <w:rStyle w:val="bpuHeadSponChar"/>
      </w:rPr>
      <w:t>A5350</w:t>
    </w:r>
    <w:r>
      <w:t xml:space="preserve"> VAINIERI HUTTLE</w:t>
    </w:r>
    <w:r w:rsidR="00474199">
      <w:t xml:space="preserve">, </w:t>
    </w:r>
    <w:r w:rsidR="00474199">
      <w:t>BENSON</w:t>
    </w:r>
  </w:p>
  <w:p w14:paraId="35DB97DC" w14:textId="06710AB8" w:rsidR="00384302" w:rsidRDefault="00384302" w:rsidP="00384302">
    <w:pPr>
      <w:pStyle w:val="bpuHeadSpon"/>
    </w:pPr>
    <w:r>
      <w:fldChar w:fldCharType="begin"/>
    </w:r>
    <w:r>
      <w:instrText xml:space="preserve"> PAGE  \* MERGEFORMAT </w:instrText>
    </w:r>
    <w:r>
      <w:fldChar w:fldCharType="separate"/>
    </w:r>
    <w:r w:rsidR="004C4F1C">
      <w:rPr>
        <w:noProof/>
      </w:rPr>
      <w:t>2</w:t>
    </w:r>
    <w:r>
      <w:fldChar w:fldCharType="end"/>
    </w:r>
  </w:p>
  <w:p w14:paraId="7DFB5F51" w14:textId="77777777" w:rsidR="00384302" w:rsidRDefault="00384302" w:rsidP="003843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B80"/>
    <w:rsid w:val="000051BD"/>
    <w:rsid w:val="00011FE1"/>
    <w:rsid w:val="000160A5"/>
    <w:rsid w:val="00023091"/>
    <w:rsid w:val="0002335B"/>
    <w:rsid w:val="0003549A"/>
    <w:rsid w:val="000367AE"/>
    <w:rsid w:val="00043B22"/>
    <w:rsid w:val="00054975"/>
    <w:rsid w:val="00057D20"/>
    <w:rsid w:val="0006197C"/>
    <w:rsid w:val="0006281F"/>
    <w:rsid w:val="000735F8"/>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75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9DC"/>
    <w:rsid w:val="00315320"/>
    <w:rsid w:val="003215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961"/>
    <w:rsid w:val="00382F1F"/>
    <w:rsid w:val="003840E5"/>
    <w:rsid w:val="0038430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1A2"/>
    <w:rsid w:val="00436F2D"/>
    <w:rsid w:val="00436F5D"/>
    <w:rsid w:val="00441B42"/>
    <w:rsid w:val="0045118A"/>
    <w:rsid w:val="00455D51"/>
    <w:rsid w:val="00456BF9"/>
    <w:rsid w:val="00461057"/>
    <w:rsid w:val="004704A8"/>
    <w:rsid w:val="00471102"/>
    <w:rsid w:val="00471F18"/>
    <w:rsid w:val="00474199"/>
    <w:rsid w:val="004748ED"/>
    <w:rsid w:val="00484144"/>
    <w:rsid w:val="00484C19"/>
    <w:rsid w:val="00485866"/>
    <w:rsid w:val="00491994"/>
    <w:rsid w:val="00492076"/>
    <w:rsid w:val="00493B1D"/>
    <w:rsid w:val="00497037"/>
    <w:rsid w:val="004A3009"/>
    <w:rsid w:val="004A6940"/>
    <w:rsid w:val="004A77A4"/>
    <w:rsid w:val="004C4F1C"/>
    <w:rsid w:val="004C742C"/>
    <w:rsid w:val="004E1F3E"/>
    <w:rsid w:val="004F21BD"/>
    <w:rsid w:val="004F4F1D"/>
    <w:rsid w:val="004F74DD"/>
    <w:rsid w:val="00501317"/>
    <w:rsid w:val="0050495C"/>
    <w:rsid w:val="00505DC9"/>
    <w:rsid w:val="00506E1E"/>
    <w:rsid w:val="00513C81"/>
    <w:rsid w:val="0051706B"/>
    <w:rsid w:val="005214CE"/>
    <w:rsid w:val="00527BFB"/>
    <w:rsid w:val="00532A32"/>
    <w:rsid w:val="00540B0B"/>
    <w:rsid w:val="0054460F"/>
    <w:rsid w:val="005536CD"/>
    <w:rsid w:val="00554051"/>
    <w:rsid w:val="00557240"/>
    <w:rsid w:val="005629A4"/>
    <w:rsid w:val="005651F3"/>
    <w:rsid w:val="00572184"/>
    <w:rsid w:val="00577A15"/>
    <w:rsid w:val="00580533"/>
    <w:rsid w:val="00581EDE"/>
    <w:rsid w:val="0059131D"/>
    <w:rsid w:val="005A104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B19"/>
    <w:rsid w:val="00781B4D"/>
    <w:rsid w:val="007824BF"/>
    <w:rsid w:val="00783B8D"/>
    <w:rsid w:val="00792468"/>
    <w:rsid w:val="00794B94"/>
    <w:rsid w:val="00794BD4"/>
    <w:rsid w:val="0079557B"/>
    <w:rsid w:val="007A2F73"/>
    <w:rsid w:val="007A3061"/>
    <w:rsid w:val="007A5A0B"/>
    <w:rsid w:val="007A6F93"/>
    <w:rsid w:val="007C0E14"/>
    <w:rsid w:val="007C7DE4"/>
    <w:rsid w:val="007D40CB"/>
    <w:rsid w:val="007D463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A4"/>
    <w:rsid w:val="00847EF1"/>
    <w:rsid w:val="008538FA"/>
    <w:rsid w:val="008573B0"/>
    <w:rsid w:val="00866563"/>
    <w:rsid w:val="00867AC2"/>
    <w:rsid w:val="0087056E"/>
    <w:rsid w:val="00875402"/>
    <w:rsid w:val="00884D51"/>
    <w:rsid w:val="008916EC"/>
    <w:rsid w:val="00891E4F"/>
    <w:rsid w:val="008A31C5"/>
    <w:rsid w:val="008A4F9A"/>
    <w:rsid w:val="008B2850"/>
    <w:rsid w:val="008C78AF"/>
    <w:rsid w:val="008C79B3"/>
    <w:rsid w:val="008D77BD"/>
    <w:rsid w:val="008E085D"/>
    <w:rsid w:val="008E454C"/>
    <w:rsid w:val="008F1E5A"/>
    <w:rsid w:val="00901BDA"/>
    <w:rsid w:val="00911B80"/>
    <w:rsid w:val="009121D8"/>
    <w:rsid w:val="00912D9C"/>
    <w:rsid w:val="00916F7A"/>
    <w:rsid w:val="00917FE3"/>
    <w:rsid w:val="00921E37"/>
    <w:rsid w:val="009318C7"/>
    <w:rsid w:val="00931C09"/>
    <w:rsid w:val="009348C2"/>
    <w:rsid w:val="009440D0"/>
    <w:rsid w:val="00951372"/>
    <w:rsid w:val="009523A3"/>
    <w:rsid w:val="00960958"/>
    <w:rsid w:val="00963A46"/>
    <w:rsid w:val="00966A3E"/>
    <w:rsid w:val="00971493"/>
    <w:rsid w:val="00971AD9"/>
    <w:rsid w:val="00973069"/>
    <w:rsid w:val="00973523"/>
    <w:rsid w:val="009768C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3B"/>
    <w:rsid w:val="00A342C4"/>
    <w:rsid w:val="00A50F6B"/>
    <w:rsid w:val="00A52237"/>
    <w:rsid w:val="00A551D6"/>
    <w:rsid w:val="00A6251B"/>
    <w:rsid w:val="00A6754E"/>
    <w:rsid w:val="00A70F58"/>
    <w:rsid w:val="00A72987"/>
    <w:rsid w:val="00A7346B"/>
    <w:rsid w:val="00A84C4F"/>
    <w:rsid w:val="00A86DAE"/>
    <w:rsid w:val="00A932A1"/>
    <w:rsid w:val="00A96E06"/>
    <w:rsid w:val="00A96FF5"/>
    <w:rsid w:val="00AA6197"/>
    <w:rsid w:val="00AA6C70"/>
    <w:rsid w:val="00AB16FD"/>
    <w:rsid w:val="00AB4813"/>
    <w:rsid w:val="00AB7F77"/>
    <w:rsid w:val="00AC4BBE"/>
    <w:rsid w:val="00AC6466"/>
    <w:rsid w:val="00AC7639"/>
    <w:rsid w:val="00AD08BB"/>
    <w:rsid w:val="00AD0EC0"/>
    <w:rsid w:val="00AD70D6"/>
    <w:rsid w:val="00AD75BC"/>
    <w:rsid w:val="00AD7BB0"/>
    <w:rsid w:val="00AD7BC9"/>
    <w:rsid w:val="00AE1871"/>
    <w:rsid w:val="00AE1E6E"/>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27A"/>
    <w:rsid w:val="00BD6913"/>
    <w:rsid w:val="00BE24D6"/>
    <w:rsid w:val="00BE7EFA"/>
    <w:rsid w:val="00BF039A"/>
    <w:rsid w:val="00BF06AD"/>
    <w:rsid w:val="00BF2C67"/>
    <w:rsid w:val="00BF5265"/>
    <w:rsid w:val="00C04F4D"/>
    <w:rsid w:val="00C12E48"/>
    <w:rsid w:val="00C13D14"/>
    <w:rsid w:val="00C15F53"/>
    <w:rsid w:val="00C1684B"/>
    <w:rsid w:val="00C23F09"/>
    <w:rsid w:val="00C25356"/>
    <w:rsid w:val="00C275FD"/>
    <w:rsid w:val="00C328D0"/>
    <w:rsid w:val="00C343DC"/>
    <w:rsid w:val="00C46BC1"/>
    <w:rsid w:val="00C5235F"/>
    <w:rsid w:val="00C5483C"/>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DA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78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6D4"/>
    <w:rsid w:val="00EC5281"/>
    <w:rsid w:val="00EC791D"/>
    <w:rsid w:val="00EC7CA6"/>
    <w:rsid w:val="00ED3C5D"/>
    <w:rsid w:val="00ED4553"/>
    <w:rsid w:val="00F00D08"/>
    <w:rsid w:val="00F1350D"/>
    <w:rsid w:val="00F1460D"/>
    <w:rsid w:val="00F15583"/>
    <w:rsid w:val="00F17C18"/>
    <w:rsid w:val="00F200EE"/>
    <w:rsid w:val="00F22481"/>
    <w:rsid w:val="00F23393"/>
    <w:rsid w:val="00F2542E"/>
    <w:rsid w:val="00F27278"/>
    <w:rsid w:val="00F344E3"/>
    <w:rsid w:val="00F34D58"/>
    <w:rsid w:val="00F40FC9"/>
    <w:rsid w:val="00F41A9D"/>
    <w:rsid w:val="00F44314"/>
    <w:rsid w:val="00F54B9C"/>
    <w:rsid w:val="00F56E96"/>
    <w:rsid w:val="00F573DD"/>
    <w:rsid w:val="00F57AC6"/>
    <w:rsid w:val="00F61E59"/>
    <w:rsid w:val="00F61F03"/>
    <w:rsid w:val="00F63D99"/>
    <w:rsid w:val="00F6426B"/>
    <w:rsid w:val="00F709B3"/>
    <w:rsid w:val="00F71A5E"/>
    <w:rsid w:val="00F80AAC"/>
    <w:rsid w:val="00F93525"/>
    <w:rsid w:val="00FA0AFC"/>
    <w:rsid w:val="00FA1C82"/>
    <w:rsid w:val="00FA2ED1"/>
    <w:rsid w:val="00FA4A52"/>
    <w:rsid w:val="00FA6E11"/>
    <w:rsid w:val="00FB4045"/>
    <w:rsid w:val="00FB4D8E"/>
    <w:rsid w:val="00FC0D0A"/>
    <w:rsid w:val="00FC1B0B"/>
    <w:rsid w:val="00FC71B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BC6ACE"/>
  <w15:docId w15:val="{648B38BE-EA4F-4F7C-964A-907CBB26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7B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7B19"/>
    <w:rPr>
      <w:rFonts w:ascii="Segoe UI" w:hAnsi="Segoe UI" w:cs="Segoe UI"/>
      <w:spacing w:val="4"/>
      <w:sz w:val="18"/>
      <w:szCs w:val="18"/>
    </w:rPr>
  </w:style>
  <w:style w:type="character" w:styleId="CommentReference">
    <w:name w:val="annotation reference"/>
    <w:basedOn w:val="DefaultParagraphFont"/>
    <w:semiHidden/>
    <w:unhideWhenUsed/>
    <w:rsid w:val="009768CA"/>
    <w:rPr>
      <w:sz w:val="16"/>
      <w:szCs w:val="16"/>
    </w:rPr>
  </w:style>
  <w:style w:type="paragraph" w:styleId="CommentText">
    <w:name w:val="annotation text"/>
    <w:basedOn w:val="Normal"/>
    <w:link w:val="CommentTextChar"/>
    <w:semiHidden/>
    <w:unhideWhenUsed/>
    <w:rsid w:val="009768CA"/>
    <w:pPr>
      <w:spacing w:line="240" w:lineRule="auto"/>
    </w:pPr>
    <w:rPr>
      <w:sz w:val="20"/>
      <w:szCs w:val="20"/>
    </w:rPr>
  </w:style>
  <w:style w:type="character" w:customStyle="1" w:styleId="CommentTextChar">
    <w:name w:val="Comment Text Char"/>
    <w:basedOn w:val="DefaultParagraphFont"/>
    <w:link w:val="CommentText"/>
    <w:semiHidden/>
    <w:rsid w:val="009768CA"/>
    <w:rPr>
      <w:spacing w:val="4"/>
    </w:rPr>
  </w:style>
  <w:style w:type="paragraph" w:styleId="CommentSubject">
    <w:name w:val="annotation subject"/>
    <w:basedOn w:val="CommentText"/>
    <w:next w:val="CommentText"/>
    <w:link w:val="CommentSubjectChar"/>
    <w:semiHidden/>
    <w:unhideWhenUsed/>
    <w:rsid w:val="009768CA"/>
    <w:rPr>
      <w:b/>
      <w:bCs/>
    </w:rPr>
  </w:style>
  <w:style w:type="character" w:customStyle="1" w:styleId="CommentSubjectChar">
    <w:name w:val="Comment Subject Char"/>
    <w:basedOn w:val="CommentTextChar"/>
    <w:link w:val="CommentSubject"/>
    <w:semiHidden/>
    <w:rsid w:val="009768CA"/>
    <w:rPr>
      <w:b/>
      <w:bCs/>
      <w:spacing w:val="4"/>
    </w:rPr>
  </w:style>
  <w:style w:type="character" w:styleId="LineNumber">
    <w:name w:val="line number"/>
    <w:basedOn w:val="DefaultParagraphFont"/>
    <w:semiHidden/>
    <w:unhideWhenUsed/>
    <w:rsid w:val="00384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BC05C-8671-4086-8C09-8B2A864D1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983</Words>
  <Characters>5307</Characters>
  <Application>Microsoft Office Word</Application>
  <DocSecurity>0</DocSecurity>
  <Lines>138</Lines>
  <Paragraphs>29</Paragraphs>
  <ScaleCrop>false</ScaleCrop>
  <HeadingPairs>
    <vt:vector size="2" baseType="variant">
      <vt:variant>
        <vt:lpstr>Title</vt:lpstr>
      </vt:variant>
      <vt:variant>
        <vt:i4>1</vt:i4>
      </vt:variant>
    </vt:vector>
  </HeadingPairs>
  <TitlesOfParts>
    <vt:vector size="1" baseType="lpstr">
      <vt:lpstr>A5350</vt:lpstr>
    </vt:vector>
  </TitlesOfParts>
  <Manager>R225</Manager>
  <Company>NJ Office of Legislative Services</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A5350</dc:title>
  <dc:subject/>
  <dc:creator>Assemblywoman  VAINIERI HUTTLE</dc:creator>
  <cp:keywords>A5350|4|AU |270|220|278|N|0|</cp:keywords>
  <dc:description>INTRODUCED FEBRUARY 22, 2021</dc:description>
  <cp:lastModifiedBy>Todaro, Vivian</cp:lastModifiedBy>
  <cp:revision>2</cp:revision>
  <cp:lastPrinted>2021-02-23T19:18:00Z</cp:lastPrinted>
  <dcterms:created xsi:type="dcterms:W3CDTF">2021-02-23T19:19:00Z</dcterms:created>
  <dcterms:modified xsi:type="dcterms:W3CDTF">2021-02-23T19:19:00Z</dcterms:modified>
  <cp:category>s.1: C.39:5H-17.1; s.2: C.48:16-3.1; s.3: C.48:16-22.3c; s.4: C.52:17B-4.13; S.5: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