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1CB08" w14:textId="47629937" w:rsidR="00F04E0E" w:rsidRDefault="00F04E0E" w:rsidP="00F04E0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5360 </w:t>
      </w:r>
    </w:p>
    <w:p w14:paraId="2C9CBE5B" w14:textId="3FA91009" w:rsidR="00F04E0E" w:rsidRPr="009D38FF" w:rsidRDefault="00F04E0E" w:rsidP="00F04E0E">
      <w:pPr>
        <w:pStyle w:val="bpuWpGraphic"/>
      </w:pPr>
      <w:r>
        <w:object w:dxaOrig="8985" w:dyaOrig="255" w14:anchorId="25D035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430949" r:id="rId7"/>
        </w:object>
      </w:r>
    </w:p>
    <w:p w14:paraId="5C7A60DD" w14:textId="77777777" w:rsidR="00F04E0E" w:rsidRDefault="00F04E0E" w:rsidP="00F04E0E">
      <w:pPr>
        <w:pStyle w:val="bpuState"/>
      </w:pPr>
      <w:r>
        <w:t>STATE OF NEW JERSEY</w:t>
      </w:r>
    </w:p>
    <w:p w14:paraId="79A300D9" w14:textId="77777777" w:rsidR="00F04E0E" w:rsidRDefault="00F04E0E" w:rsidP="00F04E0E">
      <w:pPr>
        <w:pStyle w:val="bpuLegislature"/>
      </w:pPr>
      <w:r>
        <w:t>219th LEGISLATURE</w:t>
      </w:r>
    </w:p>
    <w:p w14:paraId="6993004B" w14:textId="13FD1FD8" w:rsidR="00F04E0E" w:rsidRDefault="00F04E0E" w:rsidP="00F04E0E">
      <w:pPr>
        <w:pStyle w:val="bpuWpGraphic"/>
      </w:pPr>
      <w:r>
        <w:object w:dxaOrig="8985" w:dyaOrig="255" w14:anchorId="7D6482DC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430950" r:id="rId8"/>
        </w:object>
      </w:r>
      <w:r>
        <w:t xml:space="preserve">  </w:t>
      </w:r>
    </w:p>
    <w:p w14:paraId="6308C29B" w14:textId="77777777" w:rsidR="00F04E0E" w:rsidRDefault="00F04E0E" w:rsidP="00F04E0E">
      <w:pPr>
        <w:pStyle w:val="bpuIntro"/>
      </w:pPr>
      <w:r>
        <w:t>INTRODUCED FEBRUARY 23, 2021</w:t>
      </w:r>
    </w:p>
    <w:p w14:paraId="4D92C7B0" w14:textId="77777777" w:rsidR="00F04E0E" w:rsidRDefault="00F04E0E" w:rsidP="00F04E0E">
      <w:pPr>
        <w:pStyle w:val="bpuIntro"/>
      </w:pPr>
    </w:p>
    <w:p w14:paraId="06EA5069" w14:textId="77777777" w:rsidR="00F04E0E" w:rsidRDefault="00F04E0E" w:rsidP="00F04E0E">
      <w:pPr>
        <w:pStyle w:val="bpuIntro"/>
        <w:sectPr w:rsidR="00F04E0E" w:rsidSect="00345A5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9A8152A" w14:textId="77777777" w:rsidR="00F04E0E" w:rsidRDefault="00F04E0E" w:rsidP="00F04E0E">
      <w:pPr>
        <w:pStyle w:val="bpuIntro"/>
      </w:pPr>
    </w:p>
    <w:p w14:paraId="141DD27D" w14:textId="77777777" w:rsidR="00F04E0E" w:rsidRDefault="00F04E0E" w:rsidP="00F04E0E">
      <w:pPr>
        <w:pStyle w:val="bpuSponsor"/>
      </w:pPr>
      <w:r>
        <w:t>Sponsored by:</w:t>
      </w:r>
    </w:p>
    <w:p w14:paraId="2D335BFE" w14:textId="77777777" w:rsidR="00F04E0E" w:rsidRDefault="00F04E0E" w:rsidP="00F04E0E">
      <w:pPr>
        <w:pStyle w:val="bpuSponsor"/>
      </w:pPr>
      <w:r>
        <w:t>Assemblyman  DANIEL R. BENSON</w:t>
      </w:r>
    </w:p>
    <w:p w14:paraId="18595DF8" w14:textId="77777777" w:rsidR="00F04E0E" w:rsidRDefault="00F04E0E" w:rsidP="00F04E0E">
      <w:pPr>
        <w:pStyle w:val="bpuSponsor"/>
      </w:pPr>
      <w:r>
        <w:t>District 14 (Mercer and Middlesex)</w:t>
      </w:r>
    </w:p>
    <w:p w14:paraId="60482509" w14:textId="15CF15FC" w:rsidR="00F04E0E" w:rsidRDefault="000B669A" w:rsidP="000B669A">
      <w:pPr>
        <w:pStyle w:val="bpuSponsor"/>
      </w:pPr>
      <w:r>
        <w:t>Assemblywoman  ANNETTE CHAPARRO</w:t>
      </w:r>
    </w:p>
    <w:p w14:paraId="448B218A" w14:textId="172F5FB4" w:rsidR="000B669A" w:rsidRDefault="000B669A" w:rsidP="000B669A">
      <w:pPr>
        <w:pStyle w:val="bpuSponsor"/>
      </w:pPr>
      <w:r>
        <w:t>District 33 (Hudson)</w:t>
      </w:r>
    </w:p>
    <w:p w14:paraId="0F772D79" w14:textId="2446FAB3" w:rsidR="000B669A" w:rsidRDefault="00AE3B24" w:rsidP="00AE3B24">
      <w:pPr>
        <w:pStyle w:val="bpuSponsor"/>
      </w:pPr>
      <w:r>
        <w:t>Assemblyman  PAUL D. MORIARTY</w:t>
      </w:r>
    </w:p>
    <w:p w14:paraId="520C74D3" w14:textId="4014A1D4" w:rsidR="00AE3B24" w:rsidRDefault="00AE3B24" w:rsidP="00AE3B24">
      <w:pPr>
        <w:pStyle w:val="bpuSponsor"/>
      </w:pPr>
      <w:r>
        <w:t>District 4 (Camden and Gloucester)</w:t>
      </w:r>
    </w:p>
    <w:p w14:paraId="72912AC3" w14:textId="77777777" w:rsidR="00AE3B24" w:rsidRPr="00AE3B24" w:rsidRDefault="00AE3B24" w:rsidP="00AE3B24">
      <w:pPr>
        <w:pStyle w:val="bpuSponsor"/>
      </w:pPr>
    </w:p>
    <w:p w14:paraId="6EF2DB66" w14:textId="7AC88A22" w:rsidR="00583907" w:rsidRDefault="00345A50" w:rsidP="00345A50">
      <w:pPr>
        <w:pStyle w:val="bpuSponsor"/>
      </w:pPr>
      <w:r>
        <w:t>Co-Sponsored by:</w:t>
      </w:r>
    </w:p>
    <w:p w14:paraId="7A68474A" w14:textId="0D83D55A" w:rsidR="00345A50" w:rsidRPr="00345A50" w:rsidRDefault="00345A50" w:rsidP="00345A50">
      <w:pPr>
        <w:pStyle w:val="bpuSponsor"/>
      </w:pPr>
      <w:r w:rsidRPr="00345A50">
        <w:t xml:space="preserve">Assemblyman </w:t>
      </w:r>
      <w:proofErr w:type="spellStart"/>
      <w:r w:rsidRPr="00345A50">
        <w:t>Verrelli</w:t>
      </w:r>
      <w:proofErr w:type="spellEnd"/>
      <w:r w:rsidRPr="00345A50">
        <w:t xml:space="preserve"> and Assemblywoman McKnight</w:t>
      </w:r>
    </w:p>
    <w:p w14:paraId="740BF3AB" w14:textId="33340822" w:rsidR="00583907" w:rsidRDefault="00583907" w:rsidP="00583907"/>
    <w:p w14:paraId="6E28D4A5" w14:textId="77777777" w:rsidR="00345A50" w:rsidRPr="00583907" w:rsidRDefault="00345A50" w:rsidP="00583907"/>
    <w:p w14:paraId="273F5027" w14:textId="77777777" w:rsidR="00F04E0E" w:rsidRDefault="00F04E0E" w:rsidP="00F04E0E">
      <w:pPr>
        <w:pStyle w:val="bpuSponsor"/>
      </w:pPr>
    </w:p>
    <w:p w14:paraId="71A2CB17" w14:textId="77777777" w:rsidR="00F04E0E" w:rsidRDefault="00F04E0E" w:rsidP="00F04E0E">
      <w:pPr>
        <w:pStyle w:val="bpuSponsor"/>
      </w:pPr>
    </w:p>
    <w:p w14:paraId="3F8C978E" w14:textId="77777777" w:rsidR="00F04E0E" w:rsidRDefault="00F04E0E" w:rsidP="00F04E0E">
      <w:pPr>
        <w:pStyle w:val="bpuSponsor"/>
      </w:pPr>
      <w:r>
        <w:t>SYNOPSIS</w:t>
      </w:r>
    </w:p>
    <w:p w14:paraId="61B9AE18" w14:textId="77777777" w:rsidR="00F04E0E" w:rsidRDefault="00F04E0E" w:rsidP="00F04E0E">
      <w:pPr>
        <w:pStyle w:val="bpuNormText"/>
      </w:pPr>
      <w:r>
        <w:tab/>
        <w:t>Requires certain providers to restore level of care to pre-COVID-19 levels following end of declared public health emergency.</w:t>
      </w:r>
    </w:p>
    <w:p w14:paraId="1B514512" w14:textId="77777777" w:rsidR="00F04E0E" w:rsidRDefault="00F04E0E" w:rsidP="00F04E0E">
      <w:pPr>
        <w:pStyle w:val="bpuNormText"/>
      </w:pPr>
    </w:p>
    <w:p w14:paraId="3E6740EA" w14:textId="77777777" w:rsidR="00F04E0E" w:rsidRDefault="00F04E0E" w:rsidP="00F04E0E">
      <w:pPr>
        <w:pStyle w:val="bpuSponsor"/>
      </w:pPr>
      <w:r>
        <w:t xml:space="preserve">CURRENT VERSION OF TEXT </w:t>
      </w:r>
    </w:p>
    <w:p w14:paraId="4EE93EAA" w14:textId="77777777" w:rsidR="00F04E0E" w:rsidRDefault="00F04E0E" w:rsidP="00F04E0E">
      <w:pPr>
        <w:pStyle w:val="bpuNormText"/>
      </w:pPr>
      <w:r>
        <w:tab/>
        <w:t>As introduced.</w:t>
      </w:r>
    </w:p>
    <w:p w14:paraId="4522D452" w14:textId="6515CF54" w:rsidR="00F04E0E" w:rsidRDefault="00F04E0E" w:rsidP="00F04E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BFC5FA" wp14:editId="22DE17D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0687A8C" w14:textId="77777777" w:rsidR="00F04E0E" w:rsidRDefault="00F04E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04E0E" w:rsidSect="00F04E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E64D1F1" w14:textId="7F09F398" w:rsidR="00686AEB" w:rsidRPr="00677316" w:rsidRDefault="00E1051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F70CF">
        <w:rPr>
          <w:rStyle w:val="HangingAnActChar"/>
        </w:rPr>
        <w:t>concerning managed care and health insurance</w:t>
      </w:r>
      <w:r w:rsidR="00540607">
        <w:rPr>
          <w:rStyle w:val="HangingAnActChar"/>
        </w:rPr>
        <w:t xml:space="preserve"> and supplementing Title 26 of the Revised Statutes.</w:t>
      </w:r>
    </w:p>
    <w:p w14:paraId="4CD6BB7A" w14:textId="77777777" w:rsidR="000B1054" w:rsidRPr="00D71D68" w:rsidRDefault="000B1054" w:rsidP="000B1054"/>
    <w:p w14:paraId="64E3289C" w14:textId="77777777" w:rsidR="00686AEB" w:rsidRPr="00AA7880" w:rsidRDefault="00686AEB" w:rsidP="00686AEB">
      <w:r>
        <w:tab/>
      </w:r>
      <w:r w:rsidR="00E1051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10515">
        <w:rPr>
          <w:rStyle w:val="BillLanguage"/>
        </w:rPr>
        <w:t>by the Senate and General Assembly of the State of New Jersey:</w:t>
      </w:r>
    </w:p>
    <w:p w14:paraId="7999DB16" w14:textId="77777777" w:rsidR="00686AEB" w:rsidRPr="00D71D68" w:rsidRDefault="00686AEB" w:rsidP="00686AEB"/>
    <w:p w14:paraId="1E76C2D8" w14:textId="630D08D8" w:rsidR="00614B35" w:rsidRDefault="00614B35" w:rsidP="00614B35">
      <w:r>
        <w:tab/>
        <w:t xml:space="preserve">1.  </w:t>
      </w:r>
      <w:r w:rsidR="00302376">
        <w:t>a.</w:t>
      </w:r>
      <w:r w:rsidR="00CD1C9B">
        <w:t xml:space="preserve"> </w:t>
      </w:r>
      <w:r w:rsidR="00302376">
        <w:t xml:space="preserve"> </w:t>
      </w:r>
      <w:r>
        <w:t>Following the end of the public health emergency declared in response</w:t>
      </w:r>
      <w:r w:rsidR="00D1274C">
        <w:t xml:space="preserve"> to</w:t>
      </w:r>
      <w:r>
        <w:t xml:space="preserve"> the coronavirus disease 2019 (COVID-19)</w:t>
      </w:r>
      <w:r w:rsidR="00540607">
        <w:t>,</w:t>
      </w:r>
      <w:r>
        <w:t xml:space="preserve"> </w:t>
      </w:r>
      <w:r w:rsidR="00540607">
        <w:t>a</w:t>
      </w:r>
      <w:r w:rsidR="002F70CF">
        <w:t xml:space="preserve"> managed care provider or private </w:t>
      </w:r>
      <w:r w:rsidR="004701C5">
        <w:t>health insurance provider</w:t>
      </w:r>
      <w:r w:rsidR="002F70CF">
        <w:t xml:space="preserve"> </w:t>
      </w:r>
      <w:r w:rsidR="00540607">
        <w:t>shall terminate any</w:t>
      </w:r>
      <w:r w:rsidR="00D1274C">
        <w:t xml:space="preserve"> policies or</w:t>
      </w:r>
      <w:r w:rsidR="00540607">
        <w:t xml:space="preserve"> practices</w:t>
      </w:r>
      <w:r w:rsidR="007E468E">
        <w:t xml:space="preserve"> </w:t>
      </w:r>
      <w:r w:rsidR="00DE300D">
        <w:t xml:space="preserve">that </w:t>
      </w:r>
      <w:r w:rsidR="00D1274C">
        <w:t>were adopted or employed due to COVID-19</w:t>
      </w:r>
      <w:r w:rsidR="007E468E">
        <w:t xml:space="preserve"> and</w:t>
      </w:r>
      <w:r w:rsidR="00540607">
        <w:t xml:space="preserve"> resulted in a</w:t>
      </w:r>
      <w:r w:rsidR="00D1274C">
        <w:t xml:space="preserve"> reduction in</w:t>
      </w:r>
      <w:r w:rsidR="00540607">
        <w:t xml:space="preserve"> the quality or quantity</w:t>
      </w:r>
      <w:r w:rsidR="00D1274C">
        <w:t xml:space="preserve"> of health</w:t>
      </w:r>
      <w:r w:rsidR="00540607">
        <w:t xml:space="preserve"> care delivered to patients, including</w:t>
      </w:r>
      <w:r w:rsidR="00D1274C">
        <w:t xml:space="preserve"> but not limited to,</w:t>
      </w:r>
      <w:r w:rsidR="00540607">
        <w:t xml:space="preserve"> </w:t>
      </w:r>
      <w:r w:rsidR="00DE300D">
        <w:t xml:space="preserve">those </w:t>
      </w:r>
      <w:r w:rsidR="00D1274C">
        <w:t xml:space="preserve">policies or practices </w:t>
      </w:r>
      <w:r w:rsidR="00DE300D">
        <w:t xml:space="preserve">that </w:t>
      </w:r>
      <w:r w:rsidR="00D1274C">
        <w:t xml:space="preserve">resulted in a reduction in </w:t>
      </w:r>
      <w:r w:rsidR="00540607">
        <w:t xml:space="preserve">the number of hours </w:t>
      </w:r>
      <w:r w:rsidR="00D1274C">
        <w:t>spent by home health care agency employees</w:t>
      </w:r>
      <w:r w:rsidR="009177C5">
        <w:t xml:space="preserve">, </w:t>
      </w:r>
      <w:r w:rsidR="009177C5">
        <w:rPr>
          <w:color w:val="000000"/>
        </w:rPr>
        <w:t>health care services firm employees,</w:t>
      </w:r>
      <w:r w:rsidR="002F70CF" w:rsidRPr="009177C5">
        <w:t xml:space="preserve"> </w:t>
      </w:r>
      <w:r w:rsidR="009177C5">
        <w:t>or</w:t>
      </w:r>
      <w:r w:rsidR="002F70CF">
        <w:t xml:space="preserve"> health care facility employees</w:t>
      </w:r>
      <w:r w:rsidR="00D1274C">
        <w:t xml:space="preserve"> </w:t>
      </w:r>
      <w:r w:rsidR="002F70CF">
        <w:t xml:space="preserve">in the delivery </w:t>
      </w:r>
      <w:r w:rsidR="00D1274C">
        <w:t xml:space="preserve">health care </w:t>
      </w:r>
      <w:r w:rsidR="006D7F5A">
        <w:t xml:space="preserve">services </w:t>
      </w:r>
      <w:r w:rsidR="00D1274C">
        <w:t>to patients</w:t>
      </w:r>
      <w:r w:rsidR="002F70CF">
        <w:t>.</w:t>
      </w:r>
    </w:p>
    <w:p w14:paraId="3B0FA3C3" w14:textId="4D84043D" w:rsidR="00302376" w:rsidRDefault="00302376" w:rsidP="00614B35">
      <w:r>
        <w:tab/>
        <w:t>b.</w:t>
      </w:r>
      <w:r w:rsidR="00CD1C9B">
        <w:t xml:space="preserve"> </w:t>
      </w:r>
      <w:r>
        <w:t xml:space="preserve"> Following the end of the public health emergency declared in response to the coronavirus disease 2019 (COVID-19), and in the case of a patient who previously requested a reduction in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 xml:space="preserve">or health care facility employees in the delivery health care services to the patient, at the request of the patient, a managed care provider or private health insurance provider shall reauthorize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>or health care facility employees in the delivery health care services to the patient prior to COVID-19.</w:t>
      </w:r>
    </w:p>
    <w:p w14:paraId="42F9A803" w14:textId="1783085E" w:rsidR="002F70CF" w:rsidRDefault="002F70CF" w:rsidP="00686AEB"/>
    <w:p w14:paraId="05E9E269" w14:textId="2188C890" w:rsidR="00540607" w:rsidRDefault="00540607" w:rsidP="00540607">
      <w:r>
        <w:tab/>
        <w:t>2.  The Commissioner</w:t>
      </w:r>
      <w:r w:rsidR="002F70CF">
        <w:t>s</w:t>
      </w:r>
      <w:r>
        <w:t xml:space="preserve"> of</w:t>
      </w:r>
      <w:r w:rsidR="002F70CF">
        <w:t xml:space="preserve"> Banking and Insurance and</w:t>
      </w:r>
      <w:r>
        <w:t xml:space="preserve"> Health may adopt rules and regulations, in accordance with the “Administrative Procedure Act,” P.L.1968, c.410 (C.52:14B-1 et seq.), as necessary to effectuate the provisions of this act.</w:t>
      </w:r>
    </w:p>
    <w:p w14:paraId="789F9575" w14:textId="77777777" w:rsidR="00540607" w:rsidRDefault="00540607" w:rsidP="00686AEB"/>
    <w:p w14:paraId="1D359601" w14:textId="60E9EE31" w:rsidR="00686AEB" w:rsidRPr="00AA7880" w:rsidRDefault="00686AEB" w:rsidP="00686AEB">
      <w:r>
        <w:tab/>
      </w:r>
      <w:r w:rsidR="00540607">
        <w:t>3</w:t>
      </w:r>
      <w:r w:rsidR="00CD1C9B">
        <w:t>.</w:t>
      </w:r>
      <w:r w:rsidR="00CD1C9B">
        <w:tab/>
      </w:r>
      <w:r w:rsidR="00E10515">
        <w:t>This act shall take effect</w:t>
      </w:r>
      <w:r w:rsidR="00614B35">
        <w:t xml:space="preserve"> immediately.</w:t>
      </w:r>
    </w:p>
    <w:p w14:paraId="2BC85871" w14:textId="77777777" w:rsidR="00686AEB" w:rsidRDefault="00686AEB" w:rsidP="00686AEB"/>
    <w:p w14:paraId="3FF5A3BE" w14:textId="77777777" w:rsidR="00540607" w:rsidRPr="00CE7BD8" w:rsidRDefault="00540607" w:rsidP="00686AEB"/>
    <w:p w14:paraId="4D978ECF" w14:textId="77777777" w:rsidR="00686AEB" w:rsidRPr="00AA7880" w:rsidRDefault="00686AEB" w:rsidP="00686AEB">
      <w:pPr>
        <w:jc w:val="center"/>
      </w:pPr>
      <w:r w:rsidRPr="00D71D68">
        <w:t>STATEMENT</w:t>
      </w:r>
    </w:p>
    <w:p w14:paraId="4A4E6C6C" w14:textId="77777777" w:rsidR="00686AEB" w:rsidRDefault="00686AEB" w:rsidP="00686AEB"/>
    <w:p w14:paraId="3DA2412D" w14:textId="47704508" w:rsidR="00646292" w:rsidRDefault="00646292" w:rsidP="00686AEB">
      <w:r>
        <w:tab/>
        <w:t>This bill r</w:t>
      </w:r>
      <w:r w:rsidRPr="00646292">
        <w:t>e</w:t>
      </w:r>
      <w:r w:rsidR="002F70CF">
        <w:t>quires certain providers</w:t>
      </w:r>
      <w:r w:rsidRPr="00646292">
        <w:t xml:space="preserve"> to restore</w:t>
      </w:r>
      <w:r>
        <w:t xml:space="preserve"> the</w:t>
      </w:r>
      <w:r w:rsidRPr="00646292">
        <w:t xml:space="preserve"> level of care</w:t>
      </w:r>
      <w:r>
        <w:t xml:space="preserve"> delivered to patients</w:t>
      </w:r>
      <w:r w:rsidRPr="00646292">
        <w:t xml:space="preserve"> to pre-COVID-19 levels following</w:t>
      </w:r>
      <w:r>
        <w:t xml:space="preserve"> the</w:t>
      </w:r>
      <w:r w:rsidRPr="00646292">
        <w:t xml:space="preserve"> end of </w:t>
      </w:r>
      <w:r>
        <w:t xml:space="preserve">the </w:t>
      </w:r>
      <w:r w:rsidRPr="00646292">
        <w:t>public health emergency</w:t>
      </w:r>
      <w:r>
        <w:t xml:space="preserve"> declared in response to COVID-19</w:t>
      </w:r>
      <w:r w:rsidRPr="00646292">
        <w:t>.</w:t>
      </w:r>
    </w:p>
    <w:p w14:paraId="14AB424D" w14:textId="7D89DAF0" w:rsidR="00646292" w:rsidRDefault="004701C5" w:rsidP="00686AEB">
      <w:r>
        <w:tab/>
        <w:t>T</w:t>
      </w:r>
      <w:r w:rsidR="00646292">
        <w:t>he bill</w:t>
      </w:r>
      <w:r>
        <w:t xml:space="preserve"> provides that</w:t>
      </w:r>
      <w:r w:rsidR="00D1274C">
        <w:t xml:space="preserve"> following the end of the public health emergency de</w:t>
      </w:r>
      <w:r>
        <w:t>clared in response to COVID-19, a managed care provider or private health insurance provider is to terminate any policies or practices that were adopted or employed due to COVID-19 and resulted in a reduction in the quality or quantity of health care delivered to patients, including but not limited to, those policies or practices that resulted in a reduction in the number of hours spent by home health care agency employees</w:t>
      </w:r>
      <w:r w:rsidR="009177C5">
        <w:t xml:space="preserve">, </w:t>
      </w:r>
      <w:r w:rsidR="009177C5">
        <w:rPr>
          <w:color w:val="000000"/>
        </w:rPr>
        <w:t>health care services firm employees,</w:t>
      </w:r>
      <w:r w:rsidR="009177C5">
        <w:t xml:space="preserve"> or</w:t>
      </w:r>
      <w:r>
        <w:t xml:space="preserve"> health care facility employees in the delivery health care services to patients.</w:t>
      </w:r>
    </w:p>
    <w:p w14:paraId="3F27FEDB" w14:textId="53F3DE2B" w:rsidR="000C5038" w:rsidRPr="00CD1C9B" w:rsidRDefault="00302376">
      <w:pPr>
        <w:rPr>
          <w:b/>
        </w:rPr>
      </w:pPr>
      <w:r>
        <w:tab/>
        <w:t xml:space="preserve">Under the bill, following the end of the public health emergency declared in response to COVID-19, and in the case of a patient who previously requested a reduction in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 xml:space="preserve">or health care facility employees in the delivery health care services to the patient, at the request of the patient, a managed care provider or private health insurance provider is to reauthorize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>or health care facility employees in the delivery health care services to the patient prior to COVID-19.</w:t>
      </w:r>
    </w:p>
    <w:sectPr w:rsidR="000C5038" w:rsidRPr="00CD1C9B" w:rsidSect="00F04E0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39548" w14:textId="77777777" w:rsidR="006F763E" w:rsidRDefault="006F763E">
      <w:r>
        <w:separator/>
      </w:r>
    </w:p>
  </w:endnote>
  <w:endnote w:type="continuationSeparator" w:id="0">
    <w:p w14:paraId="6DBC5D6A" w14:textId="77777777" w:rsidR="006F763E" w:rsidRDefault="006F7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90FFB" w14:textId="427F8B6B" w:rsidR="000B669A" w:rsidRDefault="00345A50" w:rsidP="00345A50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B674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977CE" w14:textId="77777777" w:rsidR="00E10515" w:rsidRDefault="00E10515">
    <w:pPr>
      <w:pStyle w:val="Footer"/>
    </w:pPr>
  </w:p>
  <w:p w14:paraId="6D05C8D0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BAE72" w14:textId="77777777" w:rsidR="006F763E" w:rsidRDefault="006F763E">
      <w:r>
        <w:separator/>
      </w:r>
    </w:p>
  </w:footnote>
  <w:footnote w:type="continuationSeparator" w:id="0">
    <w:p w14:paraId="4E4CEE95" w14:textId="77777777" w:rsidR="006F763E" w:rsidRDefault="006F7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F18BF" w14:textId="77777777" w:rsidR="00665CBC" w:rsidRDefault="00C65503">
    <w:pPr>
      <w:pStyle w:val="Header"/>
    </w:pPr>
    <w:r>
      <w:rPr>
        <w:noProof/>
      </w:rPr>
      <w:pict w14:anchorId="32C3B1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FFACA" w14:textId="72DBF93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93649" w14:textId="43F6FF53" w:rsidR="00665CBC" w:rsidRDefault="00665CBC" w:rsidP="00686AEB">
    <w:pPr>
      <w:pStyle w:val="Header"/>
      <w:jc w:val="center"/>
      <w:rPr>
        <w:rStyle w:val="PageNumber"/>
      </w:rPr>
    </w:pPr>
  </w:p>
  <w:p w14:paraId="75ADE545" w14:textId="7698580B" w:rsidR="00F04E0E" w:rsidRDefault="00F04E0E" w:rsidP="00F04E0E">
    <w:pPr>
      <w:pStyle w:val="bpuHeadSpon"/>
    </w:pPr>
    <w:r w:rsidRPr="00F04E0E">
      <w:rPr>
        <w:rStyle w:val="bpuHeadSponChar"/>
      </w:rPr>
      <w:t>A5360</w:t>
    </w:r>
    <w:r>
      <w:t xml:space="preserve"> BENSON</w:t>
    </w:r>
    <w:r w:rsidR="000B669A">
      <w:t>, CHAPARRO</w:t>
    </w:r>
  </w:p>
  <w:p w14:paraId="383475F1" w14:textId="48A76BBD" w:rsidR="00F04E0E" w:rsidRDefault="00F04E0E" w:rsidP="00F04E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5503">
      <w:rPr>
        <w:noProof/>
      </w:rPr>
      <w:t>3</w:t>
    </w:r>
    <w:r>
      <w:fldChar w:fldCharType="end"/>
    </w:r>
  </w:p>
  <w:p w14:paraId="474CE7B8" w14:textId="77777777" w:rsidR="00F04E0E" w:rsidRDefault="00F04E0E" w:rsidP="00F04E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904E6" w14:textId="4CDC601E" w:rsidR="00665CBC" w:rsidRDefault="00665CBC">
    <w:pPr>
      <w:pStyle w:val="Header"/>
    </w:pPr>
  </w:p>
  <w:p w14:paraId="3D6047F3" w14:textId="18F5ABE1" w:rsidR="00F04E0E" w:rsidRDefault="00F04E0E" w:rsidP="00F04E0E">
    <w:pPr>
      <w:pStyle w:val="bpuHeadSpon"/>
    </w:pPr>
    <w:r w:rsidRPr="00F04E0E">
      <w:rPr>
        <w:rStyle w:val="bpuHeadSponChar"/>
      </w:rPr>
      <w:t>A5360</w:t>
    </w:r>
    <w:r>
      <w:t xml:space="preserve"> BENSON</w:t>
    </w:r>
    <w:r w:rsidR="000B669A">
      <w:t>, CHAPARRO</w:t>
    </w:r>
  </w:p>
  <w:p w14:paraId="7C77FD5A" w14:textId="7E2924DB" w:rsidR="00F04E0E" w:rsidRDefault="00F04E0E" w:rsidP="00F04E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65503">
      <w:rPr>
        <w:noProof/>
      </w:rPr>
      <w:t>2</w:t>
    </w:r>
    <w:r>
      <w:fldChar w:fldCharType="end"/>
    </w:r>
  </w:p>
  <w:p w14:paraId="03018676" w14:textId="77777777" w:rsidR="00F04E0E" w:rsidRDefault="00F04E0E" w:rsidP="00F04E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63E"/>
    <w:rsid w:val="000051BD"/>
    <w:rsid w:val="000160A5"/>
    <w:rsid w:val="0002335B"/>
    <w:rsid w:val="00024F58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669A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1C02"/>
    <w:rsid w:val="001E6213"/>
    <w:rsid w:val="001F14C7"/>
    <w:rsid w:val="001F7405"/>
    <w:rsid w:val="00205533"/>
    <w:rsid w:val="00212B8D"/>
    <w:rsid w:val="002206C8"/>
    <w:rsid w:val="00222983"/>
    <w:rsid w:val="0022456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0CF"/>
    <w:rsid w:val="0030237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A50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1C5"/>
    <w:rsid w:val="004704A8"/>
    <w:rsid w:val="00471102"/>
    <w:rsid w:val="00471F18"/>
    <w:rsid w:val="00483478"/>
    <w:rsid w:val="00484144"/>
    <w:rsid w:val="00484C19"/>
    <w:rsid w:val="00485866"/>
    <w:rsid w:val="00492076"/>
    <w:rsid w:val="00493B1D"/>
    <w:rsid w:val="00497037"/>
    <w:rsid w:val="004A080B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8C"/>
    <w:rsid w:val="00527BFB"/>
    <w:rsid w:val="00532A32"/>
    <w:rsid w:val="00540607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3907"/>
    <w:rsid w:val="0059131D"/>
    <w:rsid w:val="005935A9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18CE"/>
    <w:rsid w:val="005F2A97"/>
    <w:rsid w:val="005F399B"/>
    <w:rsid w:val="006019F8"/>
    <w:rsid w:val="00602754"/>
    <w:rsid w:val="00605B20"/>
    <w:rsid w:val="0061156F"/>
    <w:rsid w:val="00613FF5"/>
    <w:rsid w:val="00614B35"/>
    <w:rsid w:val="006155A8"/>
    <w:rsid w:val="00621076"/>
    <w:rsid w:val="00621B94"/>
    <w:rsid w:val="00626239"/>
    <w:rsid w:val="00635316"/>
    <w:rsid w:val="00635449"/>
    <w:rsid w:val="006378C5"/>
    <w:rsid w:val="00645E6A"/>
    <w:rsid w:val="00646292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D7F5A"/>
    <w:rsid w:val="006E2895"/>
    <w:rsid w:val="006F180D"/>
    <w:rsid w:val="006F4334"/>
    <w:rsid w:val="006F47AF"/>
    <w:rsid w:val="006F6B8A"/>
    <w:rsid w:val="006F763E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468E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24E2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982"/>
    <w:rsid w:val="009121D8"/>
    <w:rsid w:val="00912D9C"/>
    <w:rsid w:val="00916F7A"/>
    <w:rsid w:val="009177C5"/>
    <w:rsid w:val="00917FE3"/>
    <w:rsid w:val="009318C7"/>
    <w:rsid w:val="00931C09"/>
    <w:rsid w:val="009348C2"/>
    <w:rsid w:val="0094046B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12E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55D95"/>
    <w:rsid w:val="00A56A3E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10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B24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09EF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3A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503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1C9B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74C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ABF"/>
    <w:rsid w:val="00D9410B"/>
    <w:rsid w:val="00D9695B"/>
    <w:rsid w:val="00DA2417"/>
    <w:rsid w:val="00DA5585"/>
    <w:rsid w:val="00DB02AC"/>
    <w:rsid w:val="00DB6AA2"/>
    <w:rsid w:val="00DE10D1"/>
    <w:rsid w:val="00DE2514"/>
    <w:rsid w:val="00DE300D"/>
    <w:rsid w:val="00DE6851"/>
    <w:rsid w:val="00DF03EE"/>
    <w:rsid w:val="00E01B71"/>
    <w:rsid w:val="00E05CC9"/>
    <w:rsid w:val="00E10515"/>
    <w:rsid w:val="00E15573"/>
    <w:rsid w:val="00E25A5B"/>
    <w:rsid w:val="00E373C7"/>
    <w:rsid w:val="00E4267B"/>
    <w:rsid w:val="00E42F13"/>
    <w:rsid w:val="00E452DF"/>
    <w:rsid w:val="00E5356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E0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715C"/>
    <w:rsid w:val="00F709B3"/>
    <w:rsid w:val="00F71A5E"/>
    <w:rsid w:val="00F75E47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C3D132"/>
  <w15:docId w15:val="{6C19FAF8-6501-4A0C-A340-27BE8FB7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F75E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5E47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BE63A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63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63A4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63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63A4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F04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599</Words>
  <Characters>3208</Characters>
  <Application>Microsoft Office Word</Application>
  <DocSecurity>0</DocSecurity>
  <Lines>93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A5360</vt:lpstr>
    </vt:vector>
  </TitlesOfParts>
  <Manager>R230</Manager>
  <Company>NJ Office of Legislative Services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A5360</dc:title>
  <dc:subject>Health</dc:subject>
  <dc:creator>Assemblyman  BENSON</dc:creator>
  <cp:keywords>A5360|3|HS |263|219|254|N|0|</cp:keywords>
  <dc:description>INTRODUCED FEBRUARY 23, 2021</dc:description>
  <cp:lastModifiedBy>Todaro, Vivian</cp:lastModifiedBy>
  <cp:revision>2</cp:revision>
  <cp:lastPrinted>2021-05-13T21:09:00Z</cp:lastPrinted>
  <dcterms:created xsi:type="dcterms:W3CDTF">2021-05-13T21:09:00Z</dcterms:created>
  <dcterms:modified xsi:type="dcterms:W3CDTF">2021-05-13T21:09:00Z</dcterms:modified>
  <cp:category>s.1: C.26:2S-38; s.2: T &amp; E (2020/136)_x000d_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