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F3B" w:rsidRDefault="009D4F3B" w:rsidP="009D4F3B">
      <w:pPr>
        <w:pStyle w:val="bpuBill"/>
      </w:pPr>
      <w:bookmarkStart w:id="0" w:name="bpuFrontPg"/>
      <w:bookmarkStart w:id="1" w:name="_GoBack"/>
      <w:bookmarkEnd w:id="0"/>
      <w:bookmarkEnd w:id="1"/>
      <w:r>
        <w:t xml:space="preserve">ASSEMBLY, No. 5364 </w:t>
      </w:r>
    </w:p>
    <w:p w:rsidR="009D4F3B" w:rsidRPr="009D38FF" w:rsidRDefault="009D4F3B" w:rsidP="009D4F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762864" r:id="rId8"/>
        </w:object>
      </w:r>
    </w:p>
    <w:p w:rsidR="009D4F3B" w:rsidRDefault="009D4F3B" w:rsidP="009D4F3B">
      <w:pPr>
        <w:pStyle w:val="bpuState"/>
      </w:pPr>
      <w:r>
        <w:t>STATE OF NEW JERSEY</w:t>
      </w:r>
    </w:p>
    <w:p w:rsidR="009D4F3B" w:rsidRDefault="009D4F3B" w:rsidP="009D4F3B">
      <w:pPr>
        <w:pStyle w:val="bpuLegislature"/>
      </w:pPr>
      <w:r>
        <w:t>219th LEGISLATURE</w:t>
      </w:r>
    </w:p>
    <w:p w:rsidR="009D4F3B" w:rsidRDefault="009D4F3B" w:rsidP="009D4F3B">
      <w:pPr>
        <w:pStyle w:val="bpuWpGraphic"/>
      </w:pPr>
      <w:r>
        <w:object w:dxaOrig="8985" w:dyaOrig="255">
          <v:shape id="_x0000_i1026" type="#_x0000_t75" style="width:6in;height:12pt" o:ole="">
            <v:imagedata r:id="rId7" o:title=""/>
          </v:shape>
          <o:OLEObject Type="Embed" ProgID="WPWin6.1" ShapeID="_x0000_i1026" DrawAspect="Content" ObjectID="_1675762865" r:id="rId9"/>
        </w:object>
      </w:r>
      <w:r>
        <w:t xml:space="preserve">  </w:t>
      </w:r>
    </w:p>
    <w:p w:rsidR="009D4F3B" w:rsidRDefault="009D4F3B" w:rsidP="009D4F3B">
      <w:pPr>
        <w:pStyle w:val="bpuIntro"/>
      </w:pPr>
      <w:r>
        <w:t>INTRODUCED FEBRUARY 23, 2021</w:t>
      </w:r>
    </w:p>
    <w:p w:rsidR="009D4F3B" w:rsidRDefault="009D4F3B" w:rsidP="009D4F3B">
      <w:pPr>
        <w:pStyle w:val="bpuIntro"/>
      </w:pPr>
    </w:p>
    <w:p w:rsidR="009D4F3B" w:rsidRDefault="009D4F3B" w:rsidP="009D4F3B">
      <w:pPr>
        <w:pStyle w:val="bpuIntro"/>
        <w:sectPr w:rsidR="009D4F3B" w:rsidSect="00D93C4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D4F3B" w:rsidRDefault="009D4F3B" w:rsidP="009D4F3B">
      <w:pPr>
        <w:pStyle w:val="bpuIntro"/>
      </w:pPr>
    </w:p>
    <w:p w:rsidR="009D4F3B" w:rsidRDefault="009D4F3B" w:rsidP="009D4F3B">
      <w:pPr>
        <w:pStyle w:val="bpuSponsor"/>
      </w:pPr>
      <w:r>
        <w:t>Sponsored by:</w:t>
      </w:r>
    </w:p>
    <w:p w:rsidR="009D4F3B" w:rsidRDefault="009D4F3B" w:rsidP="009D4F3B">
      <w:pPr>
        <w:pStyle w:val="bpuSponsor"/>
      </w:pPr>
      <w:r>
        <w:t>Assemblywoman  VERLINA REYNOLDS-JACKSON</w:t>
      </w:r>
    </w:p>
    <w:p w:rsidR="009D4F3B" w:rsidRDefault="009D4F3B" w:rsidP="009D4F3B">
      <w:pPr>
        <w:pStyle w:val="bpuSponsor"/>
      </w:pPr>
      <w:r>
        <w:t>District 15 (Hunterdon and Mercer)</w:t>
      </w:r>
    </w:p>
    <w:p w:rsidR="009D4F3B" w:rsidRDefault="009D4F3B" w:rsidP="009D4F3B">
      <w:pPr>
        <w:pStyle w:val="bpuSponsor"/>
      </w:pPr>
    </w:p>
    <w:p w:rsidR="009D4F3B" w:rsidRDefault="00D93C4F" w:rsidP="00D93C4F">
      <w:pPr>
        <w:pStyle w:val="bpuSponsor"/>
      </w:pPr>
      <w:r>
        <w:t>Co-Sponsored by:</w:t>
      </w:r>
    </w:p>
    <w:p w:rsidR="00D93C4F" w:rsidRDefault="00D93C4F" w:rsidP="00D93C4F">
      <w:pPr>
        <w:pStyle w:val="bpuSponsor"/>
      </w:pPr>
      <w:r w:rsidRPr="00D93C4F">
        <w:t xml:space="preserve">Assemblyman </w:t>
      </w:r>
      <w:proofErr w:type="spellStart"/>
      <w:r w:rsidRPr="00D93C4F">
        <w:t>Zwicker</w:t>
      </w:r>
      <w:proofErr w:type="spellEnd"/>
    </w:p>
    <w:p w:rsidR="00D93C4F" w:rsidRDefault="00D93C4F" w:rsidP="00D93C4F"/>
    <w:p w:rsidR="00D93C4F" w:rsidRPr="00D93C4F" w:rsidRDefault="00D93C4F" w:rsidP="00D93C4F"/>
    <w:p w:rsidR="009D4F3B" w:rsidRDefault="009D4F3B" w:rsidP="009D4F3B">
      <w:pPr>
        <w:pStyle w:val="bpuSponsor"/>
      </w:pPr>
    </w:p>
    <w:p w:rsidR="009D4F3B" w:rsidRDefault="009D4F3B" w:rsidP="009D4F3B">
      <w:pPr>
        <w:pStyle w:val="bpuSponsor"/>
      </w:pPr>
    </w:p>
    <w:p w:rsidR="009D4F3B" w:rsidRDefault="009D4F3B" w:rsidP="009D4F3B">
      <w:pPr>
        <w:pStyle w:val="bpuSponsor"/>
      </w:pPr>
      <w:r>
        <w:t>SYNOPSIS</w:t>
      </w:r>
    </w:p>
    <w:p w:rsidR="009D4F3B" w:rsidRDefault="00A35E24" w:rsidP="009D4F3B">
      <w:pPr>
        <w:pStyle w:val="bpuNormText"/>
      </w:pPr>
      <w:r>
        <w:tab/>
      </w:r>
      <w:r w:rsidR="009D4F3B">
        <w:t xml:space="preserve">Establishes program to subsidize purchase price of medical cannabis for registered qualifying patients enrolled in Medicaid or NJ </w:t>
      </w:r>
      <w:proofErr w:type="spellStart"/>
      <w:r w:rsidR="009D4F3B">
        <w:t>FamilyCare</w:t>
      </w:r>
      <w:proofErr w:type="spellEnd"/>
      <w:r w:rsidR="009D4F3B">
        <w:t xml:space="preserve"> programs.</w:t>
      </w:r>
    </w:p>
    <w:p w:rsidR="009D4F3B" w:rsidRDefault="009D4F3B" w:rsidP="009D4F3B">
      <w:pPr>
        <w:pStyle w:val="bpuNormText"/>
      </w:pPr>
    </w:p>
    <w:p w:rsidR="009D4F3B" w:rsidRDefault="009D4F3B" w:rsidP="009D4F3B">
      <w:pPr>
        <w:pStyle w:val="bpuSponsor"/>
      </w:pPr>
      <w:r>
        <w:t xml:space="preserve">CURRENT VERSION OF TEXT </w:t>
      </w:r>
    </w:p>
    <w:p w:rsidR="009D4F3B" w:rsidRDefault="009D4F3B" w:rsidP="009D4F3B">
      <w:pPr>
        <w:pStyle w:val="bpuNormText"/>
      </w:pPr>
      <w:r>
        <w:tab/>
        <w:t>As introduced.</w:t>
      </w:r>
    </w:p>
    <w:p w:rsidR="009D4F3B" w:rsidRDefault="009D4F3B" w:rsidP="009D4F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F3B" w:rsidRDefault="009D4F3B" w:rsidP="008916EC">
      <w:pPr>
        <w:pStyle w:val="FronterPage"/>
        <w:tabs>
          <w:tab w:val="clear" w:pos="720"/>
          <w:tab w:val="clear" w:pos="1440"/>
          <w:tab w:val="clear" w:pos="2160"/>
          <w:tab w:val="clear" w:pos="2880"/>
          <w:tab w:val="clear" w:pos="3600"/>
          <w:tab w:val="clear" w:pos="4320"/>
          <w:tab w:val="clear" w:pos="5040"/>
        </w:tabs>
        <w:sectPr w:rsidR="009D4F3B" w:rsidSect="009D4F3B">
          <w:type w:val="continuous"/>
          <w:pgSz w:w="12240" w:h="20160" w:code="5"/>
          <w:pgMar w:top="1440" w:right="2275" w:bottom="1440" w:left="2275" w:header="72" w:footer="720" w:gutter="0"/>
          <w:pgNumType w:start="1"/>
          <w:cols w:space="720"/>
          <w:docGrid w:linePitch="360"/>
        </w:sectPr>
      </w:pPr>
    </w:p>
    <w:p w:rsidR="00686AEB" w:rsidRPr="00677316" w:rsidRDefault="000252DB" w:rsidP="003E47BA">
      <w:pPr>
        <w:pStyle w:val="HangingAnAct"/>
        <w:rPr>
          <w:rStyle w:val="HangingAnActChar"/>
        </w:rPr>
      </w:pPr>
      <w:r>
        <w:rPr>
          <w:rStyle w:val="BillHead"/>
        </w:rPr>
        <w:lastRenderedPageBreak/>
        <w:t>An Act</w:t>
      </w:r>
      <w:r w:rsidR="00686AEB" w:rsidRPr="006B7FA7">
        <w:rPr>
          <w:rStyle w:val="HangingAnActChar"/>
        </w:rPr>
        <w:t xml:space="preserve"> </w:t>
      </w:r>
      <w:r w:rsidR="00206E7E">
        <w:t>concerning medical cannabis, amending P.L</w:t>
      </w:r>
      <w:r w:rsidR="005D3198">
        <w:t>.2021</w:t>
      </w:r>
      <w:r w:rsidR="00206E7E">
        <w:t>,</w:t>
      </w:r>
      <w:r w:rsidR="00A35E24">
        <w:t> </w:t>
      </w:r>
      <w:r w:rsidR="00206E7E">
        <w:t>c.</w:t>
      </w:r>
      <w:r w:rsidR="00A35E24">
        <w:t>    </w:t>
      </w:r>
      <w:r w:rsidR="00206E7E">
        <w:t>(passed both Houses on December 17, 2020 as Assembly Bill No. 21(2R) of 2020/2021), and supplementing P.L.2009, c.307 (C.24:6I-1 et al.).</w:t>
      </w:r>
    </w:p>
    <w:p w:rsidR="000B1054" w:rsidRPr="00D71D68" w:rsidRDefault="000B1054" w:rsidP="000B1054"/>
    <w:p w:rsidR="00686AEB" w:rsidRPr="00AA7880" w:rsidRDefault="00686AEB" w:rsidP="00686AEB">
      <w:r>
        <w:tab/>
      </w:r>
      <w:r w:rsidR="000252DB">
        <w:rPr>
          <w:rStyle w:val="BillHeading2"/>
        </w:rPr>
        <w:t>Be It Enacted</w:t>
      </w:r>
      <w:r>
        <w:rPr>
          <w:rStyle w:val="BillHeading2"/>
        </w:rPr>
        <w:t xml:space="preserve"> </w:t>
      </w:r>
      <w:r w:rsidR="000252DB">
        <w:rPr>
          <w:rStyle w:val="BillLanguage"/>
        </w:rPr>
        <w:t>by the Senate and General Assembly of the State of New Jersey:</w:t>
      </w:r>
    </w:p>
    <w:p w:rsidR="00686AEB" w:rsidRDefault="00686AEB" w:rsidP="00686AEB"/>
    <w:p w:rsidR="004A397C" w:rsidRDefault="00A35E24" w:rsidP="00686AEB">
      <w:r>
        <w:tab/>
        <w:t>1.</w:t>
      </w:r>
      <w:r>
        <w:tab/>
      </w:r>
      <w:r w:rsidR="00206E7E">
        <w:t>Section 41 of P.L.2021, c.    (C.        ) (passed both Houses on December 17, 2020 as Assembly Bill No. 21(2R) of 2020/2021) is amended to read as follows:</w:t>
      </w:r>
    </w:p>
    <w:p w:rsidR="004A397C" w:rsidRPr="00353528" w:rsidRDefault="004A397C" w:rsidP="004A397C">
      <w:r>
        <w:tab/>
      </w:r>
      <w:r w:rsidRPr="00341E75">
        <w:t>41.</w:t>
      </w:r>
      <w:r w:rsidRPr="00353528">
        <w:t xml:space="preserve">  Cannabis Regulatory, Enforcement Assistance, and Marketplace Modernization Fund.  </w:t>
      </w:r>
    </w:p>
    <w:p w:rsidR="004A397C" w:rsidRPr="00C4678B" w:rsidRDefault="004A397C" w:rsidP="004A397C">
      <w:pPr>
        <w:rPr>
          <w:rFonts w:ascii="Albertus Extra Bold" w:hAnsi="Albertus Extra Bold"/>
          <w:b/>
          <w:vertAlign w:val="superscript"/>
        </w:rPr>
      </w:pPr>
      <w:r w:rsidRPr="00353528">
        <w:tab/>
        <w:t>a.</w:t>
      </w:r>
      <w:r w:rsidR="00A35E24">
        <w:tab/>
      </w:r>
      <w:r w:rsidRPr="00353528">
        <w:t>All fees and penalties collected by the commission, and all tax revenues on retail sales</w:t>
      </w:r>
      <w:r>
        <w:t xml:space="preserve"> </w:t>
      </w:r>
      <w:r w:rsidRPr="00341E75">
        <w:t>of cannabis items</w:t>
      </w:r>
      <w:r>
        <w:t>, a</w:t>
      </w:r>
      <w:r w:rsidRPr="00353528">
        <w:t xml:space="preserve">nd all tax revenues collected pursuant to the provisions of the “Jake </w:t>
      </w:r>
      <w:proofErr w:type="spellStart"/>
      <w:r w:rsidRPr="00353528">
        <w:t>Honig</w:t>
      </w:r>
      <w:proofErr w:type="spellEnd"/>
      <w:r w:rsidRPr="00353528">
        <w:t xml:space="preserve"> Compassionate Use Medical Cannabis Act,” P.L.2009, c.307 (C.24:6I-1 et al.), except for amounts credited to the Property Tax Reform Account in the Property Tax Relief Fund pursuant to paragraph </w:t>
      </w:r>
      <w:r w:rsidRPr="00341E75">
        <w:t>7</w:t>
      </w:r>
      <w:r w:rsidRPr="00353528">
        <w:t xml:space="preserve"> of Section I of Article VIII of the New Jersey Constitution, </w:t>
      </w:r>
      <w:r w:rsidRPr="00341E75">
        <w:t xml:space="preserve">as well as all revenues, if any, collected for the Social Equity Excise Fee pursuant to section 39 of </w:t>
      </w:r>
      <w:r w:rsidR="00341E75">
        <w:t>P.L.2021, c.    (C.        ) (passed both Houses on December 17, 2020 as Assembly Bill N</w:t>
      </w:r>
      <w:r w:rsidR="00B40CCB">
        <w:t>o.</w:t>
      </w:r>
      <w:r w:rsidR="005D3198">
        <w:t xml:space="preserve"> </w:t>
      </w:r>
      <w:r w:rsidR="00341E75">
        <w:t>21(2R) of 2020/2021)</w:t>
      </w:r>
      <w:r w:rsidRPr="00341E75">
        <w:t>,</w:t>
      </w:r>
      <w:r w:rsidRPr="00353528">
        <w:t xml:space="preserve"> shall be deposited in a special </w:t>
      </w:r>
      <w:proofErr w:type="spellStart"/>
      <w:r w:rsidRPr="00353528">
        <w:t>nonlapsing</w:t>
      </w:r>
      <w:proofErr w:type="spellEnd"/>
      <w:r w:rsidRPr="00353528">
        <w:t xml:space="preserve"> fund which shall be known as the “Cannabis Regulatory, Enforcement Assistance, and Marketplace Modernization Fund.”  </w:t>
      </w:r>
    </w:p>
    <w:p w:rsidR="004A397C" w:rsidRPr="00353528" w:rsidRDefault="004A397C" w:rsidP="004A397C">
      <w:r w:rsidRPr="00353528">
        <w:tab/>
        <w:t>b.</w:t>
      </w:r>
      <w:r w:rsidRPr="00353528">
        <w:tab/>
        <w:t>Monies in the fund</w:t>
      </w:r>
      <w:r w:rsidRPr="00341E75">
        <w:t>, other than any monies derived from the Social Equity Excise Fee to be appropriated annually in accordance with subsection d. of this section,</w:t>
      </w:r>
      <w:r w:rsidRPr="00353528">
        <w:t xml:space="preserve"> shall be </w:t>
      </w:r>
      <w:r w:rsidRPr="00341E75">
        <w:t>appropriated annually as follows</w:t>
      </w:r>
      <w:r w:rsidRPr="00353528">
        <w:t>:</w:t>
      </w:r>
    </w:p>
    <w:p w:rsidR="004A397C" w:rsidRPr="000274CA" w:rsidRDefault="004A397C" w:rsidP="004A397C">
      <w:pPr>
        <w:rPr>
          <w:rFonts w:ascii="Albertus Extra Bold" w:hAnsi="Albertus Extra Bold"/>
          <w:b/>
          <w:u w:val="single"/>
          <w:vertAlign w:val="superscript"/>
        </w:rPr>
      </w:pPr>
      <w:r w:rsidRPr="00353528">
        <w:tab/>
        <w:t>(1)</w:t>
      </w:r>
      <w:r w:rsidRPr="00353528">
        <w:tab/>
      </w:r>
      <w:r w:rsidRPr="00341E75">
        <w:t>at least 70 percent of all tax revenues on retail sales of cannabis items shall be appropriated for investments, including through grants, loans, reimbursements of expenses, and other financial assistance, in municipalities defined as an “impact zone” pursuant to section 3 of P.L.    , c.   (C.        ) (</w:t>
      </w:r>
      <w:r w:rsidR="00B40CCB">
        <w:t>passed both Houses on December 17, 2020 as Assembly Bill No.</w:t>
      </w:r>
      <w:r w:rsidR="005D3198">
        <w:t xml:space="preserve"> </w:t>
      </w:r>
      <w:r w:rsidR="00B40CCB">
        <w:t>21(2R) of 2020/2021</w:t>
      </w:r>
      <w:r w:rsidRPr="00341E75">
        <w:t>), as well as provide direct financial assistance to qualifying persons residing therein as recommended</w:t>
      </w:r>
      <w:r w:rsidRPr="00341E75">
        <w:rPr>
          <w:rFonts w:ascii="Albertus Extra Bold" w:hAnsi="Albertus Extra Bold"/>
          <w:b/>
          <w:vertAlign w:val="superscript"/>
        </w:rPr>
        <w:t xml:space="preserve"> </w:t>
      </w:r>
      <w:r w:rsidRPr="00341E75">
        <w:t>by the commission; and</w:t>
      </w:r>
    </w:p>
    <w:p w:rsidR="004A397C" w:rsidRPr="00341E75" w:rsidRDefault="004A397C" w:rsidP="004A397C">
      <w:r w:rsidRPr="000274CA">
        <w:rPr>
          <w:rFonts w:ascii="Albertus Extra Bold" w:hAnsi="Albertus Extra Bold"/>
          <w:b/>
          <w:vertAlign w:val="superscript"/>
        </w:rPr>
        <w:tab/>
      </w:r>
      <w:r w:rsidR="00A35E24">
        <w:t>(2)</w:t>
      </w:r>
      <w:r w:rsidR="00A35E24">
        <w:tab/>
      </w:r>
      <w:r w:rsidRPr="00341E75">
        <w:t>the remainder of the monies in the fund shall be appropriated by the Legislature to include the following:</w:t>
      </w:r>
    </w:p>
    <w:p w:rsidR="004A397C" w:rsidRPr="00353528" w:rsidRDefault="00A35E24" w:rsidP="004A397C">
      <w:r>
        <w:tab/>
        <w:t>(a)</w:t>
      </w:r>
      <w:r>
        <w:tab/>
      </w:r>
      <w:r w:rsidR="004A397C" w:rsidRPr="00341E75">
        <w:t>to</w:t>
      </w:r>
      <w:r w:rsidR="004A397C" w:rsidRPr="000274CA">
        <w:rPr>
          <w:rFonts w:ascii="Albertus Extra Bold" w:hAnsi="Albertus Extra Bold"/>
          <w:b/>
          <w:vertAlign w:val="superscript"/>
        </w:rPr>
        <w:t xml:space="preserve"> </w:t>
      </w:r>
      <w:r w:rsidR="004A397C" w:rsidRPr="00353528">
        <w:t xml:space="preserve">oversee the development, regulation, and enforcement of activities associated with the personal use of cannabis pursuant to </w:t>
      </w:r>
      <w:r w:rsidR="00341E75">
        <w:t>P.L.2021, c.    (C.        ) (passed both Houses on December 17, 2020 as Assembly Bill N</w:t>
      </w:r>
      <w:r w:rsidR="00B40CCB">
        <w:t>o.</w:t>
      </w:r>
      <w:r w:rsidR="005D3198">
        <w:t xml:space="preserve"> </w:t>
      </w:r>
      <w:r w:rsidR="00341E75">
        <w:t>21(2R) of 2020/2021)</w:t>
      </w:r>
      <w:r w:rsidR="004A397C" w:rsidRPr="00353528">
        <w:t xml:space="preserve">, and assist with assuming responsibility from the Department of Health for the further development and expansion, regulation, and enforcement of activities associated with the medical use of cannabis pursuant to the “Jake </w:t>
      </w:r>
      <w:proofErr w:type="spellStart"/>
      <w:r w:rsidR="004A397C" w:rsidRPr="00353528">
        <w:t>Honig</w:t>
      </w:r>
      <w:proofErr w:type="spellEnd"/>
      <w:r w:rsidR="004A397C" w:rsidRPr="00353528">
        <w:t xml:space="preserve"> Compassionate Use Medical Cannabis Act,” P.L.2009, c.307 (C.24:6I-1 et al.) and P.L.2015,</w:t>
      </w:r>
      <w:r w:rsidR="00341E75">
        <w:t xml:space="preserve"> c.158 (C.18A:40-12.22 et al.);</w:t>
      </w:r>
    </w:p>
    <w:p w:rsidR="004A397C" w:rsidRPr="00341E75" w:rsidRDefault="004A397C" w:rsidP="004A397C">
      <w:r w:rsidRPr="00353528">
        <w:tab/>
      </w:r>
      <w:r w:rsidRPr="00341E75">
        <w:t xml:space="preserve">(b) </w:t>
      </w:r>
      <w:r w:rsidR="00A35E24">
        <w:t xml:space="preserve"> </w:t>
      </w:r>
      <w:r w:rsidRPr="00341E75">
        <w:t>to</w:t>
      </w:r>
      <w:r>
        <w:t xml:space="preserve"> </w:t>
      </w:r>
      <w:r w:rsidRPr="00353528">
        <w:t xml:space="preserve">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w:t>
      </w:r>
      <w:r w:rsidRPr="00341E75">
        <w:t>the same training</w:t>
      </w:r>
      <w:r w:rsidRPr="00353528">
        <w:t xml:space="preserve"> costs incurred by the </w:t>
      </w:r>
      <w:r w:rsidRPr="00341E75">
        <w:t>Division of</w:t>
      </w:r>
      <w:r w:rsidRPr="00353528">
        <w:t xml:space="preserve"> State Police </w:t>
      </w:r>
      <w:r w:rsidRPr="00341E75">
        <w:t>in the Department of Law and Public Safety for the training of a State police officer or trooper, including an officer or trooper with a working dog, as a Drug Recognition Expert, as well as its costs</w:t>
      </w:r>
      <w:r w:rsidRPr="00353528">
        <w:t xml:space="preserve"> in furnishing additional program instructors to provide Drug Recognition Expert training to police officers</w:t>
      </w:r>
      <w:r w:rsidRPr="00341E75">
        <w:t>, troopers,</w:t>
      </w:r>
      <w:r w:rsidRPr="00353528">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rsidRPr="00341E75">
        <w:t xml:space="preserve">; </w:t>
      </w:r>
      <w:r w:rsidR="00E76404" w:rsidRPr="00E76404">
        <w:rPr>
          <w:rFonts w:ascii="Albertus Extra Bold" w:hAnsi="Albertus Extra Bold"/>
          <w:b/>
        </w:rPr>
        <w:t>[</w:t>
      </w:r>
      <w:r w:rsidRPr="00341E75">
        <w:t>and</w:t>
      </w:r>
      <w:r w:rsidR="00E76404" w:rsidRPr="00E76404">
        <w:rPr>
          <w:rFonts w:ascii="Albertus Extra Bold" w:hAnsi="Albertus Extra Bold"/>
          <w:b/>
        </w:rPr>
        <w:t>]</w:t>
      </w:r>
    </w:p>
    <w:p w:rsidR="00E76404" w:rsidRDefault="004A397C" w:rsidP="004A397C">
      <w:r w:rsidRPr="00341E75">
        <w:tab/>
        <w:t xml:space="preserve">(c) </w:t>
      </w:r>
      <w:r w:rsidR="00A35E24">
        <w:t xml:space="preserve"> </w:t>
      </w:r>
      <w:r w:rsidRPr="00341E75">
        <w:t>for further investments, including through grants, loans, reimbursements of expenses, and other financial assistance, in municipalities defined as an “impact zone” pursuant to section 3 of P.L.    , c.   (C.        ) (</w:t>
      </w:r>
      <w:r w:rsidR="00B40CCB">
        <w:t>passed both Houses on December 17, 2020 as Assembly Bill No.</w:t>
      </w:r>
      <w:r w:rsidR="005D3198">
        <w:t xml:space="preserve"> </w:t>
      </w:r>
      <w:r w:rsidR="00B40CCB">
        <w:t>21(2R) of 2020/2021</w:t>
      </w:r>
      <w:r w:rsidRPr="00341E75">
        <w:t>), as well as provide direct financial assistance to qualifying persons residing therein as recommended</w:t>
      </w:r>
      <w:r w:rsidRPr="00341E75">
        <w:rPr>
          <w:rFonts w:ascii="Albertus Extra Bold" w:hAnsi="Albertus Extra Bold"/>
          <w:b/>
          <w:vertAlign w:val="superscript"/>
        </w:rPr>
        <w:t xml:space="preserve"> </w:t>
      </w:r>
      <w:r w:rsidRPr="00341E75">
        <w:t>by the commission</w:t>
      </w:r>
      <w:r w:rsidR="00E76404">
        <w:rPr>
          <w:u w:val="single"/>
        </w:rPr>
        <w:t>; and</w:t>
      </w:r>
    </w:p>
    <w:p w:rsidR="004A397C" w:rsidRPr="00341E75" w:rsidRDefault="00E76404" w:rsidP="004A397C">
      <w:r>
        <w:tab/>
      </w:r>
      <w:r>
        <w:rPr>
          <w:u w:val="single"/>
        </w:rPr>
        <w:t>(d)</w:t>
      </w:r>
      <w:r>
        <w:rPr>
          <w:u w:val="single"/>
        </w:rPr>
        <w:tab/>
        <w:t>to reimburse medical cannabis dispensaries and clinical registrants for subsidies applied to the purchase price of medical cannabis and medical cannabis products pursuant to section 2 of P.L.    , c.    (C.        ) (pending before the Legislature as this bill)</w:t>
      </w:r>
      <w:r w:rsidR="004A397C" w:rsidRPr="00341E75">
        <w:t>.</w:t>
      </w:r>
    </w:p>
    <w:p w:rsidR="004A397C" w:rsidRPr="00353528" w:rsidRDefault="004A397C" w:rsidP="004A397C">
      <w:r w:rsidRPr="00341E75">
        <w:tab/>
        <w:t>The monies appropriated pursuant to paragraph (1) of this subsection shall be offset by any revenue constitutionally dedicated to municipalities defined as an “impact zone” pursuant to section 3 of P.L.    , c.   (C.        ) (</w:t>
      </w:r>
      <w:r w:rsidR="00B40CCB">
        <w:t>passed both Houses on December 17, 2020 as Assembly Bill No.</w:t>
      </w:r>
      <w:r w:rsidR="005D3198">
        <w:t xml:space="preserve"> </w:t>
      </w:r>
      <w:r w:rsidR="00B40CCB">
        <w:t>21(2R) of 2020/2021</w:t>
      </w:r>
      <w:r w:rsidRPr="00341E75">
        <w:t>)</w:t>
      </w:r>
      <w:r w:rsidRPr="00353528">
        <w:t>.</w:t>
      </w:r>
    </w:p>
    <w:p w:rsidR="004A397C" w:rsidRPr="00353528" w:rsidRDefault="004A397C" w:rsidP="004A397C">
      <w:r w:rsidRPr="00353528">
        <w:tab/>
        <w:t>c.</w:t>
      </w:r>
      <w:r w:rsidRPr="00353528">
        <w:tab/>
        <w:t>Any remaining</w:t>
      </w:r>
      <w:r>
        <w:t xml:space="preserve"> </w:t>
      </w:r>
      <w:r w:rsidRPr="00B40CCB">
        <w:t>available</w:t>
      </w:r>
      <w:r w:rsidRPr="00353528">
        <w:t xml:space="preserve"> monies, after the </w:t>
      </w:r>
      <w:r w:rsidRPr="00B40CCB">
        <w:t>appropriation of those</w:t>
      </w:r>
      <w:r w:rsidRPr="00353528">
        <w:t xml:space="preserve"> monies in the fund in accordance with subsection b. of this section, shall be deposited in the State’s General Fund.</w:t>
      </w:r>
    </w:p>
    <w:p w:rsidR="004A397C" w:rsidRPr="00B40CCB" w:rsidRDefault="004A397C" w:rsidP="004A397C">
      <w:r w:rsidRPr="00353528">
        <w:tab/>
      </w:r>
      <w:r w:rsidRPr="00B40CCB">
        <w:t>d.</w:t>
      </w:r>
      <w:r w:rsidRPr="00B40CCB">
        <w:tab/>
        <w:t>(1)  (a)  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    , c.   (C.    ) (</w:t>
      </w:r>
      <w:r w:rsidR="00B40CCB">
        <w:t>passed both Houses on December 17, 2020 as Assembly Bill No.</w:t>
      </w:r>
      <w:r w:rsidR="005D3198">
        <w:t xml:space="preserve"> </w:t>
      </w:r>
      <w:r w:rsidR="00B40CCB">
        <w:t>21(2R) of 2020/2021</w:t>
      </w:r>
      <w:r w:rsidRPr="00B40CCB">
        <w:t>),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w:t>
      </w:r>
      <w:r w:rsidR="00B40CCB">
        <w:t>passed both Houses on December 17, 2020 as Assembly Bill No.</w:t>
      </w:r>
      <w:r w:rsidR="005D3198">
        <w:t xml:space="preserve"> </w:t>
      </w:r>
      <w:r w:rsidR="00B40CCB">
        <w:t>21(2R) of 2020/2021</w:t>
      </w:r>
      <w:r w:rsidRPr="00B40CCB">
        <w:t>), as well as provide direct financial assistance to qualifying persons as determined by the commission, in order to create, expand, or promote educational and economic opportunities and activities, and the health and well-being of both communities and individuals.</w:t>
      </w:r>
    </w:p>
    <w:p w:rsidR="004A397C" w:rsidRPr="00B40CCB" w:rsidRDefault="00A35E24" w:rsidP="004A397C">
      <w:r>
        <w:tab/>
        <w:t>(b)</w:t>
      </w:r>
      <w:r>
        <w:tab/>
      </w:r>
      <w:r w:rsidR="004A397C" w:rsidRPr="00B40CCB">
        <w:t xml:space="preserve">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4A397C" w:rsidRPr="00B40CCB" w:rsidRDefault="004A397C" w:rsidP="004A397C">
      <w:r w:rsidRPr="00B40CCB">
        <w:tab/>
        <w:t>(2)</w:t>
      </w:r>
      <w:r w:rsidR="00A35E24">
        <w:t xml:space="preserve"> </w:t>
      </w:r>
      <w:r w:rsidRPr="00B40CCB">
        <w:t xml:space="preserve"> The commission’s recommendations to the Governor and Legislature may include, but are not limited to, recommending investments in the following categories of social equity programs:</w:t>
      </w:r>
    </w:p>
    <w:p w:rsidR="004A397C" w:rsidRPr="00B40CCB" w:rsidRDefault="004A397C" w:rsidP="004A397C">
      <w:r w:rsidRPr="00B40CCB">
        <w:tab/>
        <w:t xml:space="preserve">(a) </w:t>
      </w:r>
      <w:r w:rsidR="00A35E24">
        <w:t xml:space="preserve"> </w:t>
      </w:r>
      <w:r w:rsidRPr="00B40CCB">
        <w:t>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4A397C" w:rsidRPr="00B40CCB" w:rsidRDefault="004A397C" w:rsidP="004A397C">
      <w:r w:rsidRPr="00B40CCB">
        <w:tab/>
        <w:t xml:space="preserve">(b) </w:t>
      </w:r>
      <w:r w:rsidR="00A35E24">
        <w:t xml:space="preserve"> </w:t>
      </w:r>
      <w:r w:rsidRPr="00B40CCB">
        <w:t>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4A397C" w:rsidRPr="00B40CCB" w:rsidRDefault="004A397C" w:rsidP="004A397C">
      <w:r w:rsidRPr="00B40CCB">
        <w:tab/>
        <w:t>(c)  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4A397C" w:rsidRPr="00B40CCB" w:rsidRDefault="004A397C" w:rsidP="004A397C">
      <w:r w:rsidRPr="00B40CCB">
        <w:tab/>
        <w:t>(d)  legal aid for civil and criminal cases.</w:t>
      </w:r>
    </w:p>
    <w:p w:rsidR="004A397C" w:rsidRPr="00B40CCB" w:rsidRDefault="004A397C" w:rsidP="004A397C">
      <w:r w:rsidRPr="00B40CCB">
        <w:tab/>
        <w:t>(3)</w:t>
      </w:r>
      <w:r w:rsidRPr="00B40CCB">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4A397C" w:rsidRPr="00353528" w:rsidRDefault="004A397C" w:rsidP="004A397C">
      <w:pPr>
        <w:rPr>
          <w:rFonts w:ascii="Albertus Extra Bold" w:hAnsi="Albertus Extra Bold"/>
          <w:b/>
          <w:vertAlign w:val="superscript"/>
        </w:rPr>
      </w:pPr>
      <w:r w:rsidRPr="00B40CCB">
        <w:tab/>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4A397C" w:rsidRPr="00D71D68" w:rsidRDefault="004A397C" w:rsidP="00686AEB">
      <w:r>
        <w:t>(</w:t>
      </w:r>
      <w:proofErr w:type="spellStart"/>
      <w:r>
        <w:t>cf</w:t>
      </w:r>
      <w:proofErr w:type="spellEnd"/>
      <w:r>
        <w:t>: P.L</w:t>
      </w:r>
      <w:r w:rsidR="00D155D4">
        <w:t>.</w:t>
      </w:r>
      <w:r w:rsidR="00B40CCB">
        <w:t>2021</w:t>
      </w:r>
      <w:r>
        <w:t>, c.    , s.4</w:t>
      </w:r>
      <w:r w:rsidR="00B40CCB">
        <w:t>1</w:t>
      </w:r>
      <w:r>
        <w:t xml:space="preserve"> (</w:t>
      </w:r>
      <w:r w:rsidR="00B40CCB">
        <w:t>passed both Houses on December 17, 2020 as Assembly Bill No.</w:t>
      </w:r>
      <w:r w:rsidR="005D3198">
        <w:t xml:space="preserve"> </w:t>
      </w:r>
      <w:r w:rsidR="00B40CCB">
        <w:t>21(2R) of 2020/2021)</w:t>
      </w:r>
      <w:r>
        <w:t>)</w:t>
      </w:r>
    </w:p>
    <w:p w:rsidR="005955DA" w:rsidRDefault="005955DA" w:rsidP="00686AEB"/>
    <w:p w:rsidR="000F4A2E" w:rsidRDefault="005955DA" w:rsidP="00686AEB">
      <w:r>
        <w:tab/>
        <w:t>2.</w:t>
      </w:r>
      <w:r>
        <w:tab/>
        <w:t xml:space="preserve">(New section)  </w:t>
      </w:r>
      <w:r w:rsidR="00C757B1">
        <w:t xml:space="preserve">a.  </w:t>
      </w:r>
      <w:r>
        <w:t xml:space="preserve">The commission shall establish a program to subsidize up to 20 percent of the </w:t>
      </w:r>
      <w:r w:rsidR="00DF724D">
        <w:t xml:space="preserve">purchase </w:t>
      </w:r>
      <w:r w:rsidR="008F4494">
        <w:t xml:space="preserve">price of </w:t>
      </w:r>
      <w:r w:rsidR="008F4494" w:rsidRPr="008F4494">
        <w:t>medical cannabis</w:t>
      </w:r>
      <w:r w:rsidR="00EA4B99">
        <w:t xml:space="preserve"> and</w:t>
      </w:r>
      <w:r w:rsidR="008F4494" w:rsidRPr="008F4494">
        <w:t xml:space="preserve"> medical cannabis products</w:t>
      </w:r>
      <w:r w:rsidR="00EA4B99">
        <w:t xml:space="preserve"> dispensed to or on behalf registered qualifying patients who are currently enrolled in the State Medicaid program </w:t>
      </w:r>
      <w:r w:rsidR="00562489">
        <w:t xml:space="preserve">established </w:t>
      </w:r>
      <w:r w:rsidR="00EA4B99">
        <w:t xml:space="preserve">pursuant to </w:t>
      </w:r>
      <w:r w:rsidR="00EA4B99" w:rsidRPr="00051E1A">
        <w:t xml:space="preserve">P.L.1968, </w:t>
      </w:r>
      <w:r w:rsidR="00EA4B99">
        <w:t>c</w:t>
      </w:r>
      <w:r w:rsidR="00EA4B99" w:rsidRPr="00051E1A">
        <w:t xml:space="preserve">.413 (C.30:4D-1 et seq.) or the NJ </w:t>
      </w:r>
      <w:proofErr w:type="spellStart"/>
      <w:r w:rsidR="00EA4B99" w:rsidRPr="00051E1A">
        <w:t>FamilyCare</w:t>
      </w:r>
      <w:proofErr w:type="spellEnd"/>
      <w:r w:rsidR="00EA4B99" w:rsidRPr="00051E1A">
        <w:t xml:space="preserve"> program </w:t>
      </w:r>
      <w:r w:rsidR="00562489">
        <w:t xml:space="preserve">established </w:t>
      </w:r>
      <w:r w:rsidR="00EA4B99" w:rsidRPr="00051E1A">
        <w:t>pursuant to P.L.2005, c.156 (C.30:4J-8 et al.)</w:t>
      </w:r>
      <w:r w:rsidR="00507003">
        <w:t xml:space="preserve">.  </w:t>
      </w:r>
      <w:r w:rsidR="00EA4B99">
        <w:t xml:space="preserve">The subsidy shall </w:t>
      </w:r>
      <w:r w:rsidR="00D50D60">
        <w:t xml:space="preserve">reduce the purchase price of the </w:t>
      </w:r>
      <w:r w:rsidR="00EA4B99">
        <w:t xml:space="preserve">medical cannabis or medical cannabis product as </w:t>
      </w:r>
      <w:r w:rsidR="00C85A9C">
        <w:t>listed on the</w:t>
      </w:r>
      <w:r w:rsidR="008F4494">
        <w:t xml:space="preserve"> medical cannabis dispensary’s or clinical registrant’s website pursuant to subsection h. of section 7 of P.L.2009, c.307 (C.24:6I-7), </w:t>
      </w:r>
      <w:r w:rsidR="00825534">
        <w:t xml:space="preserve">and shall be applied </w:t>
      </w:r>
      <w:r w:rsidR="00345E23">
        <w:t xml:space="preserve">at the point of sale </w:t>
      </w:r>
      <w:r w:rsidR="00825534">
        <w:t xml:space="preserve">after any </w:t>
      </w:r>
      <w:r w:rsidR="00EB16C0">
        <w:t xml:space="preserve">other </w:t>
      </w:r>
      <w:r w:rsidR="008F4494">
        <w:t xml:space="preserve">discounts or price reductions </w:t>
      </w:r>
      <w:r w:rsidR="00825534">
        <w:t>are applied</w:t>
      </w:r>
      <w:r w:rsidR="005A77C7" w:rsidRPr="00051E1A">
        <w:t>.</w:t>
      </w:r>
      <w:r w:rsidR="00EB16C0">
        <w:t xml:space="preserve">  </w:t>
      </w:r>
    </w:p>
    <w:p w:rsidR="00C7120A" w:rsidRDefault="00C757B1" w:rsidP="00686AEB">
      <w:r>
        <w:tab/>
        <w:t>b.</w:t>
      </w:r>
      <w:r>
        <w:tab/>
        <w:t xml:space="preserve">The program developed by the commission pursuant to subsection a. of this section shall include a mechanism for medical cannabis dispensaries and clinical registrants to </w:t>
      </w:r>
      <w:r w:rsidR="009D0C8C">
        <w:t xml:space="preserve">quickly verify </w:t>
      </w:r>
      <w:r w:rsidR="00EA4B99">
        <w:t xml:space="preserve">whether </w:t>
      </w:r>
      <w:r w:rsidR="000F4A2E">
        <w:t xml:space="preserve">a </w:t>
      </w:r>
      <w:r w:rsidR="00EA4B99">
        <w:t xml:space="preserve">registered qualifying patient to </w:t>
      </w:r>
      <w:r w:rsidR="00C7120A">
        <w:t>whom</w:t>
      </w:r>
      <w:r w:rsidR="000F4A2E">
        <w:t>,</w:t>
      </w:r>
      <w:r w:rsidR="00C7120A">
        <w:t xml:space="preserve"> </w:t>
      </w:r>
      <w:r w:rsidR="00EA4B99">
        <w:t>or on behalf of whom</w:t>
      </w:r>
      <w:r w:rsidR="000F4A2E">
        <w:t>,</w:t>
      </w:r>
      <w:r w:rsidR="00EA4B99">
        <w:t xml:space="preserve"> </w:t>
      </w:r>
      <w:r w:rsidR="00EA4B99" w:rsidRPr="008F4494">
        <w:t>medical cannabis</w:t>
      </w:r>
      <w:r w:rsidR="00EA4B99">
        <w:t xml:space="preserve"> or </w:t>
      </w:r>
      <w:r w:rsidR="00365C0D">
        <w:t xml:space="preserve">a </w:t>
      </w:r>
      <w:r w:rsidR="00EA4B99">
        <w:t>medical cannabis product is being dispensed</w:t>
      </w:r>
      <w:r w:rsidR="009D0C8C">
        <w:t>,</w:t>
      </w:r>
      <w:r w:rsidR="00365C0D">
        <w:t xml:space="preserve"> is currently enrolled in Medicaid or NJ </w:t>
      </w:r>
      <w:proofErr w:type="spellStart"/>
      <w:r w:rsidR="00365C0D">
        <w:t>FamilyCare</w:t>
      </w:r>
      <w:proofErr w:type="spellEnd"/>
      <w:r w:rsidR="00365C0D">
        <w:t>.</w:t>
      </w:r>
      <w:r w:rsidR="00C7120A">
        <w:t xml:space="preserve">  The commission shall coordinate with the Division of Medical Assistance and Health Services in the Department of Human Services in developing the enrollment verification system pursuant to this subsection.</w:t>
      </w:r>
    </w:p>
    <w:p w:rsidR="00F302FB" w:rsidRDefault="00F302FB" w:rsidP="00686AEB">
      <w:r>
        <w:tab/>
        <w:t>c.</w:t>
      </w:r>
      <w:r>
        <w:tab/>
        <w:t xml:space="preserve">A medical cannabis dispensary or clinical registrant shall provide notice of the subsidy program to registered qualifying patients and their designated and institutional caregivers </w:t>
      </w:r>
      <w:r w:rsidR="0036502F">
        <w:t xml:space="preserve">through </w:t>
      </w:r>
      <w:r w:rsidR="003278C4">
        <w:t xml:space="preserve">the use of </w:t>
      </w:r>
      <w:r w:rsidR="0036502F">
        <w:t xml:space="preserve">posted signage, and may provide additional notice of the program </w:t>
      </w:r>
      <w:r w:rsidR="00D21CAA">
        <w:t>verbally</w:t>
      </w:r>
      <w:r w:rsidR="003278C4">
        <w:t>,</w:t>
      </w:r>
      <w:r w:rsidR="00D21CAA">
        <w:t xml:space="preserve"> </w:t>
      </w:r>
      <w:r w:rsidR="003278C4">
        <w:t xml:space="preserve">through </w:t>
      </w:r>
      <w:r w:rsidR="00D21CAA">
        <w:t xml:space="preserve">written materials, </w:t>
      </w:r>
      <w:r w:rsidR="003278C4">
        <w:t xml:space="preserve">or both, </w:t>
      </w:r>
      <w:r>
        <w:t xml:space="preserve">but shall not apply the subsidy </w:t>
      </w:r>
      <w:r w:rsidR="00D21CAA">
        <w:t xml:space="preserve">to a purchase of medical cannabis or a medical cannabis product, </w:t>
      </w:r>
      <w:r>
        <w:t xml:space="preserve">or attempt to verify a patient’s status as an enrollee in Medicaid or NJ </w:t>
      </w:r>
      <w:proofErr w:type="spellStart"/>
      <w:r>
        <w:t>FamilyCare</w:t>
      </w:r>
      <w:proofErr w:type="spellEnd"/>
      <w:r w:rsidR="00D21CAA">
        <w:t>,</w:t>
      </w:r>
      <w:r>
        <w:t xml:space="preserve"> except at the request of the patient or the patient’s designated or institutional caregiver.</w:t>
      </w:r>
    </w:p>
    <w:p w:rsidR="005955DA" w:rsidRDefault="00C7120A" w:rsidP="00686AEB">
      <w:r>
        <w:tab/>
      </w:r>
      <w:r w:rsidR="00D21CAA">
        <w:t>d</w:t>
      </w:r>
      <w:r>
        <w:t>.</w:t>
      </w:r>
      <w:r>
        <w:tab/>
        <w:t>The commission shall establish a process for medical cannabis dispensaries to apply for and receive reimbursement from the commission for the amount of any subsidies applied to the purchase price of medical cannabis and medical cannabis products pursuant to this section.</w:t>
      </w:r>
    </w:p>
    <w:p w:rsidR="00C7120A" w:rsidRDefault="00C7120A" w:rsidP="00686AEB">
      <w:r>
        <w:tab/>
      </w:r>
      <w:r w:rsidR="00D21CAA">
        <w:t>e</w:t>
      </w:r>
      <w:r>
        <w:t>.</w:t>
      </w:r>
      <w:r>
        <w:tab/>
        <w:t>Reimbursements for subsidies applied</w:t>
      </w:r>
      <w:r w:rsidR="00AD08C5">
        <w:t xml:space="preserve"> to the purchase of medical cannabis and medical cannabis products</w:t>
      </w:r>
      <w:r>
        <w:t xml:space="preserve"> pursuant to this section shall be paid to medical cannabis dispensaries and clinical registrants  out of funds available through the </w:t>
      </w:r>
      <w:r w:rsidRPr="00353528">
        <w:t xml:space="preserve">“Cannabis Regulatory, Enforcement Assistance, and </w:t>
      </w:r>
      <w:r>
        <w:t>Marketplace Modernization Fund” established pursuant to section 41 of P.L.2021, c.    (C.        ) (passed both Houses on December 17, 2020 as Assembly Bill No.</w:t>
      </w:r>
      <w:r w:rsidR="005D3198">
        <w:t xml:space="preserve"> </w:t>
      </w:r>
      <w:r>
        <w:t>21(2R) of 2020/2021)</w:t>
      </w:r>
      <w:r w:rsidR="00345E23">
        <w:t>, or other funds made available to the commission for this purpose</w:t>
      </w:r>
      <w:r>
        <w:t>.</w:t>
      </w:r>
    </w:p>
    <w:p w:rsidR="005955DA" w:rsidRDefault="005955DA" w:rsidP="00686AEB"/>
    <w:p w:rsidR="00686AEB" w:rsidRPr="00AA7880" w:rsidRDefault="00686AEB" w:rsidP="00686AEB">
      <w:r>
        <w:tab/>
      </w:r>
      <w:r w:rsidR="005955DA">
        <w:t>3</w:t>
      </w:r>
      <w:r w:rsidR="000252DB">
        <w:t>.</w:t>
      </w:r>
      <w:r w:rsidR="005955DA">
        <w:tab/>
      </w:r>
      <w:r w:rsidR="000252DB">
        <w:t>This act shall take effect</w:t>
      </w:r>
      <w:r w:rsidR="005955DA">
        <w:t xml:space="preserve"> 90 days after the </w:t>
      </w:r>
      <w:r w:rsidR="00345E23">
        <w:t xml:space="preserve">effective </w:t>
      </w:r>
      <w:r w:rsidR="005955DA">
        <w:t>date of P.L.2021, c.    (C.        ) (passed both Houses on December 17, 2020 as Assembly Bill No.</w:t>
      </w:r>
      <w:r w:rsidR="005D3198">
        <w:t xml:space="preserve"> </w:t>
      </w:r>
      <w:r w:rsidR="005955DA">
        <w:t>21(2R) of 2020/2021).</w:t>
      </w:r>
    </w:p>
    <w:p w:rsidR="00686AEB" w:rsidRDefault="00686AEB" w:rsidP="00686AEB"/>
    <w:p w:rsidR="005D3198" w:rsidRPr="00CE7BD8" w:rsidRDefault="005D3198" w:rsidP="00686AEB"/>
    <w:p w:rsidR="00686AEB" w:rsidRPr="00AA7880" w:rsidRDefault="00686AEB" w:rsidP="00686AEB">
      <w:pPr>
        <w:jc w:val="center"/>
      </w:pPr>
      <w:r w:rsidRPr="00D71D68">
        <w:t>STATEMENT</w:t>
      </w:r>
    </w:p>
    <w:p w:rsidR="00686AEB" w:rsidRDefault="00686AEB" w:rsidP="00686AEB"/>
    <w:p w:rsidR="00F4686E" w:rsidRDefault="00F4686E" w:rsidP="00F4686E">
      <w:r>
        <w:tab/>
        <w:t xml:space="preserve">This bill requires the Cannabis Regulatory Commission (CRC) to establish a program to subsidize up to 20 percent of the </w:t>
      </w:r>
      <w:r w:rsidR="004D666F">
        <w:t xml:space="preserve">purchase </w:t>
      </w:r>
      <w:r>
        <w:t xml:space="preserve">price of </w:t>
      </w:r>
      <w:r w:rsidRPr="008F4494">
        <w:t>medical cannabis</w:t>
      </w:r>
      <w:r>
        <w:t xml:space="preserve"> and</w:t>
      </w:r>
      <w:r w:rsidRPr="008F4494">
        <w:t xml:space="preserve"> medical cannabis products</w:t>
      </w:r>
      <w:r>
        <w:t xml:space="preserve"> dispensed to or on behalf registered qualifying patients who are currently enrolled in the State Medicaid program </w:t>
      </w:r>
      <w:r w:rsidRPr="00051E1A">
        <w:t xml:space="preserve">or the NJ </w:t>
      </w:r>
      <w:proofErr w:type="spellStart"/>
      <w:r w:rsidRPr="00051E1A">
        <w:t>FamilyCare</w:t>
      </w:r>
      <w:proofErr w:type="spellEnd"/>
      <w:r w:rsidRPr="00051E1A">
        <w:t xml:space="preserve"> program</w:t>
      </w:r>
      <w:r>
        <w:t xml:space="preserve">.  The </w:t>
      </w:r>
      <w:r w:rsidR="00770D04">
        <w:t xml:space="preserve">subsidy will </w:t>
      </w:r>
      <w:r>
        <w:t xml:space="preserve">reduce the purchase price of the medical cannabis or medical cannabis product as listed on the medical cannabis dispensary’s or clinical registrant’s website, and </w:t>
      </w:r>
      <w:r w:rsidR="00770D04">
        <w:t xml:space="preserve">will </w:t>
      </w:r>
      <w:r>
        <w:t>be applied after any other discounts or price reductions are applied</w:t>
      </w:r>
      <w:r w:rsidRPr="00051E1A">
        <w:t>.</w:t>
      </w:r>
      <w:r>
        <w:t xml:space="preserve">  </w:t>
      </w:r>
      <w:r w:rsidR="00770D04">
        <w:t>The price reduction will apply at the point of purchase.</w:t>
      </w:r>
    </w:p>
    <w:p w:rsidR="00F4686E" w:rsidRDefault="00F4686E" w:rsidP="00F4686E">
      <w:r>
        <w:tab/>
      </w:r>
      <w:r w:rsidR="00770D04">
        <w:t>T</w:t>
      </w:r>
      <w:r>
        <w:t xml:space="preserve">he program developed by the </w:t>
      </w:r>
      <w:r w:rsidR="00770D04">
        <w:t xml:space="preserve">CRC will </w:t>
      </w:r>
      <w:r>
        <w:t xml:space="preserve">include a mechanism for medical cannabis dispensaries and clinical registrants to </w:t>
      </w:r>
      <w:r w:rsidR="002063EB">
        <w:t xml:space="preserve">quickly verify </w:t>
      </w:r>
      <w:r>
        <w:t xml:space="preserve">whether a registered qualifying patient to whom or on behalf of whom </w:t>
      </w:r>
      <w:r w:rsidRPr="008F4494">
        <w:t>medical cannabis</w:t>
      </w:r>
      <w:r>
        <w:t xml:space="preserve"> or a medical cannabis product is being dispensed is currently enrolled in Medicaid or NJ </w:t>
      </w:r>
      <w:proofErr w:type="spellStart"/>
      <w:r>
        <w:t>FamilyCare</w:t>
      </w:r>
      <w:proofErr w:type="spellEnd"/>
      <w:r>
        <w:t xml:space="preserve">.  The </w:t>
      </w:r>
      <w:r w:rsidR="00770D04">
        <w:t xml:space="preserve">CRC will be required to </w:t>
      </w:r>
      <w:r>
        <w:t xml:space="preserve">coordinate with the Division of Medical Assistance and Health Services in the Department of Human Services </w:t>
      </w:r>
      <w:r w:rsidR="00770D04">
        <w:t xml:space="preserve">to develop this </w:t>
      </w:r>
      <w:r>
        <w:t>enrollment verification system.</w:t>
      </w:r>
      <w:r w:rsidR="009D67F5">
        <w:t xml:space="preserve">  Medical cannabis dispensaries and clinical registrants are to make patients and their caregivers aware of the subsidy program </w:t>
      </w:r>
      <w:r w:rsidR="003278C4">
        <w:t xml:space="preserve">through posted </w:t>
      </w:r>
      <w:r w:rsidR="009D67F5">
        <w:t xml:space="preserve">signage, </w:t>
      </w:r>
      <w:r w:rsidR="003278C4">
        <w:t xml:space="preserve">and may provide additional notice of the program verbally, using written materials, or both, </w:t>
      </w:r>
      <w:r w:rsidR="009D67F5">
        <w:t xml:space="preserve">but are not to apply a subsidy or attempt to verify whether a patient is enrolled in Medicaid or NJ </w:t>
      </w:r>
      <w:proofErr w:type="spellStart"/>
      <w:r w:rsidR="009D67F5">
        <w:t>FamilyCare</w:t>
      </w:r>
      <w:proofErr w:type="spellEnd"/>
      <w:r w:rsidR="009D67F5">
        <w:t xml:space="preserve"> except at the request of a patient or the patient’s designated or institutional caregiver.</w:t>
      </w:r>
    </w:p>
    <w:p w:rsidR="00F4686E" w:rsidRDefault="00F4686E" w:rsidP="00F4686E">
      <w:r>
        <w:tab/>
        <w:t xml:space="preserve">The </w:t>
      </w:r>
      <w:r w:rsidR="00770D04">
        <w:t xml:space="preserve">CRC will additionally be required to </w:t>
      </w:r>
      <w:r>
        <w:t xml:space="preserve">establish a process for medical cannabis dispensaries to apply for and receive reimbursement from the </w:t>
      </w:r>
      <w:r w:rsidR="00770D04">
        <w:t xml:space="preserve">CRC </w:t>
      </w:r>
      <w:r>
        <w:t xml:space="preserve">for the amount of any subsidies applied to the purchase price of medical cannabis and medical cannabis products </w:t>
      </w:r>
      <w:r w:rsidR="00770D04">
        <w:t>under the bill</w:t>
      </w:r>
      <w:r>
        <w:t>.</w:t>
      </w:r>
      <w:r w:rsidR="00770D04">
        <w:t xml:space="preserve">  </w:t>
      </w:r>
      <w:r>
        <w:t xml:space="preserve">Reimbursements for </w:t>
      </w:r>
      <w:r w:rsidR="00770D04">
        <w:t xml:space="preserve">the </w:t>
      </w:r>
      <w:r>
        <w:t xml:space="preserve">subsidies </w:t>
      </w:r>
      <w:r w:rsidR="00770D04">
        <w:t xml:space="preserve">will </w:t>
      </w:r>
      <w:r>
        <w:t xml:space="preserve">be paid out of funds available through the </w:t>
      </w:r>
      <w:r w:rsidRPr="00353528">
        <w:t xml:space="preserve">“Cannabis Regulatory, Enforcement Assistance, and </w:t>
      </w:r>
      <w:r>
        <w:t>Marketplace Modernization Fund” established pursuant to Assembly Bill No.21(2R) of 2020/2021</w:t>
      </w:r>
      <w:r w:rsidR="00DA43A1">
        <w:t>, which passed both Houses on December 17, 2020,</w:t>
      </w:r>
      <w:r w:rsidR="009D67F5">
        <w:t xml:space="preserve"> or other funds made available to the CRC for this purpose</w:t>
      </w:r>
      <w:r>
        <w:t>.</w:t>
      </w:r>
    </w:p>
    <w:p w:rsidR="000C5038" w:rsidRDefault="008E09C9">
      <w:r>
        <w:tab/>
        <w:t>The bill will take effect 90 days after the effective date of Assembly Bill No.21(2R) of 2020/202</w:t>
      </w:r>
      <w:r w:rsidR="00DA43A1">
        <w:t>1</w:t>
      </w:r>
      <w:r>
        <w:t>.</w:t>
      </w:r>
    </w:p>
    <w:sectPr w:rsidR="000C5038" w:rsidSect="009D4F3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AEF" w:rsidRDefault="00493AEF">
      <w:r>
        <w:separator/>
      </w:r>
    </w:p>
  </w:endnote>
  <w:endnote w:type="continuationSeparator" w:id="0">
    <w:p w:rsidR="00493AEF" w:rsidRDefault="00493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C4F" w:rsidRDefault="00D93C4F" w:rsidP="00D93C4F">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2DB" w:rsidRPr="00921C91" w:rsidRDefault="000252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52DB" w:rsidRPr="00921C91" w:rsidRDefault="000252DB">
    <w:pPr>
      <w:pStyle w:val="Footer"/>
      <w:rPr>
        <w:szCs w:val="18"/>
      </w:rPr>
    </w:pPr>
  </w:p>
  <w:p w:rsidR="000252DB" w:rsidRPr="00921C91" w:rsidRDefault="000252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52DB" w:rsidRDefault="000252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AEF" w:rsidRDefault="00493AEF">
      <w:r>
        <w:separator/>
      </w:r>
    </w:p>
  </w:footnote>
  <w:footnote w:type="continuationSeparator" w:id="0">
    <w:p w:rsidR="00493AEF" w:rsidRDefault="00493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06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F3B" w:rsidRDefault="009D4F3B" w:rsidP="009D4F3B">
    <w:pPr>
      <w:pStyle w:val="bpuHeadSpon"/>
    </w:pPr>
    <w:r w:rsidRPr="009D4F3B">
      <w:rPr>
        <w:rStyle w:val="bpuHeadSponChar"/>
      </w:rPr>
      <w:t>A5364</w:t>
    </w:r>
    <w:r>
      <w:t xml:space="preserve"> REYNOLDS-JACKSON</w:t>
    </w:r>
  </w:p>
  <w:p w:rsidR="009D4F3B" w:rsidRDefault="009D4F3B" w:rsidP="009D4F3B">
    <w:pPr>
      <w:pStyle w:val="bpuHeadSpon"/>
    </w:pPr>
    <w:r>
      <w:fldChar w:fldCharType="begin"/>
    </w:r>
    <w:r>
      <w:instrText xml:space="preserve"> PAGE  \* MERGEFORMAT </w:instrText>
    </w:r>
    <w:r>
      <w:fldChar w:fldCharType="separate"/>
    </w:r>
    <w:r w:rsidR="008D0638">
      <w:rPr>
        <w:noProof/>
      </w:rPr>
      <w:t>7</w:t>
    </w:r>
    <w:r>
      <w:fldChar w:fldCharType="end"/>
    </w:r>
  </w:p>
  <w:p w:rsidR="009D4F3B" w:rsidRDefault="009D4F3B" w:rsidP="009D4F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F3B" w:rsidRDefault="009D4F3B" w:rsidP="009D4F3B">
    <w:pPr>
      <w:pStyle w:val="bpuHeadSpon"/>
    </w:pPr>
    <w:r w:rsidRPr="009D4F3B">
      <w:rPr>
        <w:rStyle w:val="bpuHeadSponChar"/>
      </w:rPr>
      <w:t>A5364</w:t>
    </w:r>
    <w:r>
      <w:t xml:space="preserve"> REYNOLDS-JACKSON</w:t>
    </w:r>
  </w:p>
  <w:p w:rsidR="009D4F3B" w:rsidRDefault="009D4F3B" w:rsidP="009D4F3B">
    <w:pPr>
      <w:pStyle w:val="bpuHeadSpon"/>
    </w:pPr>
    <w:r>
      <w:fldChar w:fldCharType="begin"/>
    </w:r>
    <w:r>
      <w:instrText xml:space="preserve"> PAGE  \* MERGEFORMAT </w:instrText>
    </w:r>
    <w:r>
      <w:fldChar w:fldCharType="separate"/>
    </w:r>
    <w:r w:rsidR="008D0638">
      <w:rPr>
        <w:noProof/>
      </w:rPr>
      <w:t>2</w:t>
    </w:r>
    <w:r>
      <w:fldChar w:fldCharType="end"/>
    </w:r>
  </w:p>
  <w:p w:rsidR="009D4F3B" w:rsidRDefault="009D4F3B" w:rsidP="009D4F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AEF"/>
    <w:rsid w:val="000051BD"/>
    <w:rsid w:val="000160A5"/>
    <w:rsid w:val="0002335B"/>
    <w:rsid w:val="000252D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3BDB"/>
    <w:rsid w:val="000D6255"/>
    <w:rsid w:val="000D6262"/>
    <w:rsid w:val="000D7B4A"/>
    <w:rsid w:val="000E4006"/>
    <w:rsid w:val="000F3DA2"/>
    <w:rsid w:val="000F4A2E"/>
    <w:rsid w:val="000F5FDE"/>
    <w:rsid w:val="000F7466"/>
    <w:rsid w:val="0013000E"/>
    <w:rsid w:val="00133F81"/>
    <w:rsid w:val="00135943"/>
    <w:rsid w:val="00136C4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3EB"/>
    <w:rsid w:val="00206E7E"/>
    <w:rsid w:val="00212B8D"/>
    <w:rsid w:val="00214144"/>
    <w:rsid w:val="002206C8"/>
    <w:rsid w:val="00222983"/>
    <w:rsid w:val="002254D5"/>
    <w:rsid w:val="002370D0"/>
    <w:rsid w:val="00255958"/>
    <w:rsid w:val="00257FA2"/>
    <w:rsid w:val="0026574A"/>
    <w:rsid w:val="002660BB"/>
    <w:rsid w:val="002720E8"/>
    <w:rsid w:val="00275293"/>
    <w:rsid w:val="002776B0"/>
    <w:rsid w:val="002812A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8C4"/>
    <w:rsid w:val="00330395"/>
    <w:rsid w:val="00333704"/>
    <w:rsid w:val="00336624"/>
    <w:rsid w:val="0034025F"/>
    <w:rsid w:val="00340458"/>
    <w:rsid w:val="00341E75"/>
    <w:rsid w:val="0034200F"/>
    <w:rsid w:val="00343DB6"/>
    <w:rsid w:val="003446A0"/>
    <w:rsid w:val="0034481B"/>
    <w:rsid w:val="00345E23"/>
    <w:rsid w:val="00346915"/>
    <w:rsid w:val="00350130"/>
    <w:rsid w:val="00354334"/>
    <w:rsid w:val="0036180C"/>
    <w:rsid w:val="00363CF5"/>
    <w:rsid w:val="00364344"/>
    <w:rsid w:val="0036502F"/>
    <w:rsid w:val="00365C0D"/>
    <w:rsid w:val="003702CA"/>
    <w:rsid w:val="00370617"/>
    <w:rsid w:val="00382F1F"/>
    <w:rsid w:val="003840E5"/>
    <w:rsid w:val="00391DA4"/>
    <w:rsid w:val="0039680E"/>
    <w:rsid w:val="003A3C64"/>
    <w:rsid w:val="003A3F83"/>
    <w:rsid w:val="003C43EF"/>
    <w:rsid w:val="003C5A6B"/>
    <w:rsid w:val="003C7FB2"/>
    <w:rsid w:val="003D24DE"/>
    <w:rsid w:val="003D6D6E"/>
    <w:rsid w:val="003E26D4"/>
    <w:rsid w:val="003E47BA"/>
    <w:rsid w:val="003F3B37"/>
    <w:rsid w:val="004005D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AEF"/>
    <w:rsid w:val="00493B1D"/>
    <w:rsid w:val="00497037"/>
    <w:rsid w:val="004A3009"/>
    <w:rsid w:val="004A397C"/>
    <w:rsid w:val="004A6940"/>
    <w:rsid w:val="004A77A4"/>
    <w:rsid w:val="004C742C"/>
    <w:rsid w:val="004D666F"/>
    <w:rsid w:val="004E1F3E"/>
    <w:rsid w:val="004E369D"/>
    <w:rsid w:val="004F21BD"/>
    <w:rsid w:val="004F4F1D"/>
    <w:rsid w:val="004F74DD"/>
    <w:rsid w:val="00501317"/>
    <w:rsid w:val="0050495C"/>
    <w:rsid w:val="00505DC9"/>
    <w:rsid w:val="00506E1E"/>
    <w:rsid w:val="00507003"/>
    <w:rsid w:val="00513C81"/>
    <w:rsid w:val="00521474"/>
    <w:rsid w:val="00527BFB"/>
    <w:rsid w:val="00532A32"/>
    <w:rsid w:val="00540B0B"/>
    <w:rsid w:val="0054460F"/>
    <w:rsid w:val="005536CD"/>
    <w:rsid w:val="00554051"/>
    <w:rsid w:val="00557240"/>
    <w:rsid w:val="00562489"/>
    <w:rsid w:val="005629A4"/>
    <w:rsid w:val="005651F3"/>
    <w:rsid w:val="00572184"/>
    <w:rsid w:val="00577A15"/>
    <w:rsid w:val="00580533"/>
    <w:rsid w:val="0059131D"/>
    <w:rsid w:val="005955DA"/>
    <w:rsid w:val="005A77C7"/>
    <w:rsid w:val="005B3F92"/>
    <w:rsid w:val="005B479C"/>
    <w:rsid w:val="005B561E"/>
    <w:rsid w:val="005C07E4"/>
    <w:rsid w:val="005C2124"/>
    <w:rsid w:val="005C336F"/>
    <w:rsid w:val="005C7F3C"/>
    <w:rsid w:val="005D2BBC"/>
    <w:rsid w:val="005D3198"/>
    <w:rsid w:val="005E017C"/>
    <w:rsid w:val="005E50C6"/>
    <w:rsid w:val="005F23D6"/>
    <w:rsid w:val="005F2A97"/>
    <w:rsid w:val="005F399B"/>
    <w:rsid w:val="006019F8"/>
    <w:rsid w:val="00602754"/>
    <w:rsid w:val="00602AFF"/>
    <w:rsid w:val="00605B20"/>
    <w:rsid w:val="006109BA"/>
    <w:rsid w:val="0061156F"/>
    <w:rsid w:val="00613FF5"/>
    <w:rsid w:val="006155A8"/>
    <w:rsid w:val="00621076"/>
    <w:rsid w:val="00621B94"/>
    <w:rsid w:val="00626239"/>
    <w:rsid w:val="00635316"/>
    <w:rsid w:val="00635449"/>
    <w:rsid w:val="006378C5"/>
    <w:rsid w:val="00645E6A"/>
    <w:rsid w:val="00656BC2"/>
    <w:rsid w:val="00665CBC"/>
    <w:rsid w:val="00667A5C"/>
    <w:rsid w:val="00677316"/>
    <w:rsid w:val="00686AEB"/>
    <w:rsid w:val="006A1D97"/>
    <w:rsid w:val="006B526B"/>
    <w:rsid w:val="006B7897"/>
    <w:rsid w:val="006B7FA7"/>
    <w:rsid w:val="006C086A"/>
    <w:rsid w:val="006C21C1"/>
    <w:rsid w:val="006C7327"/>
    <w:rsid w:val="006D00E5"/>
    <w:rsid w:val="006D791B"/>
    <w:rsid w:val="006E2895"/>
    <w:rsid w:val="006E723E"/>
    <w:rsid w:val="006F180D"/>
    <w:rsid w:val="006F4334"/>
    <w:rsid w:val="006F47AF"/>
    <w:rsid w:val="006F6B8A"/>
    <w:rsid w:val="00707CD3"/>
    <w:rsid w:val="00716BB9"/>
    <w:rsid w:val="007256D1"/>
    <w:rsid w:val="007279FD"/>
    <w:rsid w:val="00742323"/>
    <w:rsid w:val="007502CB"/>
    <w:rsid w:val="00752D79"/>
    <w:rsid w:val="00752E20"/>
    <w:rsid w:val="00756EDE"/>
    <w:rsid w:val="00764456"/>
    <w:rsid w:val="00770D04"/>
    <w:rsid w:val="00781B4D"/>
    <w:rsid w:val="007824BF"/>
    <w:rsid w:val="00783B8D"/>
    <w:rsid w:val="00785729"/>
    <w:rsid w:val="00785792"/>
    <w:rsid w:val="00794B94"/>
    <w:rsid w:val="00794BD4"/>
    <w:rsid w:val="007A2F73"/>
    <w:rsid w:val="007A3061"/>
    <w:rsid w:val="007A5A0B"/>
    <w:rsid w:val="007A6F93"/>
    <w:rsid w:val="007B1439"/>
    <w:rsid w:val="007B6D1A"/>
    <w:rsid w:val="007C0E14"/>
    <w:rsid w:val="007C7DE4"/>
    <w:rsid w:val="007D40CB"/>
    <w:rsid w:val="007D5796"/>
    <w:rsid w:val="007D59C0"/>
    <w:rsid w:val="007D7D9C"/>
    <w:rsid w:val="007F485D"/>
    <w:rsid w:val="007F6050"/>
    <w:rsid w:val="00813627"/>
    <w:rsid w:val="0082553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638"/>
    <w:rsid w:val="008D77BD"/>
    <w:rsid w:val="008E09C9"/>
    <w:rsid w:val="008E454C"/>
    <w:rsid w:val="008F1E5A"/>
    <w:rsid w:val="008F4494"/>
    <w:rsid w:val="00901BDA"/>
    <w:rsid w:val="009121D8"/>
    <w:rsid w:val="00912D9C"/>
    <w:rsid w:val="00916F7A"/>
    <w:rsid w:val="00917FE3"/>
    <w:rsid w:val="009318C7"/>
    <w:rsid w:val="009319B6"/>
    <w:rsid w:val="00931C09"/>
    <w:rsid w:val="009348C2"/>
    <w:rsid w:val="009440D0"/>
    <w:rsid w:val="009523A3"/>
    <w:rsid w:val="00960958"/>
    <w:rsid w:val="00963A46"/>
    <w:rsid w:val="00966A3E"/>
    <w:rsid w:val="0096744E"/>
    <w:rsid w:val="00971493"/>
    <w:rsid w:val="00971AD9"/>
    <w:rsid w:val="00973069"/>
    <w:rsid w:val="00973523"/>
    <w:rsid w:val="0097724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C8C"/>
    <w:rsid w:val="009D0E5D"/>
    <w:rsid w:val="009D0F63"/>
    <w:rsid w:val="009D4F3B"/>
    <w:rsid w:val="009D67F5"/>
    <w:rsid w:val="009D7934"/>
    <w:rsid w:val="009D7CCF"/>
    <w:rsid w:val="009E5961"/>
    <w:rsid w:val="009E5C8E"/>
    <w:rsid w:val="009F4FAC"/>
    <w:rsid w:val="00A017C0"/>
    <w:rsid w:val="00A11228"/>
    <w:rsid w:val="00A222C2"/>
    <w:rsid w:val="00A305D6"/>
    <w:rsid w:val="00A342C4"/>
    <w:rsid w:val="00A35E24"/>
    <w:rsid w:val="00A50F6B"/>
    <w:rsid w:val="00A52237"/>
    <w:rsid w:val="00A52D29"/>
    <w:rsid w:val="00A551D6"/>
    <w:rsid w:val="00A5556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8C5"/>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CCB"/>
    <w:rsid w:val="00B45B34"/>
    <w:rsid w:val="00B57047"/>
    <w:rsid w:val="00B61D86"/>
    <w:rsid w:val="00B6342D"/>
    <w:rsid w:val="00B726BD"/>
    <w:rsid w:val="00B732BC"/>
    <w:rsid w:val="00B90E33"/>
    <w:rsid w:val="00B92006"/>
    <w:rsid w:val="00B9676B"/>
    <w:rsid w:val="00BA2EA5"/>
    <w:rsid w:val="00BA364B"/>
    <w:rsid w:val="00BB1190"/>
    <w:rsid w:val="00BB31D0"/>
    <w:rsid w:val="00BB3A11"/>
    <w:rsid w:val="00BB4DDB"/>
    <w:rsid w:val="00BB5D79"/>
    <w:rsid w:val="00BB5F02"/>
    <w:rsid w:val="00BB646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FAF"/>
    <w:rsid w:val="00C66BF3"/>
    <w:rsid w:val="00C70140"/>
    <w:rsid w:val="00C7120A"/>
    <w:rsid w:val="00C73CA7"/>
    <w:rsid w:val="00C757B1"/>
    <w:rsid w:val="00C77568"/>
    <w:rsid w:val="00C822F6"/>
    <w:rsid w:val="00C82AC2"/>
    <w:rsid w:val="00C83CF2"/>
    <w:rsid w:val="00C8456C"/>
    <w:rsid w:val="00C84645"/>
    <w:rsid w:val="00C85A9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B23"/>
    <w:rsid w:val="00CF65EB"/>
    <w:rsid w:val="00CF72AD"/>
    <w:rsid w:val="00D02441"/>
    <w:rsid w:val="00D039F4"/>
    <w:rsid w:val="00D10496"/>
    <w:rsid w:val="00D11173"/>
    <w:rsid w:val="00D1215F"/>
    <w:rsid w:val="00D129A4"/>
    <w:rsid w:val="00D155D4"/>
    <w:rsid w:val="00D16561"/>
    <w:rsid w:val="00D17FF8"/>
    <w:rsid w:val="00D21CAA"/>
    <w:rsid w:val="00D268AC"/>
    <w:rsid w:val="00D27FF3"/>
    <w:rsid w:val="00D343D0"/>
    <w:rsid w:val="00D3664D"/>
    <w:rsid w:val="00D500E9"/>
    <w:rsid w:val="00D507BC"/>
    <w:rsid w:val="00D50D60"/>
    <w:rsid w:val="00D6090A"/>
    <w:rsid w:val="00D62FA3"/>
    <w:rsid w:val="00D63B6F"/>
    <w:rsid w:val="00D64A90"/>
    <w:rsid w:val="00D93C4F"/>
    <w:rsid w:val="00D9410B"/>
    <w:rsid w:val="00D9695B"/>
    <w:rsid w:val="00DA2417"/>
    <w:rsid w:val="00DA43A1"/>
    <w:rsid w:val="00DA5585"/>
    <w:rsid w:val="00DB02AC"/>
    <w:rsid w:val="00DB6AA2"/>
    <w:rsid w:val="00DE10D1"/>
    <w:rsid w:val="00DE2514"/>
    <w:rsid w:val="00DE6851"/>
    <w:rsid w:val="00DF03EE"/>
    <w:rsid w:val="00DF724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404"/>
    <w:rsid w:val="00E76A79"/>
    <w:rsid w:val="00E80692"/>
    <w:rsid w:val="00E80C24"/>
    <w:rsid w:val="00E93836"/>
    <w:rsid w:val="00EA4B99"/>
    <w:rsid w:val="00EA5A44"/>
    <w:rsid w:val="00EA7C16"/>
    <w:rsid w:val="00EB16C0"/>
    <w:rsid w:val="00EC5281"/>
    <w:rsid w:val="00EC791D"/>
    <w:rsid w:val="00EC7CA6"/>
    <w:rsid w:val="00ED3C5D"/>
    <w:rsid w:val="00ED4553"/>
    <w:rsid w:val="00F00D08"/>
    <w:rsid w:val="00F1350D"/>
    <w:rsid w:val="00F15583"/>
    <w:rsid w:val="00F17C18"/>
    <w:rsid w:val="00F200EE"/>
    <w:rsid w:val="00F22481"/>
    <w:rsid w:val="00F2542E"/>
    <w:rsid w:val="00F27278"/>
    <w:rsid w:val="00F302FB"/>
    <w:rsid w:val="00F344E3"/>
    <w:rsid w:val="00F34D58"/>
    <w:rsid w:val="00F40FC9"/>
    <w:rsid w:val="00F41A9D"/>
    <w:rsid w:val="00F44314"/>
    <w:rsid w:val="00F4686E"/>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41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41E2D3"/>
  <w15:docId w15:val="{4147C244-9F5B-4E68-8C2C-F81B29C7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D4F3B"/>
  </w:style>
  <w:style w:type="paragraph" w:styleId="BalloonText">
    <w:name w:val="Balloon Text"/>
    <w:basedOn w:val="Normal"/>
    <w:link w:val="BalloonTextChar"/>
    <w:semiHidden/>
    <w:unhideWhenUsed/>
    <w:rsid w:val="002141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41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DA51C-A29A-4E37-B409-D100A4C76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2289</Words>
  <Characters>12531</Characters>
  <Application>Microsoft Office Word</Application>
  <DocSecurity>0</DocSecurity>
  <Lines>273</Lines>
  <Paragraphs>48</Paragraphs>
  <ScaleCrop>false</ScaleCrop>
  <HeadingPairs>
    <vt:vector size="2" baseType="variant">
      <vt:variant>
        <vt:lpstr>Title</vt:lpstr>
      </vt:variant>
      <vt:variant>
        <vt:i4>1</vt:i4>
      </vt:variant>
    </vt:vector>
  </HeadingPairs>
  <TitlesOfParts>
    <vt:vector size="1" baseType="lpstr">
      <vt:lpstr>A5364</vt:lpstr>
    </vt:vector>
  </TitlesOfParts>
  <Manager>R230</Manager>
  <Company>NJ Office of Legislative Services</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A5364</dc:title>
  <dc:subject>21-688</dc:subject>
  <dc:creator>Assemblywoman  REYNOLDS-JACKSON</dc:creator>
  <cp:keywords>A5364|7|HS |259|0|259|F|0|</cp:keywords>
  <dc:description>INTRODUCED FEBRUARY 23, 2021</dc:description>
  <cp:lastModifiedBy>Todaro, Vivian</cp:lastModifiedBy>
  <cp:revision>2</cp:revision>
  <cp:lastPrinted>2021-02-25T17:54:00Z</cp:lastPrinted>
  <dcterms:created xsi:type="dcterms:W3CDTF">2021-02-25T17:54:00Z</dcterms:created>
  <dcterms:modified xsi:type="dcterms:W3CDTF">2021-02-25T17:54:00Z</dcterms:modified>
  <cp:category>s.2: C.24:6I-10.1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