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E040B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5E040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5373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E040B">
        <w:t>Senate Floor Amendments</w:t>
      </w:r>
    </w:p>
    <w:p w:rsidR="00DA6F1D" w:rsidRDefault="005E040B" w:rsidP="00DA6F1D">
      <w:pPr>
        <w:pStyle w:val="NormalFloor"/>
        <w:jc w:val="center"/>
      </w:pPr>
      <w:r>
        <w:t>(Proposed by Senator BEACH)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E040B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E040B" w:rsidRDefault="005E040B" w:rsidP="005E040B"/>
    <w:p w:rsidR="005E040B" w:rsidRDefault="005E040B" w:rsidP="005E040B">
      <w:r>
        <w:tab/>
        <w:t>These Senate amendments provide that, beginning with the 2021 general election, a ballot drop box would not have to be located on the main campus of each county community college.  The amendments also require a ballot drop box to be located in each municipality with a population larger than 5,000 residents, and removes the requirement that a ballot drop box be located in any municipal government building in which the main office of the municipal clerk is located in such municipalities.</w:t>
      </w:r>
    </w:p>
    <w:p w:rsidR="005E040B" w:rsidRPr="00DA6F1D" w:rsidRDefault="005E040B" w:rsidP="00A74B07">
      <w:r>
        <w:tab/>
        <w:t xml:space="preserve">These Senate floor amendments make this bill identical to Senate Bill No. 3596. </w:t>
      </w:r>
    </w:p>
    <w:sectPr w:rsidR="005E040B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069A"/>
    <w:rsid w:val="00503D8B"/>
    <w:rsid w:val="005C0D68"/>
    <w:rsid w:val="005E040B"/>
    <w:rsid w:val="005E6306"/>
    <w:rsid w:val="00693CE7"/>
    <w:rsid w:val="006B2FD5"/>
    <w:rsid w:val="00747D1E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EC6FA6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373B25C-9D8E-4C43-8572-3C8742DD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586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A5373 Senate MARCH 25, 2021</vt:lpstr>
    </vt:vector>
  </TitlesOfParts>
  <Company>Office of Legislative Services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A5373  1R Senate 3/25/21</dc:title>
  <dc:subject/>
  <dc:creator>Senate</dc:creator>
  <cp:keywords>A5373|1|SG |310|0|0|!||</cp:keywords>
  <dc:description/>
  <cp:lastModifiedBy>Bektas, Brenda</cp:lastModifiedBy>
  <cp:revision>2</cp:revision>
  <dcterms:created xsi:type="dcterms:W3CDTF">2021-03-26T14:09:00Z</dcterms:created>
  <dcterms:modified xsi:type="dcterms:W3CDTF">2021-03-26T14:09:00Z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