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068A" w:rsidRDefault="007F068A" w:rsidP="007F068A">
      <w:pPr>
        <w:pStyle w:val="bpuBill"/>
      </w:pPr>
      <w:bookmarkStart w:id="0" w:name="bpuFrontPg"/>
      <w:bookmarkEnd w:id="0"/>
      <w:r>
        <w:t xml:space="preserve">ASSEMBLY, No. 5378 </w:t>
      </w:r>
    </w:p>
    <w:p w:rsidR="007F068A" w:rsidRPr="009D38FF" w:rsidRDefault="007F068A" w:rsidP="007F06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390862" r:id="rId8"/>
        </w:object>
      </w:r>
    </w:p>
    <w:p w:rsidR="007F068A" w:rsidRDefault="007F068A" w:rsidP="007F068A">
      <w:pPr>
        <w:pStyle w:val="bpuState"/>
      </w:pPr>
      <w:r>
        <w:t>STATE OF NEW JERSEY</w:t>
      </w:r>
    </w:p>
    <w:p w:rsidR="007F068A" w:rsidRDefault="007F068A" w:rsidP="007F068A">
      <w:pPr>
        <w:pStyle w:val="bpuLegislature"/>
      </w:pPr>
      <w:r>
        <w:t>219th LEGISLATURE</w:t>
      </w:r>
    </w:p>
    <w:p w:rsidR="007F068A" w:rsidRDefault="007F068A" w:rsidP="007F068A">
      <w:pPr>
        <w:pStyle w:val="bpuWpGraphic"/>
      </w:pPr>
      <w:r>
        <w:object w:dxaOrig="8985" w:dyaOrig="255">
          <v:shape id="_x0000_i1026" type="#_x0000_t75" style="width:6in;height:12pt" o:ole="">
            <v:imagedata r:id="rId7" o:title=""/>
          </v:shape>
          <o:OLEObject Type="Embed" ProgID="WPWin6.1" ShapeID="_x0000_i1026" DrawAspect="Content" ObjectID="_1677390863" r:id="rId9"/>
        </w:object>
      </w:r>
      <w:r>
        <w:t xml:space="preserve">  </w:t>
      </w:r>
    </w:p>
    <w:p w:rsidR="007F068A" w:rsidRDefault="007F068A" w:rsidP="007F068A">
      <w:pPr>
        <w:pStyle w:val="bpuIntro"/>
      </w:pPr>
      <w:r>
        <w:t>INTRODUCED FEBRUARY 23, 2021</w:t>
      </w:r>
    </w:p>
    <w:p w:rsidR="007F068A" w:rsidRDefault="007F068A" w:rsidP="007F068A">
      <w:pPr>
        <w:pStyle w:val="bpuIntro"/>
      </w:pPr>
    </w:p>
    <w:p w:rsidR="007F068A" w:rsidRDefault="007F068A" w:rsidP="007F068A">
      <w:pPr>
        <w:pStyle w:val="bpuIntro"/>
        <w:sectPr w:rsidR="007F068A" w:rsidSect="00EC7774">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F068A" w:rsidRDefault="007F068A" w:rsidP="007F068A">
      <w:pPr>
        <w:pStyle w:val="bpuIntro"/>
      </w:pPr>
    </w:p>
    <w:p w:rsidR="007F068A" w:rsidRDefault="007F068A" w:rsidP="007F068A">
      <w:pPr>
        <w:pStyle w:val="bpuSponsor"/>
      </w:pPr>
      <w:r>
        <w:t>Sponsored by:</w:t>
      </w:r>
    </w:p>
    <w:p w:rsidR="007F068A" w:rsidRDefault="007F068A" w:rsidP="007F068A">
      <w:pPr>
        <w:pStyle w:val="bpuSponsor"/>
      </w:pPr>
      <w:r>
        <w:t>Assemblyman  WAYNE P. DEANGELO</w:t>
      </w:r>
    </w:p>
    <w:p w:rsidR="007F068A" w:rsidRDefault="007F068A" w:rsidP="007F068A">
      <w:pPr>
        <w:pStyle w:val="bpuSponsor"/>
      </w:pPr>
      <w:r>
        <w:t>District 14 (Mercer and Middlesex)</w:t>
      </w:r>
    </w:p>
    <w:p w:rsidR="007F068A" w:rsidRDefault="00EC7774" w:rsidP="00EC7774">
      <w:pPr>
        <w:pStyle w:val="bpuSponsor"/>
      </w:pPr>
      <w:r>
        <w:t>Assemblyman  JOSEPH V. EGAN</w:t>
      </w:r>
    </w:p>
    <w:p w:rsidR="00EC7774" w:rsidRDefault="00EC7774" w:rsidP="00EC7774">
      <w:pPr>
        <w:pStyle w:val="bpuSponsor"/>
      </w:pPr>
      <w:r>
        <w:t>District 17 (Middlesex and Somerset)</w:t>
      </w:r>
    </w:p>
    <w:p w:rsidR="00EC7774" w:rsidRPr="00EC7774" w:rsidRDefault="00EC7774" w:rsidP="00EC7774">
      <w:pPr>
        <w:pStyle w:val="bpuSponsor"/>
      </w:pPr>
    </w:p>
    <w:p w:rsidR="007F068A" w:rsidRDefault="007F068A" w:rsidP="007F068A">
      <w:pPr>
        <w:pStyle w:val="bpuSponsor"/>
      </w:pPr>
    </w:p>
    <w:p w:rsidR="007F068A" w:rsidRDefault="007F068A" w:rsidP="007F068A">
      <w:pPr>
        <w:pStyle w:val="bpuSponsor"/>
      </w:pPr>
    </w:p>
    <w:p w:rsidR="007F068A" w:rsidRDefault="007F068A" w:rsidP="007F068A">
      <w:pPr>
        <w:pStyle w:val="bpuSponsor"/>
      </w:pPr>
    </w:p>
    <w:p w:rsidR="007F068A" w:rsidRDefault="007F068A" w:rsidP="007F068A">
      <w:pPr>
        <w:pStyle w:val="bpuSponsor"/>
      </w:pPr>
      <w:r>
        <w:t>SYNOPSIS</w:t>
      </w:r>
    </w:p>
    <w:p w:rsidR="007F068A" w:rsidRDefault="007F068A" w:rsidP="007F068A">
      <w:pPr>
        <w:pStyle w:val="bpuNormText"/>
      </w:pPr>
      <w:r>
        <w:tab/>
        <w:t xml:space="preserve">Promotes workforce diversity in public works projects; revises “public works projects” definition to permit project labor agreements for more projects. </w:t>
      </w:r>
    </w:p>
    <w:p w:rsidR="007F068A" w:rsidRDefault="007F068A" w:rsidP="007F068A">
      <w:pPr>
        <w:pStyle w:val="bpuNormText"/>
      </w:pPr>
    </w:p>
    <w:p w:rsidR="007F068A" w:rsidRDefault="007F068A" w:rsidP="007F068A">
      <w:pPr>
        <w:pStyle w:val="bpuSponsor"/>
      </w:pPr>
      <w:r>
        <w:t xml:space="preserve">CURRENT VERSION OF TEXT </w:t>
      </w:r>
    </w:p>
    <w:p w:rsidR="007F068A" w:rsidRDefault="007F068A" w:rsidP="007F068A">
      <w:pPr>
        <w:pStyle w:val="bpuNormText"/>
      </w:pPr>
      <w:r>
        <w:tab/>
        <w:t>As introduced.</w:t>
      </w:r>
    </w:p>
    <w:p w:rsidR="007F068A" w:rsidRDefault="007F068A" w:rsidP="007F06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F068A" w:rsidRDefault="007F068A" w:rsidP="008916EC">
      <w:pPr>
        <w:pStyle w:val="FronterPage"/>
        <w:tabs>
          <w:tab w:val="clear" w:pos="720"/>
          <w:tab w:val="clear" w:pos="1440"/>
          <w:tab w:val="clear" w:pos="2160"/>
          <w:tab w:val="clear" w:pos="2880"/>
          <w:tab w:val="clear" w:pos="3600"/>
          <w:tab w:val="clear" w:pos="4320"/>
          <w:tab w:val="clear" w:pos="5040"/>
        </w:tabs>
        <w:sectPr w:rsidR="007F068A" w:rsidSect="007F068A">
          <w:type w:val="continuous"/>
          <w:pgSz w:w="12240" w:h="20160" w:code="5"/>
          <w:pgMar w:top="1440" w:right="2275" w:bottom="1440" w:left="2275" w:header="72" w:footer="720" w:gutter="0"/>
          <w:pgNumType w:start="1"/>
          <w:cols w:space="720"/>
          <w:docGrid w:linePitch="360"/>
        </w:sectPr>
      </w:pPr>
    </w:p>
    <w:p w:rsidR="00817FE7" w:rsidRPr="00677316" w:rsidRDefault="00817FE7" w:rsidP="00817FE7">
      <w:pPr>
        <w:pStyle w:val="HangingAnAct"/>
        <w:rPr>
          <w:rStyle w:val="HangingAnActChar"/>
        </w:rPr>
      </w:pPr>
      <w:r w:rsidRPr="00817FE7">
        <w:rPr>
          <w:rStyle w:val="BillHead"/>
        </w:rPr>
        <w:lastRenderedPageBreak/>
        <w:t>An Act</w:t>
      </w:r>
      <w:r>
        <w:rPr>
          <w:rStyle w:val="BillHead"/>
        </w:rPr>
        <w:t xml:space="preserve"> </w:t>
      </w:r>
      <w:r>
        <w:rPr>
          <w:rStyle w:val="HangingAnActChar"/>
        </w:rPr>
        <w:t>expanding opportunity in project labor agreements and amending P.L.2002, c.44.</w:t>
      </w:r>
    </w:p>
    <w:p w:rsidR="00817FE7" w:rsidRPr="00D71D68" w:rsidRDefault="00817FE7" w:rsidP="00817FE7"/>
    <w:p w:rsidR="00817FE7" w:rsidRPr="00AA7880" w:rsidRDefault="00817FE7" w:rsidP="00817FE7">
      <w:r>
        <w:tab/>
      </w:r>
      <w:r>
        <w:rPr>
          <w:rStyle w:val="BillHeading2"/>
        </w:rPr>
        <w:t xml:space="preserve">Be It Enacted </w:t>
      </w:r>
      <w:r>
        <w:rPr>
          <w:rStyle w:val="BillLanguage"/>
        </w:rPr>
        <w:t>by the Senate and General Assembly of the State of New Jersey:</w:t>
      </w:r>
    </w:p>
    <w:p w:rsidR="00817FE7" w:rsidRPr="00D71D68" w:rsidRDefault="00817FE7" w:rsidP="00817FE7"/>
    <w:p w:rsidR="00817FE7" w:rsidRDefault="00817FE7" w:rsidP="00817FE7">
      <w:r>
        <w:tab/>
        <w:t>1.</w:t>
      </w:r>
      <w:r>
        <w:tab/>
        <w:t>Section 2 of P.L.2002, c.44 (C.52:38-2) is amended to read as follows:</w:t>
      </w:r>
    </w:p>
    <w:p w:rsidR="00817FE7" w:rsidRDefault="00817FE7" w:rsidP="00817FE7">
      <w:r>
        <w:tab/>
        <w:t>2.</w:t>
      </w:r>
      <w:r>
        <w:tab/>
        <w:t>For the purposes of this act:</w:t>
      </w:r>
    </w:p>
    <w:p w:rsidR="00817FE7" w:rsidRDefault="00817FE7" w:rsidP="00817FE7">
      <w:r>
        <w:tab/>
        <w:t xml:space="preserve">"Apprenticeship program" means a registered apprenticeship program providing to each trainee combined classroom and on-the-job training under the direct and close supervision of a highly skilled worker in an occupation recognized as an </w:t>
      </w:r>
      <w:proofErr w:type="spellStart"/>
      <w:r>
        <w:t>apprenticeable</w:t>
      </w:r>
      <w:proofErr w:type="spellEnd"/>
      <w:r>
        <w:t xml:space="preserve"> trade, and registered by the </w:t>
      </w:r>
      <w:r w:rsidRPr="00271884">
        <w:rPr>
          <w:rFonts w:ascii="Albertus Extra Bold" w:hAnsi="Albertus Extra Bold"/>
          <w:b/>
        </w:rPr>
        <w:t>[</w:t>
      </w:r>
      <w:r>
        <w:t>Bureau</w:t>
      </w:r>
      <w:r w:rsidRPr="00271884">
        <w:rPr>
          <w:rFonts w:ascii="Albertus Extra Bold" w:hAnsi="Albertus Extra Bold"/>
          <w:b/>
        </w:rPr>
        <w:t>]</w:t>
      </w:r>
      <w:r>
        <w:t xml:space="preserve"> </w:t>
      </w:r>
      <w:r>
        <w:rPr>
          <w:u w:val="single"/>
        </w:rPr>
        <w:t>Office</w:t>
      </w:r>
      <w:r>
        <w:t xml:space="preserve"> of Apprenticeship </w:t>
      </w:r>
      <w:r w:rsidRPr="00271884">
        <w:rPr>
          <w:rFonts w:ascii="Albertus Extra Bold" w:hAnsi="Albertus Extra Bold"/>
          <w:b/>
        </w:rPr>
        <w:t>[</w:t>
      </w:r>
      <w:r>
        <w:t>and Training</w:t>
      </w:r>
      <w:r w:rsidRPr="00271884">
        <w:rPr>
          <w:rFonts w:ascii="Albertus Extra Bold" w:hAnsi="Albertus Extra Bold"/>
          <w:b/>
        </w:rPr>
        <w:t>]</w:t>
      </w:r>
      <w:r>
        <w:t xml:space="preserve"> of the U.S. Department of Labor and meeting the standards established by the </w:t>
      </w:r>
      <w:r w:rsidRPr="00431CA5">
        <w:rPr>
          <w:rFonts w:ascii="Albertus Extra Bold" w:hAnsi="Albertus Extra Bold"/>
          <w:b/>
        </w:rPr>
        <w:t>[</w:t>
      </w:r>
      <w:r>
        <w:t>bureau</w:t>
      </w:r>
      <w:r w:rsidRPr="00431CA5">
        <w:rPr>
          <w:rFonts w:ascii="Albertus Extra Bold" w:hAnsi="Albertus Extra Bold"/>
          <w:b/>
        </w:rPr>
        <w:t>]</w:t>
      </w:r>
      <w:r>
        <w:t xml:space="preserve"> </w:t>
      </w:r>
      <w:r w:rsidRPr="00F002BC">
        <w:rPr>
          <w:u w:val="single"/>
        </w:rPr>
        <w:t>office</w:t>
      </w:r>
      <w:r>
        <w:t xml:space="preserve">, or registered by a State apprenticeship agency recognized by the </w:t>
      </w:r>
      <w:r w:rsidRPr="00431CA5">
        <w:rPr>
          <w:rFonts w:ascii="Albertus Extra Bold" w:hAnsi="Albertus Extra Bold"/>
          <w:b/>
        </w:rPr>
        <w:t>[</w:t>
      </w:r>
      <w:r>
        <w:t>bureau</w:t>
      </w:r>
      <w:r w:rsidRPr="00431CA5">
        <w:rPr>
          <w:rFonts w:ascii="Albertus Extra Bold" w:hAnsi="Albertus Extra Bold"/>
          <w:b/>
        </w:rPr>
        <w:t>]</w:t>
      </w:r>
      <w:r>
        <w:t xml:space="preserve"> </w:t>
      </w:r>
      <w:r w:rsidRPr="00431CA5">
        <w:rPr>
          <w:u w:val="single"/>
        </w:rPr>
        <w:t>office</w:t>
      </w:r>
      <w:r w:rsidRPr="00B2045B">
        <w:t>.</w:t>
      </w:r>
    </w:p>
    <w:p w:rsidR="00817FE7" w:rsidRPr="005D2664" w:rsidRDefault="00817FE7" w:rsidP="00817FE7">
      <w:pPr>
        <w:rPr>
          <w:u w:val="single"/>
        </w:rPr>
      </w:pPr>
      <w:r>
        <w:tab/>
      </w:r>
      <w:r w:rsidRPr="005D2664">
        <w:rPr>
          <w:u w:val="single"/>
        </w:rPr>
        <w:t>“Disadvantaged community” means a census block group, as determined in accordance with the most recent United States Census, in which:</w:t>
      </w:r>
    </w:p>
    <w:p w:rsidR="00817FE7" w:rsidRPr="005D2664" w:rsidRDefault="00817FE7" w:rsidP="00817FE7">
      <w:pPr>
        <w:rPr>
          <w:u w:val="single"/>
        </w:rPr>
      </w:pPr>
      <w:r w:rsidRPr="005D2664">
        <w:tab/>
      </w:r>
      <w:r w:rsidR="002D3F76">
        <w:rPr>
          <w:u w:val="single"/>
        </w:rPr>
        <w:t>(1)</w:t>
      </w:r>
      <w:r w:rsidR="002D3F76">
        <w:rPr>
          <w:u w:val="single"/>
        </w:rPr>
        <w:tab/>
      </w:r>
      <w:r w:rsidRPr="005D2664">
        <w:rPr>
          <w:u w:val="single"/>
        </w:rPr>
        <w:t>at least 35 percent of the households are low-income households;</w:t>
      </w:r>
    </w:p>
    <w:p w:rsidR="00817FE7" w:rsidRPr="00105912" w:rsidRDefault="00817FE7" w:rsidP="00817FE7">
      <w:pPr>
        <w:rPr>
          <w:u w:val="single"/>
        </w:rPr>
      </w:pPr>
      <w:r w:rsidRPr="005D2664">
        <w:tab/>
      </w:r>
      <w:r w:rsidR="002D3F76">
        <w:rPr>
          <w:u w:val="single"/>
        </w:rPr>
        <w:t>(2)</w:t>
      </w:r>
      <w:r w:rsidR="002D3F76">
        <w:rPr>
          <w:u w:val="single"/>
        </w:rPr>
        <w:tab/>
      </w:r>
      <w:r w:rsidRPr="005D2664">
        <w:rPr>
          <w:u w:val="single"/>
        </w:rPr>
        <w:t>at least 40 percent of the residents are minority group members</w:t>
      </w:r>
      <w:r>
        <w:rPr>
          <w:u w:val="single"/>
        </w:rPr>
        <w:t xml:space="preserve"> or members </w:t>
      </w:r>
      <w:r w:rsidRPr="00105912">
        <w:rPr>
          <w:u w:val="single"/>
        </w:rPr>
        <w:t>of a State</w:t>
      </w:r>
      <w:r>
        <w:rPr>
          <w:u w:val="single"/>
        </w:rPr>
        <w:t>-</w:t>
      </w:r>
      <w:r w:rsidRPr="00105912">
        <w:rPr>
          <w:u w:val="single"/>
        </w:rPr>
        <w:t>recognized tribal community; or</w:t>
      </w:r>
    </w:p>
    <w:p w:rsidR="00817FE7" w:rsidRPr="005D2664" w:rsidRDefault="00817FE7" w:rsidP="00817FE7">
      <w:pPr>
        <w:rPr>
          <w:u w:val="single"/>
        </w:rPr>
      </w:pPr>
      <w:r w:rsidRPr="00105912">
        <w:tab/>
      </w:r>
      <w:r w:rsidR="002D3F76">
        <w:rPr>
          <w:u w:val="single"/>
        </w:rPr>
        <w:t>(3)</w:t>
      </w:r>
      <w:r w:rsidR="002D3F76">
        <w:rPr>
          <w:u w:val="single"/>
        </w:rPr>
        <w:tab/>
      </w:r>
      <w:r w:rsidRPr="00105912">
        <w:rPr>
          <w:u w:val="single"/>
        </w:rPr>
        <w:t>at lea</w:t>
      </w:r>
      <w:r w:rsidRPr="005D2664">
        <w:rPr>
          <w:u w:val="single"/>
        </w:rPr>
        <w:t>st 40 percent of the households have limited English proficiency.</w:t>
      </w:r>
    </w:p>
    <w:p w:rsidR="00817FE7" w:rsidRDefault="00817FE7" w:rsidP="00817FE7">
      <w:r w:rsidRPr="005D2664">
        <w:tab/>
      </w:r>
      <w:r>
        <w:t>"Labor organization" means, with respect to a contracted work on a public works project, an organization which represents, for purposes of collective bargaining, employees  involved in the performance of public works contracts and eligible to be paid prevailing wages under the "New Jersey Prevailing Wage Act", P.L.1963, c.150 (C.34:11-56.25 et seq.)and has the present ability to refer, provide or represent sufficient numbers of qualified employees to perform the contracted work, in a manner consistent with the provisions of this act and an y plan mutually agreed upon by the labor organization and the public entity pursuant to subsection g. of section 5 of this act.</w:t>
      </w:r>
    </w:p>
    <w:p w:rsidR="00817FE7" w:rsidRPr="007445EC" w:rsidRDefault="00817FE7" w:rsidP="00817FE7">
      <w:pPr>
        <w:rPr>
          <w:u w:val="single"/>
        </w:rPr>
      </w:pPr>
      <w:r w:rsidRPr="007445EC">
        <w:tab/>
      </w:r>
      <w:r w:rsidRPr="007445EC">
        <w:rPr>
          <w:u w:val="single"/>
        </w:rPr>
        <w:t>"Low-income household" means a household that is at or below twice the poverty threshold as that threshold is determined annually by the United States Census Bureau.</w:t>
      </w:r>
    </w:p>
    <w:p w:rsidR="00817FE7" w:rsidRDefault="00817FE7" w:rsidP="00817FE7">
      <w:pPr>
        <w:rPr>
          <w:u w:val="single"/>
        </w:rPr>
      </w:pPr>
      <w:r>
        <w:tab/>
      </w:r>
      <w:r>
        <w:rPr>
          <w:u w:val="single"/>
        </w:rPr>
        <w:t>“P</w:t>
      </w:r>
      <w:r w:rsidRPr="007F1D58">
        <w:rPr>
          <w:u w:val="single"/>
        </w:rPr>
        <w:t>olitical subdivision</w:t>
      </w:r>
      <w:r>
        <w:rPr>
          <w:u w:val="single"/>
        </w:rPr>
        <w:t>”</w:t>
      </w:r>
      <w:r w:rsidRPr="007F1D58">
        <w:rPr>
          <w:u w:val="single"/>
        </w:rPr>
        <w:t xml:space="preserve"> means any county, municipality, school district or other political subdivision of the State of New Jersey or any instrumentality or agency of the political subdivision</w:t>
      </w:r>
      <w:r>
        <w:rPr>
          <w:u w:val="single"/>
        </w:rPr>
        <w:t>.</w:t>
      </w:r>
    </w:p>
    <w:p w:rsidR="00817FE7" w:rsidRDefault="00817FE7" w:rsidP="00817FE7">
      <w:r>
        <w:tab/>
        <w:t>"Project labor agreement" means a form of pre-hire collective bargaining agreement covering terms and conditions of a specific project.</w:t>
      </w:r>
    </w:p>
    <w:p w:rsidR="00817FE7" w:rsidRDefault="00817FE7" w:rsidP="00817FE7">
      <w:r>
        <w:tab/>
        <w:t>"Public entity" means the State, any of its political subdivisions, any authority created by the Legislature and any instrumentality or agency of the State or of any of its political subdivisions.</w:t>
      </w:r>
    </w:p>
    <w:p w:rsidR="00817FE7" w:rsidRDefault="00817FE7" w:rsidP="00817FE7">
      <w:r>
        <w:tab/>
        <w:t xml:space="preserve">"Public works project" means any public works project for </w:t>
      </w:r>
      <w:r w:rsidRPr="002D2CBC">
        <w:rPr>
          <w:rFonts w:ascii="Albertus Extra Bold" w:hAnsi="Albertus Extra Bold"/>
          <w:b/>
        </w:rPr>
        <w:t>[</w:t>
      </w:r>
      <w:r>
        <w:t>the</w:t>
      </w:r>
      <w:r w:rsidRPr="002D2CBC">
        <w:rPr>
          <w:rFonts w:ascii="Albertus Extra Bold" w:hAnsi="Albertus Extra Bold"/>
          <w:b/>
        </w:rPr>
        <w:t>]</w:t>
      </w:r>
      <w:r>
        <w:t xml:space="preserve"> </w:t>
      </w:r>
      <w:bookmarkStart w:id="1" w:name="_GoBack"/>
      <w:bookmarkEnd w:id="1"/>
      <w:r>
        <w:t xml:space="preserve">construction, reconstruction, demolition or renovation </w:t>
      </w:r>
      <w:r w:rsidRPr="00DB1A73">
        <w:rPr>
          <w:rFonts w:ascii="Albertus Extra Bold" w:hAnsi="Albertus Extra Bold"/>
          <w:b/>
        </w:rPr>
        <w:t>[</w:t>
      </w:r>
      <w:r>
        <w:t>of buildings at the public expense, other than pumping stations or water or sewage treatment plants,</w:t>
      </w:r>
      <w:r w:rsidRPr="00DB1A73">
        <w:rPr>
          <w:rFonts w:ascii="Albertus Extra Bold" w:hAnsi="Albertus Extra Bold"/>
          <w:b/>
        </w:rPr>
        <w:t>]</w:t>
      </w:r>
      <w:r>
        <w:t xml:space="preserve"> for which:</w:t>
      </w:r>
    </w:p>
    <w:p w:rsidR="00817FE7" w:rsidRDefault="00817FE7" w:rsidP="00817FE7">
      <w:r>
        <w:tab/>
        <w:t>(1)</w:t>
      </w:r>
      <w:r>
        <w:tab/>
        <w:t xml:space="preserve">It is required by law that workers be paid the prevailing wage determined by the Commissioner of Labor </w:t>
      </w:r>
      <w:r>
        <w:rPr>
          <w:u w:val="single"/>
        </w:rPr>
        <w:t>and Workforce Development</w:t>
      </w:r>
      <w:r>
        <w:t xml:space="preserve"> pursuant to the provisions of the "New Jersey Prevailing Wage Act", P.L.1963, c.150 (C.34:11-56.25 et seq.); and</w:t>
      </w:r>
    </w:p>
    <w:p w:rsidR="00817FE7" w:rsidRDefault="00817FE7" w:rsidP="00817FE7">
      <w:r>
        <w:tab/>
        <w:t>(2)</w:t>
      </w:r>
      <w:r>
        <w:tab/>
        <w:t>The public entity estimates that the total cost of the project,</w:t>
      </w:r>
    </w:p>
    <w:p w:rsidR="00817FE7" w:rsidRDefault="00817FE7" w:rsidP="00817FE7">
      <w:r>
        <w:t>exclusive of any land acquisition costs, will equal or exceed $5 million.</w:t>
      </w:r>
    </w:p>
    <w:p w:rsidR="00817FE7" w:rsidRDefault="00817FE7" w:rsidP="00817FE7">
      <w:r>
        <w:t>(</w:t>
      </w:r>
      <w:proofErr w:type="spellStart"/>
      <w:r>
        <w:t>cf</w:t>
      </w:r>
      <w:proofErr w:type="spellEnd"/>
      <w:r>
        <w:t>: P.L.2002, c.44, s.2)</w:t>
      </w:r>
    </w:p>
    <w:p w:rsidR="00817FE7" w:rsidRDefault="00817FE7" w:rsidP="00817FE7"/>
    <w:p w:rsidR="00817FE7" w:rsidRDefault="00817FE7" w:rsidP="00817FE7">
      <w:r>
        <w:tab/>
        <w:t>2.</w:t>
      </w:r>
      <w:r>
        <w:tab/>
        <w:t>Section 3 of P.L.2002, c.44 (C.52:38-3) is amended to read as follows:</w:t>
      </w:r>
    </w:p>
    <w:p w:rsidR="00817FE7" w:rsidRDefault="00817FE7" w:rsidP="00817FE7">
      <w:r>
        <w:tab/>
        <w:t>3.</w:t>
      </w:r>
      <w:r>
        <w:tab/>
        <w:t>A public entity may include a project labor agreement in a public works project on a project-by-project basis, if the public entity determines, taking into consideration the size, complexity and cost of the public works project, that, with respect to that project the project labor agreement will meet the requirements of section 5 of this act, including promoting labor stability and advancing the interests of the public entity in cost, efficiency, skilled labor force, quality, safety and timeliness</w:t>
      </w:r>
      <w:r>
        <w:rPr>
          <w:u w:val="single"/>
        </w:rPr>
        <w:t>, and, in the case of a public entity which is a political subdivision, promotes employment of residents of the political subdivision</w:t>
      </w:r>
      <w:r>
        <w:t>.  If the public entity determines that a project labor agreement will meet those requirements with respect to a particular public works project, the public entity shall either: directly negotiate in good faith a project labor agreement with one or more labor organizations; or condition the award of a contract to a construction manager upon a requirement that the construction manager negotiate in good faith a project labor agreement with one or more labor organizations.  Upon the request of the public entity, the Commissioner of Labor shall assist in facilitating the negotiation of the project labor agreement.  The decision by the public entity to require the inclusion of a project labor agreement requirement shall not be deemed to unduly restrict competition if the public entity finds that the project labor agreement is reasonably related to the satisfactory performance and completion of the public works project, and any bidder for the public works project refusing to agree to abide by the conditions of the project labor agreement or the requirement to negotiate a project labor agreement shall not be regarded as a responsible bidder.  Upon the request of the public entity, the Commissioner of Labor shall review the finalized project labor agreement and provide to the public entity, not more than 30 calendar days after the agreement is submitted to the commissioner by the public entity, a written advisory statement regarding whether the project labor agreement conforms with the provisions of this act.</w:t>
      </w:r>
    </w:p>
    <w:p w:rsidR="00817FE7" w:rsidRDefault="00817FE7" w:rsidP="00817FE7">
      <w:r>
        <w:t>(</w:t>
      </w:r>
      <w:proofErr w:type="spellStart"/>
      <w:r>
        <w:t>cf</w:t>
      </w:r>
      <w:proofErr w:type="spellEnd"/>
      <w:r>
        <w:t>: P.L.2002,c.44, s.3)</w:t>
      </w:r>
    </w:p>
    <w:p w:rsidR="00817FE7" w:rsidRDefault="00817FE7" w:rsidP="00817FE7"/>
    <w:p w:rsidR="00817FE7" w:rsidRDefault="00817FE7" w:rsidP="00817FE7">
      <w:r>
        <w:tab/>
        <w:t>3.</w:t>
      </w:r>
      <w:r>
        <w:tab/>
        <w:t>Section 5 of P.L.2002, c.44 (C.52:38-5) is amended to read as follows:</w:t>
      </w:r>
    </w:p>
    <w:p w:rsidR="00817FE7" w:rsidRDefault="00817FE7" w:rsidP="00817FE7">
      <w:r>
        <w:tab/>
        <w:t>5.</w:t>
      </w:r>
      <w:r>
        <w:tab/>
        <w:t>Each project labor agreement executed pursuant to the provisions of this act shall:</w:t>
      </w:r>
    </w:p>
    <w:p w:rsidR="00817FE7" w:rsidRDefault="00817FE7" w:rsidP="00817FE7">
      <w:r>
        <w:tab/>
        <w:t>a.</w:t>
      </w:r>
      <w:r>
        <w:tab/>
        <w:t>Advance the interests of the public entity, including the interests in cost, efficiency, quality, timeliness, skilled labor force, and safety;</w:t>
      </w:r>
    </w:p>
    <w:p w:rsidR="00817FE7" w:rsidRDefault="00817FE7" w:rsidP="00817FE7">
      <w:r>
        <w:tab/>
        <w:t>b.</w:t>
      </w:r>
      <w:r>
        <w:tab/>
        <w:t>Contain guarantees against strikes, lock-outs, or other similar actions;</w:t>
      </w:r>
    </w:p>
    <w:p w:rsidR="00817FE7" w:rsidRDefault="00817FE7" w:rsidP="00817FE7">
      <w:r>
        <w:tab/>
        <w:t>c.</w:t>
      </w:r>
      <w:r>
        <w:tab/>
        <w:t>Set forth effective, immediate, and mutually binding procedures for resolving jurisdictional and labor disputes arising before the completion of the work;</w:t>
      </w:r>
    </w:p>
    <w:p w:rsidR="00817FE7" w:rsidRDefault="00817FE7" w:rsidP="00817FE7">
      <w:r>
        <w:tab/>
        <w:t>d.</w:t>
      </w:r>
      <w:r>
        <w:tab/>
        <w:t xml:space="preserve">Be made binding on all contractors and subcontractors on the public works project through the inclusion of appropriate bid specifications in all relevant bid documents; </w:t>
      </w:r>
    </w:p>
    <w:p w:rsidR="00817FE7" w:rsidRDefault="00817FE7" w:rsidP="00817FE7">
      <w:r>
        <w:tab/>
        <w:t>e.</w:t>
      </w:r>
      <w:r>
        <w:tab/>
        <w:t>Require that each contractor and subcontractor working on the public works project have an apprenticeship program;</w:t>
      </w:r>
    </w:p>
    <w:p w:rsidR="00817FE7" w:rsidRDefault="00817FE7" w:rsidP="00817FE7">
      <w:r>
        <w:tab/>
        <w:t>f.</w:t>
      </w:r>
      <w:r>
        <w:tab/>
        <w:t>Fully conform to all statutes, regulations, executive orders and applicable local ordinances regarding the implementation of set-aside goals for women and minority owned businesses, the obligation to comply with which shall be expressly provided in the project labor agreement;</w:t>
      </w:r>
    </w:p>
    <w:p w:rsidR="00817FE7" w:rsidRDefault="00817FE7" w:rsidP="00817FE7">
      <w:r>
        <w:tab/>
        <w:t>g.</w:t>
      </w:r>
      <w:r>
        <w:tab/>
        <w:t>Include a publicly available plan regarding</w:t>
      </w:r>
      <w:r w:rsidRPr="007B76DC">
        <w:rPr>
          <w:u w:val="single"/>
        </w:rPr>
        <w:t>:</w:t>
      </w:r>
    </w:p>
    <w:p w:rsidR="00817FE7" w:rsidRPr="007445EC" w:rsidRDefault="00817FE7" w:rsidP="00817FE7">
      <w:r>
        <w:tab/>
      </w:r>
      <w:r>
        <w:rPr>
          <w:u w:val="single"/>
        </w:rPr>
        <w:t>(1)</w:t>
      </w:r>
      <w:r>
        <w:tab/>
        <w:t>the s</w:t>
      </w:r>
      <w:r w:rsidRPr="007445EC">
        <w:t>hare</w:t>
      </w:r>
      <w:r>
        <w:t>s o</w:t>
      </w:r>
      <w:r w:rsidRPr="007445EC">
        <w:t xml:space="preserve">f employment and apprenticeship positions in the public works project for minority group members, </w:t>
      </w:r>
      <w:r w:rsidRPr="007445EC">
        <w:rPr>
          <w:u w:val="single"/>
        </w:rPr>
        <w:t>members of disadvantaged communities,</w:t>
      </w:r>
      <w:r w:rsidRPr="007445EC">
        <w:t xml:space="preserve"> and women which </w:t>
      </w:r>
      <w:r w:rsidRPr="00A117E7">
        <w:rPr>
          <w:rFonts w:ascii="Albertus Extra Bold" w:hAnsi="Albertus Extra Bold"/>
          <w:b/>
        </w:rPr>
        <w:t>[</w:t>
      </w:r>
      <w:r w:rsidRPr="007445EC">
        <w:t>is</w:t>
      </w:r>
      <w:r w:rsidRPr="00A117E7">
        <w:rPr>
          <w:rFonts w:ascii="Albertus Extra Bold" w:hAnsi="Albertus Extra Bold"/>
          <w:b/>
        </w:rPr>
        <w:t>]</w:t>
      </w:r>
      <w:r>
        <w:t xml:space="preserve"> </w:t>
      </w:r>
      <w:r>
        <w:rPr>
          <w:u w:val="single"/>
        </w:rPr>
        <w:t>are</w:t>
      </w:r>
      <w:r w:rsidRPr="007445EC">
        <w:t xml:space="preserve"> in full conformance with the requirements of all applicable statutes</w:t>
      </w:r>
      <w:r>
        <w:t>, regulations, executive orders and local ordinances and is mutually agreed upon by the participating labor organizations and the public entity which will own the facilities which are built, altered or repaired under the public works project, provided that any shares mutually agreed upon pursuant to this subsection shall eq</w:t>
      </w:r>
      <w:r w:rsidRPr="007445EC">
        <w:t>ual or exceed the requirements o</w:t>
      </w:r>
      <w:r>
        <w:t>f o</w:t>
      </w:r>
      <w:r w:rsidRPr="007445EC">
        <w:t xml:space="preserve">ther statutes, regulations, executive orders or local ordinances; </w:t>
      </w:r>
      <w:r w:rsidRPr="007445EC">
        <w:rPr>
          <w:u w:val="single"/>
        </w:rPr>
        <w:t>and</w:t>
      </w:r>
    </w:p>
    <w:p w:rsidR="00817FE7" w:rsidRPr="007445EC" w:rsidRDefault="00817FE7" w:rsidP="00817FE7">
      <w:pPr>
        <w:rPr>
          <w:u w:val="single"/>
        </w:rPr>
      </w:pPr>
      <w:r w:rsidRPr="007445EC">
        <w:tab/>
      </w:r>
      <w:r w:rsidRPr="007445EC">
        <w:rPr>
          <w:u w:val="single"/>
        </w:rPr>
        <w:t>(2)</w:t>
      </w:r>
      <w:r w:rsidRPr="007445EC">
        <w:rPr>
          <w:u w:val="single"/>
        </w:rPr>
        <w:tab/>
        <w:t xml:space="preserve">all measures and programs to be undertaken to attain the goals of paragraph (1) of this subsection regarding minority group members, members of disadvantaged communities, and women, </w:t>
      </w:r>
      <w:r>
        <w:rPr>
          <w:u w:val="single"/>
        </w:rPr>
        <w:t>which may include</w:t>
      </w:r>
      <w:r w:rsidRPr="007445EC">
        <w:rPr>
          <w:u w:val="single"/>
        </w:rPr>
        <w:t xml:space="preserve"> measures giving them priority in referral and placement from the hiring halls of signatory unions, programs to provide on-the-job or off-the-job outreach and training</w:t>
      </w:r>
      <w:r>
        <w:rPr>
          <w:u w:val="single"/>
        </w:rPr>
        <w:t>,</w:t>
      </w:r>
      <w:r w:rsidRPr="007445EC">
        <w:rPr>
          <w:u w:val="single"/>
        </w:rPr>
        <w:t xml:space="preserve"> </w:t>
      </w:r>
      <w:r>
        <w:rPr>
          <w:u w:val="single"/>
        </w:rPr>
        <w:t xml:space="preserve">and </w:t>
      </w:r>
      <w:r w:rsidRPr="007445EC">
        <w:rPr>
          <w:u w:val="single"/>
        </w:rPr>
        <w:t>programs to provide incentives</w:t>
      </w:r>
      <w:r w:rsidR="00CD22C9">
        <w:rPr>
          <w:u w:val="single"/>
        </w:rPr>
        <w:t xml:space="preserve"> for</w:t>
      </w:r>
      <w:r w:rsidRPr="007445EC">
        <w:rPr>
          <w:u w:val="single"/>
        </w:rPr>
        <w:t>, or otherwise facilitate, their hiring an</w:t>
      </w:r>
      <w:r>
        <w:rPr>
          <w:u w:val="single"/>
        </w:rPr>
        <w:t>d employment;</w:t>
      </w:r>
    </w:p>
    <w:p w:rsidR="00817FE7" w:rsidRPr="00A8530E" w:rsidRDefault="00817FE7" w:rsidP="00817FE7">
      <w:r w:rsidRPr="007445EC">
        <w:tab/>
        <w:t>h.</w:t>
      </w:r>
      <w:r w:rsidRPr="007445EC">
        <w:tab/>
        <w:t xml:space="preserve">Require the contract for the public works project to provide whatever resources </w:t>
      </w:r>
      <w:r>
        <w:t>may be needed to prepare for apprenticeship a number of women</w:t>
      </w:r>
      <w:r w:rsidRPr="00A8530E">
        <w:rPr>
          <w:u w:val="single"/>
        </w:rPr>
        <w:t>, members of disadvantaged communities,</w:t>
      </w:r>
      <w:r>
        <w:t xml:space="preserve"> and minority </w:t>
      </w:r>
      <w:r>
        <w:rPr>
          <w:u w:val="single"/>
        </w:rPr>
        <w:t>group</w:t>
      </w:r>
      <w:r>
        <w:t xml:space="preserve"> members sufficient to enable compliance with the plan agreed upon pursuant to subsection g. of this section and provide that the use of those resources be administered jointly by the participating labor organizations and the public entity or community-based organizations selected by the public entity; and</w:t>
      </w:r>
    </w:p>
    <w:p w:rsidR="00817FE7" w:rsidRPr="00A8530E" w:rsidRDefault="00817FE7" w:rsidP="00817FE7">
      <w:r w:rsidRPr="00A8530E">
        <w:tab/>
        <w:t>i.</w:t>
      </w:r>
      <w:r w:rsidRPr="00A8530E">
        <w:tab/>
        <w:t>Require the public body to monitor, or arrange to have a State agency monitor, the amount and share of work done on the project by minority group members</w:t>
      </w:r>
      <w:r w:rsidRPr="00A8530E">
        <w:rPr>
          <w:u w:val="single"/>
        </w:rPr>
        <w:t>, members of disadvantaged communities,</w:t>
      </w:r>
      <w:r w:rsidRPr="00A8530E">
        <w:t xml:space="preserve"> and women and the progression of minority group members</w:t>
      </w:r>
      <w:r w:rsidRPr="00A8530E">
        <w:rPr>
          <w:u w:val="single"/>
        </w:rPr>
        <w:t>, members of disadvantaged communities,</w:t>
      </w:r>
      <w:r w:rsidRPr="00A8530E">
        <w:t xml:space="preserve"> and women into apprentice and journey worker positions</w:t>
      </w:r>
      <w:r>
        <w:rPr>
          <w:u w:val="single"/>
        </w:rPr>
        <w:t>,</w:t>
      </w:r>
      <w:r w:rsidRPr="00A8530E">
        <w:t xml:space="preserve"> and require the public body to make public, or have the State agency make public, all records of monitoring conducted pursuant to this subsection.</w:t>
      </w:r>
    </w:p>
    <w:p w:rsidR="00817FE7" w:rsidRDefault="00817FE7" w:rsidP="00817FE7">
      <w:r w:rsidRPr="00A8530E">
        <w:t>(</w:t>
      </w:r>
      <w:proofErr w:type="spellStart"/>
      <w:r w:rsidRPr="00A8530E">
        <w:t>cf</w:t>
      </w:r>
      <w:proofErr w:type="spellEnd"/>
      <w:r w:rsidRPr="00A8530E">
        <w:t xml:space="preserve">: P.L.2002, c.44, </w:t>
      </w:r>
      <w:r>
        <w:t>s.5)</w:t>
      </w:r>
    </w:p>
    <w:p w:rsidR="00817FE7" w:rsidRDefault="00817FE7" w:rsidP="00817FE7"/>
    <w:p w:rsidR="00817FE7" w:rsidRDefault="00817FE7" w:rsidP="00817FE7">
      <w:r>
        <w:tab/>
        <w:t>4.</w:t>
      </w:r>
      <w:r>
        <w:tab/>
        <w:t>This act shall take effect immediately.</w:t>
      </w:r>
    </w:p>
    <w:p w:rsidR="00817FE7" w:rsidRDefault="00817FE7" w:rsidP="00817FE7"/>
    <w:p w:rsidR="00817FE7" w:rsidRDefault="00817FE7" w:rsidP="00817FE7"/>
    <w:p w:rsidR="00817FE7" w:rsidRPr="00AA7880" w:rsidRDefault="00817FE7" w:rsidP="00817FE7">
      <w:pPr>
        <w:jc w:val="center"/>
      </w:pPr>
      <w:r w:rsidRPr="00D71D68">
        <w:t>STATEMENT</w:t>
      </w:r>
    </w:p>
    <w:p w:rsidR="00817FE7" w:rsidRDefault="00817FE7" w:rsidP="00817FE7"/>
    <w:p w:rsidR="00817FE7" w:rsidRPr="00A8530E" w:rsidRDefault="00817FE7" w:rsidP="00817FE7">
      <w:r>
        <w:tab/>
        <w:t>This bill p</w:t>
      </w:r>
      <w:r w:rsidRPr="00B36A27">
        <w:t>romotes workforce diversity in public works projects</w:t>
      </w:r>
      <w:r>
        <w:t xml:space="preserve"> by permitt</w:t>
      </w:r>
      <w:r w:rsidRPr="00453AFB">
        <w:t>ing any public entity which includes a project labor agreement</w:t>
      </w:r>
      <w:r>
        <w:t xml:space="preserve"> (PLA)</w:t>
      </w:r>
      <w:r w:rsidRPr="00453AFB">
        <w:t xml:space="preserve"> in a contract for a public works project to include, as part of the </w:t>
      </w:r>
      <w:r>
        <w:t>PLA</w:t>
      </w:r>
      <w:r w:rsidRPr="00453AFB">
        <w:t xml:space="preserve">, provisions to </w:t>
      </w:r>
      <w:r w:rsidRPr="00A8530E">
        <w:t>provide on-the-job or off-the-job outreach and training programs for minority group members, members of disadvantaged communities, and women, which may include programs to provide incentives</w:t>
      </w:r>
      <w:r w:rsidR="008B0567">
        <w:t xml:space="preserve"> for,</w:t>
      </w:r>
      <w:r w:rsidRPr="00A8530E">
        <w:t xml:space="preserve"> or otherwise facilitate</w:t>
      </w:r>
      <w:r w:rsidR="008B0567">
        <w:t>,</w:t>
      </w:r>
      <w:r w:rsidRPr="00A8530E">
        <w:t xml:space="preserve"> the hiring, training, and employment of minority group members, members of disadvantaged communities,</w:t>
      </w:r>
      <w:r>
        <w:t xml:space="preserve"> and women</w:t>
      </w:r>
      <w:r w:rsidR="008B0567">
        <w:t>, including employment of local residents</w:t>
      </w:r>
      <w:r>
        <w:t>.</w:t>
      </w:r>
    </w:p>
    <w:p w:rsidR="00817FE7" w:rsidRDefault="00817FE7" w:rsidP="00817FE7">
      <w:r w:rsidRPr="00A8530E">
        <w:t xml:space="preserve"> </w:t>
      </w:r>
      <w:r w:rsidRPr="00A8530E">
        <w:tab/>
        <w:t>This</w:t>
      </w:r>
      <w:r>
        <w:t xml:space="preserve"> bill also expands the permissible use of PLAs beyond contracts for building-based public works projects, thus allowing PLAs to be used for highway, bridge, pumping station, water, and sewage treatment plant projects.</w:t>
      </w:r>
    </w:p>
    <w:sectPr w:rsidR="00817FE7" w:rsidSect="002D3F76">
      <w:headerReference w:type="default" r:id="rId14"/>
      <w:footerReference w:type="default" r:id="rId15"/>
      <w:headerReference w:type="first" r:id="rId16"/>
      <w:footerReference w:type="first" r:id="rId17"/>
      <w:pgSz w:w="12240" w:h="20160" w:code="5"/>
      <w:pgMar w:top="1440" w:right="2520" w:bottom="1872" w:left="2880" w:header="1181" w:footer="96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3E77" w:rsidRDefault="00023E77">
      <w:r>
        <w:separator/>
      </w:r>
    </w:p>
  </w:endnote>
  <w:endnote w:type="continuationSeparator" w:id="0">
    <w:p w:rsidR="00023E77" w:rsidRDefault="00023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774" w:rsidRDefault="00EC7774" w:rsidP="00EC7774">
    <w:pPr>
      <w:pStyle w:val="sponUdate"/>
    </w:pPr>
    <w:r>
      <w:t>(Sponsorship Updated As Of: 3/15/2021)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4913" w:rsidRPr="00921C91" w:rsidRDefault="00EC491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C4913" w:rsidRPr="00921C91" w:rsidRDefault="00EC4913">
    <w:pPr>
      <w:pStyle w:val="Footer"/>
      <w:rPr>
        <w:szCs w:val="18"/>
      </w:rPr>
    </w:pPr>
  </w:p>
  <w:p w:rsidR="00EC4913" w:rsidRPr="00921C91" w:rsidRDefault="00EC491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3E77" w:rsidRDefault="00023E77">
      <w:r>
        <w:separator/>
      </w:r>
    </w:p>
  </w:footnote>
  <w:footnote w:type="continuationSeparator" w:id="0">
    <w:p w:rsidR="00023E77" w:rsidRDefault="00023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06CB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F068A" w:rsidRDefault="007F068A" w:rsidP="007F068A">
    <w:pPr>
      <w:pStyle w:val="bpuHeadSpon"/>
    </w:pPr>
    <w:r w:rsidRPr="007F068A">
      <w:rPr>
        <w:rStyle w:val="bpuHeadSponChar"/>
      </w:rPr>
      <w:t>A5378</w:t>
    </w:r>
    <w:r>
      <w:t xml:space="preserve"> DEANGELO</w:t>
    </w:r>
    <w:r w:rsidR="00EC7774">
      <w:t xml:space="preserve">, </w:t>
    </w:r>
    <w:r w:rsidR="00EC7774">
      <w:t>EGAN</w:t>
    </w:r>
  </w:p>
  <w:p w:rsidR="007F068A" w:rsidRDefault="007F068A" w:rsidP="007F068A">
    <w:pPr>
      <w:pStyle w:val="bpuHeadSpon"/>
    </w:pPr>
    <w:r>
      <w:fldChar w:fldCharType="begin"/>
    </w:r>
    <w:r>
      <w:instrText xml:space="preserve"> PAGE  \* MERGEFORMAT </w:instrText>
    </w:r>
    <w:r>
      <w:fldChar w:fldCharType="separate"/>
    </w:r>
    <w:r w:rsidR="00E84784">
      <w:rPr>
        <w:noProof/>
      </w:rPr>
      <w:t>5</w:t>
    </w:r>
    <w:r>
      <w:fldChar w:fldCharType="end"/>
    </w:r>
  </w:p>
  <w:p w:rsidR="007F068A" w:rsidRDefault="007F068A" w:rsidP="007F06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F068A" w:rsidRDefault="007F068A" w:rsidP="007F068A">
    <w:pPr>
      <w:pStyle w:val="bpuHeadSpon"/>
    </w:pPr>
    <w:r w:rsidRPr="007F068A">
      <w:rPr>
        <w:rStyle w:val="bpuHeadSponChar"/>
      </w:rPr>
      <w:t>A5378</w:t>
    </w:r>
    <w:r>
      <w:t xml:space="preserve"> DEANGELO</w:t>
    </w:r>
    <w:r w:rsidR="00EC7774">
      <w:t xml:space="preserve">, </w:t>
    </w:r>
    <w:r w:rsidR="00EC7774">
      <w:t>EGAN</w:t>
    </w:r>
  </w:p>
  <w:p w:rsidR="007F068A" w:rsidRDefault="007F068A" w:rsidP="007F068A">
    <w:pPr>
      <w:pStyle w:val="bpuHeadSpon"/>
    </w:pPr>
    <w:r>
      <w:fldChar w:fldCharType="begin"/>
    </w:r>
    <w:r>
      <w:instrText xml:space="preserve"> PAGE  \* MERGEFORMAT </w:instrText>
    </w:r>
    <w:r>
      <w:fldChar w:fldCharType="separate"/>
    </w:r>
    <w:r w:rsidR="00D06CB7">
      <w:rPr>
        <w:noProof/>
      </w:rPr>
      <w:t>2</w:t>
    </w:r>
    <w:r>
      <w:fldChar w:fldCharType="end"/>
    </w:r>
  </w:p>
  <w:p w:rsidR="007F068A" w:rsidRDefault="007F068A" w:rsidP="007F06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E77"/>
    <w:rsid w:val="000051BD"/>
    <w:rsid w:val="000160A5"/>
    <w:rsid w:val="0002335B"/>
    <w:rsid w:val="00023E77"/>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7F20"/>
    <w:rsid w:val="001E15F1"/>
    <w:rsid w:val="001E16FA"/>
    <w:rsid w:val="001E6213"/>
    <w:rsid w:val="001F14C7"/>
    <w:rsid w:val="001F7405"/>
    <w:rsid w:val="00205533"/>
    <w:rsid w:val="00212B8D"/>
    <w:rsid w:val="002206C8"/>
    <w:rsid w:val="00222983"/>
    <w:rsid w:val="00223D0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F7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077"/>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5D45"/>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17E0"/>
    <w:rsid w:val="007C0E14"/>
    <w:rsid w:val="007C7DE4"/>
    <w:rsid w:val="007D40CB"/>
    <w:rsid w:val="007D5796"/>
    <w:rsid w:val="007D59C0"/>
    <w:rsid w:val="007D7D9C"/>
    <w:rsid w:val="007F068A"/>
    <w:rsid w:val="007F485D"/>
    <w:rsid w:val="007F6050"/>
    <w:rsid w:val="00813627"/>
    <w:rsid w:val="00817FE7"/>
    <w:rsid w:val="00832122"/>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0567"/>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98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3741"/>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43C4"/>
    <w:rsid w:val="00C15F53"/>
    <w:rsid w:val="00C23F09"/>
    <w:rsid w:val="00C25356"/>
    <w:rsid w:val="00C328D0"/>
    <w:rsid w:val="00C46BC1"/>
    <w:rsid w:val="00C5235F"/>
    <w:rsid w:val="00C54CE2"/>
    <w:rsid w:val="00C66BF3"/>
    <w:rsid w:val="00C70140"/>
    <w:rsid w:val="00C73CA7"/>
    <w:rsid w:val="00C77568"/>
    <w:rsid w:val="00C822F6"/>
    <w:rsid w:val="00C82AC2"/>
    <w:rsid w:val="00C82D88"/>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22C9"/>
    <w:rsid w:val="00CD528D"/>
    <w:rsid w:val="00CE78BF"/>
    <w:rsid w:val="00CF65EB"/>
    <w:rsid w:val="00CF72AD"/>
    <w:rsid w:val="00D02441"/>
    <w:rsid w:val="00D039F4"/>
    <w:rsid w:val="00D06CB7"/>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5DF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4784"/>
    <w:rsid w:val="00E93836"/>
    <w:rsid w:val="00EA7C16"/>
    <w:rsid w:val="00EC4913"/>
    <w:rsid w:val="00EC5281"/>
    <w:rsid w:val="00EC7774"/>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67AF"/>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5A1164C"/>
  <w15:docId w15:val="{CE5567FC-9AFE-49C7-8F6C-33CD52F69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C143C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43C4"/>
    <w:rPr>
      <w:rFonts w:ascii="Segoe UI" w:hAnsi="Segoe UI" w:cs="Segoe UI"/>
      <w:spacing w:val="4"/>
      <w:sz w:val="18"/>
      <w:szCs w:val="18"/>
    </w:rPr>
  </w:style>
  <w:style w:type="character" w:styleId="LineNumber">
    <w:name w:val="line number"/>
    <w:basedOn w:val="DefaultParagraphFont"/>
    <w:semiHidden/>
    <w:unhideWhenUsed/>
    <w:rsid w:val="007F0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BDEF8F-DE8E-4F52-A595-A254F68A8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1531</Words>
  <Characters>8558</Characters>
  <Application>Microsoft Office Word</Application>
  <DocSecurity>0</DocSecurity>
  <Lines>203</Lines>
  <Paragraphs>53</Paragraphs>
  <ScaleCrop>false</ScaleCrop>
  <HeadingPairs>
    <vt:vector size="2" baseType="variant">
      <vt:variant>
        <vt:lpstr>Title</vt:lpstr>
      </vt:variant>
      <vt:variant>
        <vt:i4>1</vt:i4>
      </vt:variant>
    </vt:vector>
  </HeadingPairs>
  <TitlesOfParts>
    <vt:vector size="1" baseType="lpstr">
      <vt:lpstr>A5378</vt:lpstr>
    </vt:vector>
  </TitlesOfParts>
  <Manager>R229</Manager>
  <Company>NJ Office of Legislative Services</Company>
  <LinksUpToDate>false</LinksUpToDate>
  <CharactersWithSpaces>10087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A5378</dc:title>
  <dc:subject>Reintro of S3414 of 2021</dc:subject>
  <dc:creator>Assemblyman  DEANGELO</dc:creator>
  <cp:keywords>A5378|5|CL |84|0|84|N|0|</cp:keywords>
  <dc:description>INTRODUCED FEBRUARY 23, 2021</dc:description>
  <cp:lastModifiedBy>Todaro, Vivian</cp:lastModifiedBy>
  <cp:revision>2</cp:revision>
  <cp:lastPrinted>2021-03-16T13:07:00Z</cp:lastPrinted>
  <dcterms:created xsi:type="dcterms:W3CDTF">2021-03-16T13:08:00Z</dcterms:created>
  <dcterms:modified xsi:type="dcterms:W3CDTF">2021-03-16T13:08:00Z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