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A6F1D" w:rsidRPr="00DA6F1D" w:rsidRDefault="00DA6F1D" w:rsidP="00DA6F1D">
      <w:pPr>
        <w:pStyle w:val="NormalFloor"/>
        <w:jc w:val="center"/>
        <w:rPr>
          <w:sz w:val="34"/>
          <w:szCs w:val="34"/>
        </w:rPr>
      </w:pPr>
    </w:p>
    <w:p w:rsidR="00DA6F1D" w:rsidRDefault="00CB0AE9" w:rsidP="00DA6F1D">
      <w:pPr>
        <w:pStyle w:val="NormalFloor"/>
        <w:jc w:val="center"/>
        <w:rPr>
          <w:b/>
          <w:bCs/>
          <w:sz w:val="36"/>
          <w:szCs w:val="36"/>
        </w:rPr>
      </w:pPr>
      <w:r>
        <w:rPr>
          <w:b/>
          <w:bCs/>
          <w:sz w:val="36"/>
          <w:szCs w:val="36"/>
        </w:rPr>
        <w:t>ASSEMBLY, No. 5380</w:t>
      </w:r>
    </w:p>
    <w:p w:rsidR="00DA6F1D" w:rsidRPr="00DA6F1D" w:rsidRDefault="00DA6F1D" w:rsidP="00DA6F1D">
      <w:pPr>
        <w:pStyle w:val="NormalFloor"/>
        <w:jc w:val="center"/>
        <w:rPr>
          <w:bCs/>
        </w:rPr>
      </w:pPr>
    </w:p>
    <w:p w:rsidR="00DA6F1D" w:rsidRDefault="00236A89" w:rsidP="00236A89">
      <w:pPr>
        <w:pStyle w:val="NormalFloor"/>
        <w:tabs>
          <w:tab w:val="left" w:pos="2010"/>
          <w:tab w:val="center" w:pos="4680"/>
        </w:tabs>
        <w:jc w:val="left"/>
      </w:pPr>
      <w:r>
        <w:tab/>
      </w:r>
      <w:r>
        <w:tab/>
      </w:r>
      <w:r>
        <w:tab/>
      </w:r>
      <w:r>
        <w:tab/>
      </w:r>
      <w:r>
        <w:tab/>
      </w:r>
      <w:r>
        <w:tab/>
      </w:r>
      <w:r w:rsidR="00DA6F1D">
        <w:t xml:space="preserve">with </w:t>
      </w:r>
      <w:r w:rsidR="00CB0AE9">
        <w:t>Assembly Floor Amendments</w:t>
      </w:r>
    </w:p>
    <w:p w:rsidR="00DA6F1D" w:rsidRDefault="00CB0AE9" w:rsidP="00DA6F1D">
      <w:pPr>
        <w:pStyle w:val="NormalFloor"/>
        <w:jc w:val="center"/>
      </w:pPr>
      <w:r>
        <w:t>(Proposed by Assemblyman MOEN)</w:t>
      </w:r>
    </w:p>
    <w:p w:rsidR="00DA6F1D" w:rsidRDefault="00DA6F1D" w:rsidP="00DA6F1D">
      <w:pPr>
        <w:pStyle w:val="NormalFloor"/>
        <w:jc w:val="center"/>
      </w:pPr>
    </w:p>
    <w:p w:rsidR="00DA6F1D" w:rsidRDefault="00DA6F1D" w:rsidP="005E6306">
      <w:pPr>
        <w:pStyle w:val="NormalFloor"/>
        <w:jc w:val="center"/>
      </w:pPr>
      <w:r>
        <w:t xml:space="preserve">ADOPTED: </w:t>
      </w:r>
      <w:r w:rsidR="00CB0AE9">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0AE9" w:rsidRDefault="00CB0AE9" w:rsidP="00CB0AE9">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CB0AE9" w:rsidRDefault="00CD3D7A" w:rsidP="00CB0AE9">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These Assembly</w:t>
      </w:r>
      <w:bookmarkStart w:id="0" w:name="_GoBack"/>
      <w:bookmarkEnd w:id="0"/>
      <w:r w:rsidR="00CB0AE9">
        <w:rPr>
          <w:spacing w:val="4"/>
        </w:rPr>
        <w:t xml:space="preserve"> amendments:</w:t>
      </w:r>
    </w:p>
    <w:p w:rsidR="00CB0AE9" w:rsidRDefault="00CB0AE9" w:rsidP="00CB0AE9">
      <w:pPr>
        <w:pStyle w:val="ListParagraph"/>
        <w:numPr>
          <w:ilvl w:val="0"/>
          <w:numId w:val="1"/>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modify</w:t>
      </w:r>
      <w:r w:rsidRPr="007E0259">
        <w:rPr>
          <w:spacing w:val="4"/>
        </w:rPr>
        <w:t xml:space="preserve"> the bill’s reporting requirement that is specific to borrowers of the New Jersey College Loans to Assist State Students (NJCLASS) Program to instead require institutions to report the number and percentage of borrowers </w:t>
      </w:r>
      <w:r w:rsidRPr="007E0259">
        <w:t>for whom the institution has certified a supplemental student loan,</w:t>
      </w:r>
      <w:r w:rsidRPr="007E0259">
        <w:rPr>
          <w:spacing w:val="4"/>
        </w:rPr>
        <w:t xml:space="preserve"> disaggregated by race, ethnicity, age, family income at the time of admission, gend</w:t>
      </w:r>
      <w:r>
        <w:rPr>
          <w:spacing w:val="4"/>
        </w:rPr>
        <w:t>er, and first-generation status;</w:t>
      </w:r>
    </w:p>
    <w:p w:rsidR="00CB0AE9" w:rsidRDefault="00CB0AE9" w:rsidP="00CB0AE9">
      <w:pPr>
        <w:pStyle w:val="ListParagraph"/>
        <w:numPr>
          <w:ilvl w:val="0"/>
          <w:numId w:val="1"/>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clarify</w:t>
      </w:r>
      <w:r w:rsidRPr="007E0259">
        <w:rPr>
          <w:spacing w:val="4"/>
        </w:rPr>
        <w:t xml:space="preserve"> the requirement that an institution’s report of average student loan indebtedness be disaggregated by family income at the time of admission</w:t>
      </w:r>
      <w:r>
        <w:rPr>
          <w:spacing w:val="4"/>
        </w:rPr>
        <w:t xml:space="preserve">; and </w:t>
      </w:r>
    </w:p>
    <w:p w:rsidR="00CB0AE9" w:rsidRPr="00236A89" w:rsidRDefault="00CB0AE9" w:rsidP="00A74B07">
      <w:pPr>
        <w:pStyle w:val="ListParagraph"/>
        <w:numPr>
          <w:ilvl w:val="0"/>
          <w:numId w:val="1"/>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modify</w:t>
      </w:r>
      <w:r w:rsidRPr="007E0259">
        <w:rPr>
          <w:spacing w:val="4"/>
        </w:rPr>
        <w:t xml:space="preserve"> the bill’s reporting requirements specific to graduation rates by removing the requirement that an institution report certain information specific to two-year graduation rates.</w:t>
      </w:r>
    </w:p>
    <w:sectPr w:rsidR="00CB0AE9" w:rsidRPr="00236A89"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3E2E33"/>
    <w:multiLevelType w:val="hybridMultilevel"/>
    <w:tmpl w:val="1C204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36A89"/>
    <w:rsid w:val="0025232F"/>
    <w:rsid w:val="00291BFE"/>
    <w:rsid w:val="002F501A"/>
    <w:rsid w:val="00444BFC"/>
    <w:rsid w:val="004D6C2C"/>
    <w:rsid w:val="004F1874"/>
    <w:rsid w:val="00503D8B"/>
    <w:rsid w:val="005C0D68"/>
    <w:rsid w:val="005E6306"/>
    <w:rsid w:val="00693CE7"/>
    <w:rsid w:val="006B2FD5"/>
    <w:rsid w:val="00742F7F"/>
    <w:rsid w:val="007506C1"/>
    <w:rsid w:val="007F5773"/>
    <w:rsid w:val="008D5731"/>
    <w:rsid w:val="008F005B"/>
    <w:rsid w:val="009451C5"/>
    <w:rsid w:val="009E69F4"/>
    <w:rsid w:val="00A1108C"/>
    <w:rsid w:val="00A17441"/>
    <w:rsid w:val="00A74B07"/>
    <w:rsid w:val="00AB0440"/>
    <w:rsid w:val="00B25466"/>
    <w:rsid w:val="00B52045"/>
    <w:rsid w:val="00C30ECE"/>
    <w:rsid w:val="00C31D94"/>
    <w:rsid w:val="00CA41BE"/>
    <w:rsid w:val="00CB0AE9"/>
    <w:rsid w:val="00CB4A92"/>
    <w:rsid w:val="00CD3D7A"/>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38CA7D38"/>
  <w15:chartTrackingRefBased/>
  <w15:docId w15:val="{11212B5D-50E1-4777-9365-8EACB2EF3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AE9"/>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768</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A5380 Assembly JUNE 21, 2021</vt:lpstr>
    </vt:vector>
  </TitlesOfParts>
  <Manager>R230</Manager>
  <Company>Office of Legislative Services</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A5380 Assembly Statement 6/21/21</dc:title>
  <dc:subject/>
  <dc:creator>Assembly</dc:creator>
  <cp:keywords>A5380|1|ER |227|0|0|!||</cp:keywords>
  <dc:description/>
  <cp:lastModifiedBy>Bektas, Brenda</cp:lastModifiedBy>
  <cp:revision>2</cp:revision>
  <dcterms:created xsi:type="dcterms:W3CDTF">2021-06-22T19:15:00Z</dcterms:created>
  <dcterms:modified xsi:type="dcterms:W3CDTF">2021-06-22T19:15:00Z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