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DE5DE" w14:textId="77777777" w:rsidR="00407C9E" w:rsidRDefault="00AF0136" w:rsidP="00407C9E">
      <w:pPr>
        <w:pStyle w:val="NoteOrEstimate"/>
      </w:pPr>
      <w:bookmarkStart w:id="0" w:name="_GoBack"/>
      <w:bookmarkEnd w:id="0"/>
      <w:r>
        <w:t>LEGISLATIVE FISCAL ESTIMATE</w:t>
      </w:r>
    </w:p>
    <w:p w14:paraId="73D8679D" w14:textId="77777777" w:rsidR="002E6BDA" w:rsidRPr="002E6BDA" w:rsidRDefault="002E6BDA" w:rsidP="002E6BDA">
      <w:pPr>
        <w:pStyle w:val="Reprint"/>
      </w:pPr>
      <w:r>
        <w:t>[First Reprint]</w:t>
      </w:r>
    </w:p>
    <w:p w14:paraId="500BD670" w14:textId="77777777" w:rsidR="003C5892" w:rsidRDefault="00AF013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5382</w:t>
      </w:r>
    </w:p>
    <w:p w14:paraId="712E6FCF" w14:textId="77777777" w:rsidR="003C5892" w:rsidRPr="00353325" w:rsidRDefault="003C5892" w:rsidP="00353325">
      <w:pPr>
        <w:pStyle w:val="StateFormat"/>
      </w:pPr>
      <w:r>
        <w:t xml:space="preserve">STATE OF NEW </w:t>
      </w:r>
      <w:smartTag w:uri="urn:schemas-microsoft-com:office:smarttags" w:element="place">
        <w:r>
          <w:t>JERSEY</w:t>
        </w:r>
      </w:smartTag>
    </w:p>
    <w:p w14:paraId="1D845256" w14:textId="380D02AE" w:rsidR="00353325" w:rsidRDefault="00C01EF7" w:rsidP="00C01EF7">
      <w:pPr>
        <w:pStyle w:val="BillNo"/>
      </w:pPr>
      <w:r>
        <w:t>219th LEGISLATURE</w:t>
      </w:r>
    </w:p>
    <w:p w14:paraId="785763B6" w14:textId="662CA94C" w:rsidR="00353325" w:rsidRPr="00C01EF7" w:rsidRDefault="00353325" w:rsidP="00353325">
      <w:pPr>
        <w:rPr>
          <w:sz w:val="20"/>
          <w:szCs w:val="20"/>
        </w:rPr>
      </w:pPr>
    </w:p>
    <w:p w14:paraId="5A67AB83" w14:textId="68F82861" w:rsidR="00C01EF7" w:rsidRDefault="00C01EF7" w:rsidP="00C01EF7">
      <w:pPr>
        <w:jc w:val="center"/>
      </w:pPr>
      <w:r>
        <w:t>DATED: JANUARY 11, 2022</w:t>
      </w:r>
    </w:p>
    <w:p w14:paraId="66370CEF" w14:textId="1331FF3C" w:rsidR="00C01EF7" w:rsidRPr="00C01EF7" w:rsidRDefault="00C01EF7" w:rsidP="00353325">
      <w:pPr>
        <w:rPr>
          <w:sz w:val="20"/>
          <w:szCs w:val="20"/>
        </w:rPr>
      </w:pPr>
    </w:p>
    <w:p w14:paraId="00196D27" w14:textId="77777777" w:rsidR="00C01EF7" w:rsidRPr="00C01EF7" w:rsidRDefault="00C01EF7" w:rsidP="00353325">
      <w:pPr>
        <w:rPr>
          <w:sz w:val="20"/>
          <w:szCs w:val="20"/>
        </w:rPr>
      </w:pPr>
    </w:p>
    <w:p w14:paraId="4B993F58"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511FE11E" w14:textId="77777777" w:rsidR="003C5892" w:rsidRPr="00C01EF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3CEAB403" w14:textId="77777777">
        <w:trPr>
          <w:trHeight w:val="576"/>
        </w:trPr>
        <w:tc>
          <w:tcPr>
            <w:tcW w:w="2333" w:type="dxa"/>
          </w:tcPr>
          <w:p w14:paraId="4F0C270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042C776" w14:textId="77777777" w:rsidR="003C5892" w:rsidRDefault="005017BA" w:rsidP="00515AC5">
            <w:r w:rsidRPr="005017BA">
              <w:t xml:space="preserve">Requires request for proposal to establish demonstration program to develop distributed energy resource </w:t>
            </w:r>
            <w:proofErr w:type="spellStart"/>
            <w:r w:rsidRPr="005017BA">
              <w:t>microgrids</w:t>
            </w:r>
            <w:proofErr w:type="spellEnd"/>
            <w:r w:rsidRPr="005017BA">
              <w:t xml:space="preserve"> for electric fleet and heavy-duty vehicle use.</w:t>
            </w:r>
          </w:p>
        </w:tc>
      </w:tr>
      <w:tr w:rsidR="003C5892" w14:paraId="033F405E" w14:textId="77777777">
        <w:trPr>
          <w:trHeight w:val="576"/>
        </w:trPr>
        <w:tc>
          <w:tcPr>
            <w:tcW w:w="2333" w:type="dxa"/>
          </w:tcPr>
          <w:p w14:paraId="1308AF2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F336F3C" w14:textId="087076E8" w:rsidR="003C5892" w:rsidRDefault="002E7FA3" w:rsidP="00F41474">
            <w:r>
              <w:t xml:space="preserve">State </w:t>
            </w:r>
            <w:r w:rsidR="00F41474">
              <w:t>expenditure increase.  Potential State and local revenue increases.</w:t>
            </w:r>
          </w:p>
        </w:tc>
      </w:tr>
      <w:tr w:rsidR="003C5892" w14:paraId="44845A97" w14:textId="77777777">
        <w:trPr>
          <w:trHeight w:val="576"/>
        </w:trPr>
        <w:tc>
          <w:tcPr>
            <w:tcW w:w="2333" w:type="dxa"/>
          </w:tcPr>
          <w:p w14:paraId="2C951B6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F485225" w14:textId="77777777" w:rsidR="003C5892" w:rsidRDefault="00D216F1" w:rsidP="00515AC5">
            <w:r>
              <w:t>New Jersey Economic Development Authority; Board of Public Utilities; Department of Environmental Protection</w:t>
            </w:r>
            <w:r w:rsidR="00F41474">
              <w:t>.</w:t>
            </w:r>
          </w:p>
        </w:tc>
      </w:tr>
    </w:tbl>
    <w:p w14:paraId="24942428" w14:textId="77777777" w:rsidR="003C5892" w:rsidRPr="00C01EF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14:paraId="623BC914" w14:textId="77777777" w:rsidR="003C5892" w:rsidRPr="00C01EF7"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80"/>
        <w:gridCol w:w="5680"/>
        <w:gridCol w:w="15"/>
      </w:tblGrid>
      <w:tr w:rsidR="00C75246" w14:paraId="06B773F7" w14:textId="77777777" w:rsidTr="00F70B11">
        <w:trPr>
          <w:trHeight w:val="410"/>
        </w:trPr>
        <w:tc>
          <w:tcPr>
            <w:tcW w:w="9375" w:type="dxa"/>
            <w:gridSpan w:val="3"/>
            <w:tcBorders>
              <w:top w:val="nil"/>
              <w:left w:val="nil"/>
              <w:bottom w:val="nil"/>
              <w:right w:val="nil"/>
            </w:tcBorders>
            <w:vAlign w:val="bottom"/>
          </w:tcPr>
          <w:p w14:paraId="2A9DE719"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902A7" w14:paraId="3374BB6B" w14:textId="77777777" w:rsidTr="00844EA2">
        <w:trPr>
          <w:gridAfter w:val="1"/>
          <w:wAfter w:w="15" w:type="dxa"/>
          <w:trHeight w:val="410"/>
        </w:trPr>
        <w:tc>
          <w:tcPr>
            <w:tcW w:w="3680" w:type="dxa"/>
            <w:tcBorders>
              <w:top w:val="single" w:sz="6" w:space="0" w:color="auto"/>
              <w:left w:val="single" w:sz="6" w:space="0" w:color="auto"/>
              <w:bottom w:val="single" w:sz="12" w:space="0" w:color="auto"/>
              <w:right w:val="nil"/>
            </w:tcBorders>
            <w:shd w:val="pct20" w:color="auto" w:fill="auto"/>
            <w:vAlign w:val="bottom"/>
          </w:tcPr>
          <w:p w14:paraId="46E881F4" w14:textId="77777777" w:rsidR="001902A7" w:rsidRPr="00F11982" w:rsidRDefault="001902A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80" w:type="dxa"/>
            <w:tcBorders>
              <w:top w:val="single" w:sz="6" w:space="0" w:color="auto"/>
              <w:left w:val="nil"/>
              <w:bottom w:val="single" w:sz="12" w:space="0" w:color="auto"/>
              <w:right w:val="single" w:sz="6" w:space="0" w:color="auto"/>
            </w:tcBorders>
            <w:shd w:val="pct20" w:color="auto" w:fill="auto"/>
            <w:vAlign w:val="bottom"/>
          </w:tcPr>
          <w:p w14:paraId="01E7C4C7" w14:textId="5B0EB0A0" w:rsidR="001902A7" w:rsidRPr="00F11982" w:rsidRDefault="001902A7">
            <w:pPr>
              <w:tabs>
                <w:tab w:val="left" w:pos="360"/>
                <w:tab w:val="left" w:pos="720"/>
                <w:tab w:val="left" w:pos="1440"/>
                <w:tab w:val="left" w:pos="2160"/>
                <w:tab w:val="left" w:pos="2880"/>
                <w:tab w:val="left" w:pos="3600"/>
                <w:tab w:val="left" w:pos="4320"/>
                <w:tab w:val="left" w:pos="5040"/>
              </w:tabs>
              <w:jc w:val="center"/>
              <w:rPr>
                <w:b/>
              </w:rPr>
            </w:pPr>
            <w:r w:rsidRPr="00997712">
              <w:rPr>
                <w:b/>
              </w:rPr>
              <w:t>Magnitude</w:t>
            </w:r>
          </w:p>
        </w:tc>
      </w:tr>
      <w:tr w:rsidR="001902A7" w14:paraId="2DF72135" w14:textId="77777777" w:rsidTr="00A33866">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2046C966" w14:textId="77777777" w:rsidR="001902A7" w:rsidRPr="00F11982" w:rsidRDefault="001902A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680" w:type="dxa"/>
            <w:tcBorders>
              <w:top w:val="nil"/>
              <w:left w:val="nil"/>
              <w:bottom w:val="nil"/>
              <w:right w:val="single" w:sz="6" w:space="0" w:color="auto"/>
            </w:tcBorders>
            <w:tcMar>
              <w:bottom w:w="29" w:type="dxa"/>
            </w:tcMar>
            <w:vAlign w:val="bottom"/>
          </w:tcPr>
          <w:p w14:paraId="56A90A25" w14:textId="77777777" w:rsidR="001902A7" w:rsidRDefault="001902A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902A7" w14:paraId="0F2D063E" w14:textId="77777777" w:rsidTr="001A22CB">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7CC1BA14" w14:textId="77777777" w:rsidR="001902A7" w:rsidRPr="00F11982" w:rsidRDefault="001902A7" w:rsidP="002D7863">
            <w:pPr>
              <w:tabs>
                <w:tab w:val="left" w:pos="360"/>
                <w:tab w:val="left" w:pos="720"/>
                <w:tab w:val="left" w:pos="1440"/>
                <w:tab w:val="left" w:pos="2160"/>
                <w:tab w:val="left" w:pos="2880"/>
                <w:tab w:val="left" w:pos="3600"/>
                <w:tab w:val="left" w:pos="4320"/>
                <w:tab w:val="left" w:pos="5040"/>
              </w:tabs>
              <w:rPr>
                <w:b/>
              </w:rPr>
            </w:pPr>
            <w:r>
              <w:rPr>
                <w:b/>
              </w:rPr>
              <w:t>Potential State Revenue Increase</w:t>
            </w:r>
          </w:p>
        </w:tc>
        <w:tc>
          <w:tcPr>
            <w:tcW w:w="5680" w:type="dxa"/>
            <w:tcBorders>
              <w:top w:val="nil"/>
              <w:left w:val="nil"/>
              <w:bottom w:val="nil"/>
              <w:right w:val="single" w:sz="6" w:space="0" w:color="auto"/>
            </w:tcBorders>
            <w:tcMar>
              <w:bottom w:w="29" w:type="dxa"/>
            </w:tcMar>
            <w:vAlign w:val="bottom"/>
          </w:tcPr>
          <w:p w14:paraId="2F0C8A93" w14:textId="77777777" w:rsidR="001902A7" w:rsidRDefault="001902A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902A7" w14:paraId="649D43EB" w14:textId="77777777" w:rsidTr="002633C8">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4D552E06" w14:textId="77777777" w:rsidR="001902A7" w:rsidRDefault="001902A7" w:rsidP="002D7863">
            <w:pPr>
              <w:tabs>
                <w:tab w:val="left" w:pos="360"/>
                <w:tab w:val="left" w:pos="720"/>
                <w:tab w:val="left" w:pos="1440"/>
                <w:tab w:val="left" w:pos="2160"/>
                <w:tab w:val="left" w:pos="2880"/>
                <w:tab w:val="left" w:pos="3600"/>
                <w:tab w:val="left" w:pos="4320"/>
                <w:tab w:val="left" w:pos="5040"/>
              </w:tabs>
              <w:rPr>
                <w:b/>
              </w:rPr>
            </w:pPr>
            <w:r>
              <w:rPr>
                <w:b/>
              </w:rPr>
              <w:t>Potential Local Revenue Increase</w:t>
            </w:r>
          </w:p>
        </w:tc>
        <w:tc>
          <w:tcPr>
            <w:tcW w:w="5680" w:type="dxa"/>
            <w:tcBorders>
              <w:top w:val="nil"/>
              <w:left w:val="nil"/>
              <w:bottom w:val="nil"/>
              <w:right w:val="single" w:sz="6" w:space="0" w:color="auto"/>
            </w:tcBorders>
            <w:tcMar>
              <w:bottom w:w="29" w:type="dxa"/>
            </w:tcMar>
            <w:vAlign w:val="bottom"/>
          </w:tcPr>
          <w:p w14:paraId="57D36A2E" w14:textId="77777777" w:rsidR="001902A7" w:rsidRDefault="001902A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3A87F1A9" w14:textId="77777777" w:rsidTr="00F70B1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00438D14"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C4EBF7C" w14:textId="77777777" w:rsidR="00255944" w:rsidRPr="00C01EF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14:paraId="4414A6CD" w14:textId="4BCA4406" w:rsidR="007E5EB3" w:rsidRDefault="00F70B11" w:rsidP="00C01EF7">
      <w:pPr>
        <w:pStyle w:val="StyleBulletedSymbolsymbol"/>
        <w:tabs>
          <w:tab w:val="left" w:pos="360"/>
          <w:tab w:val="left" w:pos="720"/>
          <w:tab w:val="left" w:pos="1440"/>
          <w:tab w:val="left" w:pos="2160"/>
          <w:tab w:val="left" w:pos="2880"/>
          <w:tab w:val="left" w:pos="3600"/>
          <w:tab w:val="left" w:pos="4320"/>
          <w:tab w:val="left" w:pos="5040"/>
          <w:tab w:val="left" w:pos="6750"/>
        </w:tabs>
        <w:spacing w:after="0"/>
      </w:pPr>
      <w:r>
        <w:t xml:space="preserve">The Office of Legislative Services (OLS) finds that this bill will likely result in an indeterminate increase in State cost </w:t>
      </w:r>
      <w:r w:rsidR="00DC192B">
        <w:t>due to the requirement that the Economic Development Authority (</w:t>
      </w:r>
      <w:r w:rsidR="00D134A9">
        <w:t>EDA</w:t>
      </w:r>
      <w:r w:rsidR="00DC192B">
        <w:t xml:space="preserve">) establish </w:t>
      </w:r>
      <w:r w:rsidR="00D134A9">
        <w:t>and administer</w:t>
      </w:r>
      <w:r w:rsidR="00DC192B">
        <w:t xml:space="preserve"> a demonstration program involving the development of distributed energy resource </w:t>
      </w:r>
      <w:proofErr w:type="spellStart"/>
      <w:r w:rsidR="00DC192B">
        <w:t>microgrids</w:t>
      </w:r>
      <w:proofErr w:type="spellEnd"/>
      <w:r w:rsidR="00DC192B">
        <w:t xml:space="preserve"> for fleet and medium</w:t>
      </w:r>
      <w:r w:rsidR="006B6004">
        <w:t>-</w:t>
      </w:r>
      <w:r w:rsidR="00DC192B">
        <w:t xml:space="preserve"> and heavy-duty</w:t>
      </w:r>
      <w:r w:rsidR="00B829EA">
        <w:t xml:space="preserve"> electric vehicle use.</w:t>
      </w:r>
      <w:r w:rsidR="006B6004">
        <w:t xml:space="preserve">  State expenditures would also increase if approved program participants were to receive financial assistance under existing State incentive programs.</w:t>
      </w:r>
      <w:r w:rsidR="00B829EA">
        <w:t xml:space="preserve"> </w:t>
      </w:r>
    </w:p>
    <w:p w14:paraId="29A0888D" w14:textId="77777777" w:rsidR="00C01EF7" w:rsidRPr="00C01EF7" w:rsidRDefault="00C01EF7" w:rsidP="00C01EF7">
      <w:pPr>
        <w:pStyle w:val="StyleBulletedSymbolsymbol"/>
        <w:numPr>
          <w:ilvl w:val="0"/>
          <w:numId w:val="0"/>
        </w:numPr>
        <w:tabs>
          <w:tab w:val="left" w:pos="720"/>
          <w:tab w:val="left" w:pos="1440"/>
          <w:tab w:val="left" w:pos="2160"/>
          <w:tab w:val="left" w:pos="2880"/>
          <w:tab w:val="left" w:pos="3600"/>
          <w:tab w:val="left" w:pos="4320"/>
          <w:tab w:val="left" w:pos="5040"/>
          <w:tab w:val="left" w:pos="6750"/>
        </w:tabs>
        <w:spacing w:after="0"/>
        <w:ind w:left="360" w:hanging="360"/>
        <w:rPr>
          <w:sz w:val="20"/>
          <w:szCs w:val="20"/>
        </w:rPr>
      </w:pPr>
    </w:p>
    <w:p w14:paraId="4A529915" w14:textId="0AC5D1DC" w:rsidR="00C01EF7" w:rsidRDefault="002E7FA3" w:rsidP="00C01EF7">
      <w:pPr>
        <w:pStyle w:val="StyleBulletedSymbolsymbol"/>
        <w:tabs>
          <w:tab w:val="left" w:pos="360"/>
          <w:tab w:val="left" w:pos="720"/>
          <w:tab w:val="left" w:pos="1440"/>
          <w:tab w:val="left" w:pos="2160"/>
          <w:tab w:val="left" w:pos="2880"/>
          <w:tab w:val="left" w:pos="3600"/>
          <w:tab w:val="left" w:pos="4320"/>
          <w:tab w:val="left" w:pos="5040"/>
          <w:tab w:val="left" w:pos="6750"/>
        </w:tabs>
        <w:spacing w:after="0"/>
      </w:pPr>
      <w:r>
        <w:t>The</w:t>
      </w:r>
      <w:r w:rsidR="007C054E">
        <w:t xml:space="preserve"> OLS finds that there may be an indeterminate increase in State </w:t>
      </w:r>
      <w:r w:rsidR="00D134A9">
        <w:t xml:space="preserve">and local </w:t>
      </w:r>
      <w:r w:rsidR="007C054E">
        <w:t xml:space="preserve">revenue </w:t>
      </w:r>
      <w:r w:rsidR="00D134A9">
        <w:t>to the extent that the bill will induce additional taxable economic activity that would not occur otherwise</w:t>
      </w:r>
      <w:r w:rsidR="007C054E">
        <w:t>.</w:t>
      </w:r>
    </w:p>
    <w:p w14:paraId="62109446" w14:textId="3ECD81B6" w:rsidR="00C01EF7" w:rsidRPr="00C01EF7" w:rsidRDefault="00C01EF7" w:rsidP="00C01EF7">
      <w:pPr>
        <w:pStyle w:val="StyleBulletedSymbolsymbol"/>
        <w:numPr>
          <w:ilvl w:val="0"/>
          <w:numId w:val="0"/>
        </w:numPr>
        <w:tabs>
          <w:tab w:val="left" w:pos="360"/>
          <w:tab w:val="left" w:pos="720"/>
          <w:tab w:val="left" w:pos="1440"/>
          <w:tab w:val="left" w:pos="2160"/>
          <w:tab w:val="left" w:pos="2880"/>
          <w:tab w:val="left" w:pos="3600"/>
          <w:tab w:val="left" w:pos="4320"/>
          <w:tab w:val="left" w:pos="5040"/>
          <w:tab w:val="left" w:pos="6750"/>
        </w:tabs>
        <w:spacing w:after="0"/>
        <w:ind w:left="360" w:hanging="360"/>
        <w:rPr>
          <w:sz w:val="20"/>
          <w:szCs w:val="20"/>
        </w:rPr>
      </w:pPr>
    </w:p>
    <w:p w14:paraId="39948301" w14:textId="14FF3CA9" w:rsidR="00152E60" w:rsidRDefault="00152E60" w:rsidP="00C01EF7">
      <w:pPr>
        <w:pStyle w:val="StyleBulletedSymbolsymbol"/>
        <w:tabs>
          <w:tab w:val="left" w:pos="360"/>
          <w:tab w:val="left" w:pos="720"/>
          <w:tab w:val="left" w:pos="1440"/>
          <w:tab w:val="left" w:pos="2160"/>
          <w:tab w:val="left" w:pos="2880"/>
          <w:tab w:val="left" w:pos="3600"/>
          <w:tab w:val="left" w:pos="4320"/>
          <w:tab w:val="left" w:pos="5040"/>
          <w:tab w:val="left" w:pos="6750"/>
        </w:tabs>
        <w:spacing w:after="0"/>
      </w:pPr>
      <w:r>
        <w:t>Absent information on the number and attributes of projects that will participate in the demonstration program, the OLS cannot quantify the bill’s fiscal impacts.</w:t>
      </w:r>
    </w:p>
    <w:p w14:paraId="1EC6DA24" w14:textId="0B18023C" w:rsidR="00C01EF7" w:rsidRDefault="00C01EF7" w:rsidP="00C01EF7">
      <w:pPr>
        <w:pStyle w:val="StyleBulletedSymbolsymbol"/>
        <w:numPr>
          <w:ilvl w:val="0"/>
          <w:numId w:val="0"/>
        </w:numPr>
        <w:tabs>
          <w:tab w:val="left" w:pos="720"/>
          <w:tab w:val="left" w:pos="1440"/>
          <w:tab w:val="left" w:pos="2160"/>
          <w:tab w:val="left" w:pos="2880"/>
          <w:tab w:val="left" w:pos="3600"/>
          <w:tab w:val="left" w:pos="4320"/>
          <w:tab w:val="left" w:pos="5040"/>
          <w:tab w:val="left" w:pos="6750"/>
        </w:tabs>
        <w:spacing w:after="0"/>
        <w:ind w:left="360" w:hanging="360"/>
        <w:rPr>
          <w:sz w:val="20"/>
          <w:szCs w:val="20"/>
        </w:rPr>
      </w:pPr>
    </w:p>
    <w:p w14:paraId="331A72FE" w14:textId="77777777" w:rsidR="00A4672A" w:rsidRPr="00C01EF7" w:rsidRDefault="00A4672A" w:rsidP="00C01EF7">
      <w:pPr>
        <w:pStyle w:val="StyleBulletedSymbolsymbol"/>
        <w:numPr>
          <w:ilvl w:val="0"/>
          <w:numId w:val="0"/>
        </w:numPr>
        <w:tabs>
          <w:tab w:val="left" w:pos="720"/>
          <w:tab w:val="left" w:pos="1440"/>
          <w:tab w:val="left" w:pos="2160"/>
          <w:tab w:val="left" w:pos="2880"/>
          <w:tab w:val="left" w:pos="3600"/>
          <w:tab w:val="left" w:pos="4320"/>
          <w:tab w:val="left" w:pos="5040"/>
          <w:tab w:val="left" w:pos="6750"/>
        </w:tabs>
        <w:spacing w:after="0"/>
        <w:ind w:left="360" w:hanging="360"/>
        <w:rPr>
          <w:sz w:val="20"/>
          <w:szCs w:val="20"/>
        </w:rPr>
      </w:pPr>
    </w:p>
    <w:p w14:paraId="5C5EBF57" w14:textId="52D1F22C" w:rsidR="00255944" w:rsidRDefault="00255944" w:rsidP="00C01EF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5B4460D8" w14:textId="77777777" w:rsidR="00C01EF7" w:rsidRPr="00C01EF7" w:rsidRDefault="00C01EF7" w:rsidP="00C01EF7">
      <w:pPr>
        <w:rPr>
          <w:sz w:val="20"/>
          <w:szCs w:val="20"/>
        </w:rPr>
      </w:pPr>
    </w:p>
    <w:p w14:paraId="30D9DA01" w14:textId="143AA9F0" w:rsidR="00AE7C7B" w:rsidRPr="003323E0" w:rsidRDefault="00AE7C7B" w:rsidP="00D31232">
      <w:pPr>
        <w:tabs>
          <w:tab w:val="left" w:pos="360"/>
        </w:tabs>
        <w:rPr>
          <w:spacing w:val="4"/>
        </w:rPr>
      </w:pPr>
      <w:r>
        <w:tab/>
      </w:r>
      <w:r>
        <w:rPr>
          <w:spacing w:val="4"/>
        </w:rPr>
        <w:t>T</w:t>
      </w:r>
      <w:r w:rsidRPr="003323E0">
        <w:rPr>
          <w:spacing w:val="4"/>
        </w:rPr>
        <w:t>h</w:t>
      </w:r>
      <w:r>
        <w:rPr>
          <w:spacing w:val="4"/>
        </w:rPr>
        <w:t xml:space="preserve">is bill requires the </w:t>
      </w:r>
      <w:r w:rsidR="00F10037">
        <w:rPr>
          <w:spacing w:val="4"/>
        </w:rPr>
        <w:t>EDA</w:t>
      </w:r>
      <w:r w:rsidRPr="003323E0">
        <w:rPr>
          <w:spacing w:val="4"/>
        </w:rPr>
        <w:t>, in consultation with</w:t>
      </w:r>
      <w:r>
        <w:rPr>
          <w:spacing w:val="4"/>
        </w:rPr>
        <w:t xml:space="preserve"> </w:t>
      </w:r>
      <w:r w:rsidR="00D134A9">
        <w:rPr>
          <w:spacing w:val="4"/>
        </w:rPr>
        <w:t>the Board of Public Utilities and the Department of Environmental Protection</w:t>
      </w:r>
      <w:r w:rsidRPr="003323E0">
        <w:rPr>
          <w:spacing w:val="4"/>
        </w:rPr>
        <w:t xml:space="preserve">, to </w:t>
      </w:r>
      <w:r w:rsidR="00061046">
        <w:rPr>
          <w:spacing w:val="4"/>
        </w:rPr>
        <w:t>establish</w:t>
      </w:r>
      <w:r w:rsidR="00AD5F9C">
        <w:rPr>
          <w:spacing w:val="4"/>
        </w:rPr>
        <w:t xml:space="preserve"> and</w:t>
      </w:r>
      <w:r w:rsidR="00061046">
        <w:rPr>
          <w:spacing w:val="4"/>
        </w:rPr>
        <w:t xml:space="preserve"> operate </w:t>
      </w:r>
      <w:r w:rsidRPr="003323E0">
        <w:rPr>
          <w:spacing w:val="4"/>
        </w:rPr>
        <w:t xml:space="preserve">a demonstration program </w:t>
      </w:r>
      <w:r w:rsidRPr="003323E0">
        <w:rPr>
          <w:spacing w:val="4"/>
        </w:rPr>
        <w:lastRenderedPageBreak/>
        <w:t xml:space="preserve">involving the development of distributed energy resource </w:t>
      </w:r>
      <w:proofErr w:type="spellStart"/>
      <w:r w:rsidRPr="003323E0">
        <w:rPr>
          <w:spacing w:val="4"/>
        </w:rPr>
        <w:t>microgrids</w:t>
      </w:r>
      <w:proofErr w:type="spellEnd"/>
      <w:r w:rsidRPr="003323E0">
        <w:rPr>
          <w:spacing w:val="4"/>
        </w:rPr>
        <w:t xml:space="preserve"> at six regionally diverse locations within the State for fleet and medium</w:t>
      </w:r>
      <w:r w:rsidR="00F260B4">
        <w:rPr>
          <w:spacing w:val="4"/>
        </w:rPr>
        <w:t>-</w:t>
      </w:r>
      <w:r w:rsidRPr="003323E0">
        <w:rPr>
          <w:spacing w:val="4"/>
        </w:rPr>
        <w:t xml:space="preserve"> and he</w:t>
      </w:r>
      <w:r>
        <w:rPr>
          <w:spacing w:val="4"/>
        </w:rPr>
        <w:t>avy-duty electric vehicle use.</w:t>
      </w:r>
      <w:r w:rsidR="000671C2">
        <w:rPr>
          <w:spacing w:val="4"/>
        </w:rPr>
        <w:t xml:space="preserve">  In approving applications for the demonstration program, </w:t>
      </w:r>
      <w:r w:rsidRPr="003323E0">
        <w:rPr>
          <w:spacing w:val="4"/>
        </w:rPr>
        <w:t xml:space="preserve">the </w:t>
      </w:r>
      <w:r w:rsidR="00D134A9">
        <w:rPr>
          <w:spacing w:val="4"/>
        </w:rPr>
        <w:t>EDA</w:t>
      </w:r>
      <w:r w:rsidR="00D134A9" w:rsidRPr="003323E0">
        <w:rPr>
          <w:spacing w:val="4"/>
        </w:rPr>
        <w:t xml:space="preserve"> </w:t>
      </w:r>
      <w:r w:rsidRPr="003323E0">
        <w:rPr>
          <w:spacing w:val="4"/>
        </w:rPr>
        <w:t>is to give preference to applications: 1) located within a brownfield; 2) providing an environmental justice net public benefit within a low-income, urban, or environmental justice community; 3) providing job creation and job training potential for disadvantaged persons; and 4) resulting in an expansion of the State’s manufacturing base for a clean transportation economy, and demonstrating a collaboration with a State-certified educational training entity.</w:t>
      </w:r>
    </w:p>
    <w:p w14:paraId="308D1D73" w14:textId="72B1E249" w:rsidR="00AE7C7B" w:rsidRPr="003323E0" w:rsidRDefault="00AE7C7B" w:rsidP="00AE7C7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23E0">
        <w:rPr>
          <w:spacing w:val="4"/>
        </w:rPr>
        <w:tab/>
        <w:t xml:space="preserve">The </w:t>
      </w:r>
      <w:r w:rsidR="00D134A9">
        <w:rPr>
          <w:spacing w:val="4"/>
        </w:rPr>
        <w:t>EDA</w:t>
      </w:r>
      <w:r w:rsidR="00D134A9" w:rsidRPr="003323E0">
        <w:rPr>
          <w:spacing w:val="4"/>
        </w:rPr>
        <w:t xml:space="preserve"> </w:t>
      </w:r>
      <w:r w:rsidRPr="003323E0">
        <w:rPr>
          <w:spacing w:val="4"/>
        </w:rPr>
        <w:t>is to bi-annually report to the department and the board on the progress made by an approved appli</w:t>
      </w:r>
      <w:r w:rsidR="00AF1D7C">
        <w:rPr>
          <w:spacing w:val="4"/>
        </w:rPr>
        <w:t>cant.</w:t>
      </w:r>
      <w:r w:rsidRPr="003323E0">
        <w:rPr>
          <w:spacing w:val="4"/>
        </w:rPr>
        <w:t xml:space="preserve"> </w:t>
      </w:r>
      <w:r w:rsidR="000671C2">
        <w:rPr>
          <w:spacing w:val="4"/>
        </w:rPr>
        <w:t xml:space="preserve"> </w:t>
      </w:r>
      <w:r w:rsidRPr="003323E0">
        <w:rPr>
          <w:spacing w:val="4"/>
        </w:rPr>
        <w:t xml:space="preserve">The authority is </w:t>
      </w:r>
      <w:r w:rsidR="000671C2">
        <w:rPr>
          <w:spacing w:val="4"/>
        </w:rPr>
        <w:t xml:space="preserve">also </w:t>
      </w:r>
      <w:r w:rsidRPr="003323E0">
        <w:rPr>
          <w:spacing w:val="4"/>
        </w:rPr>
        <w:t>to report, five years after the effective date of the bill, to the Governor and the Legislature on the results of the program and post a copy of that report on the authority’s website.</w:t>
      </w:r>
    </w:p>
    <w:p w14:paraId="595CC7FD" w14:textId="47E05D58" w:rsidR="00255944" w:rsidRDefault="00AE7C7B" w:rsidP="00D31232">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323E0">
        <w:rPr>
          <w:spacing w:val="4"/>
        </w:rPr>
        <w:tab/>
        <w:t xml:space="preserve">The authority </w:t>
      </w:r>
      <w:r w:rsidR="00CF29C5">
        <w:rPr>
          <w:spacing w:val="4"/>
        </w:rPr>
        <w:t>may</w:t>
      </w:r>
      <w:r w:rsidR="00CF29C5" w:rsidRPr="003323E0">
        <w:rPr>
          <w:spacing w:val="4"/>
        </w:rPr>
        <w:t xml:space="preserve"> </w:t>
      </w:r>
      <w:r w:rsidRPr="003323E0">
        <w:rPr>
          <w:spacing w:val="4"/>
        </w:rPr>
        <w:t>seek and accept gifts, donations, grants, or loans from private or public sources, including any federal funding</w:t>
      </w:r>
      <w:r w:rsidR="00CF29C5">
        <w:rPr>
          <w:spacing w:val="4"/>
        </w:rPr>
        <w:t>,</w:t>
      </w:r>
      <w:r w:rsidRPr="003323E0">
        <w:rPr>
          <w:spacing w:val="4"/>
        </w:rPr>
        <w:t xml:space="preserve"> for the demonstration program.</w:t>
      </w:r>
    </w:p>
    <w:p w14:paraId="57710E7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7442DF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DA33A0F"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79F7448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E0D3BF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7CC2913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F49583F" w14:textId="77777777" w:rsidR="00255944" w:rsidRDefault="00157B31" w:rsidP="002D7863">
      <w:pPr>
        <w:tabs>
          <w:tab w:val="left" w:pos="360"/>
          <w:tab w:val="left" w:pos="720"/>
          <w:tab w:val="left" w:pos="1440"/>
          <w:tab w:val="left" w:pos="2160"/>
          <w:tab w:val="left" w:pos="2880"/>
          <w:tab w:val="left" w:pos="3600"/>
          <w:tab w:val="left" w:pos="4320"/>
          <w:tab w:val="left" w:pos="5040"/>
        </w:tabs>
      </w:pPr>
      <w:r>
        <w:tab/>
      </w:r>
      <w:r w:rsidR="00DC192B">
        <w:t>None received.</w:t>
      </w:r>
    </w:p>
    <w:p w14:paraId="533583ED" w14:textId="48F0055D" w:rsidR="00255944" w:rsidRDefault="00255944" w:rsidP="002D7863">
      <w:pPr>
        <w:tabs>
          <w:tab w:val="left" w:pos="360"/>
          <w:tab w:val="left" w:pos="720"/>
          <w:tab w:val="left" w:pos="1440"/>
          <w:tab w:val="left" w:pos="2160"/>
          <w:tab w:val="left" w:pos="2880"/>
          <w:tab w:val="left" w:pos="3600"/>
          <w:tab w:val="left" w:pos="4320"/>
          <w:tab w:val="left" w:pos="5040"/>
        </w:tabs>
      </w:pPr>
    </w:p>
    <w:p w14:paraId="471301A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F3416E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B64C6C2" w14:textId="65E5DF13" w:rsidR="00EF17BC" w:rsidRDefault="00AD5A61" w:rsidP="00915118">
      <w:pPr>
        <w:tabs>
          <w:tab w:val="left" w:pos="360"/>
        </w:tabs>
      </w:pPr>
      <w:r>
        <w:tab/>
      </w:r>
      <w:r w:rsidR="00D134A9">
        <w:t xml:space="preserve">The OLS finds that this bill will likely result in an indeterminate increase in State cost due to the requirement that the EDA establish and administer a demonstration program involving the development of distributed energy resource </w:t>
      </w:r>
      <w:proofErr w:type="spellStart"/>
      <w:r w:rsidR="00D134A9">
        <w:t>microgrids</w:t>
      </w:r>
      <w:proofErr w:type="spellEnd"/>
      <w:r w:rsidR="00D134A9">
        <w:t xml:space="preserve"> for fleet and medium</w:t>
      </w:r>
      <w:r w:rsidR="006B6004">
        <w:t>-</w:t>
      </w:r>
      <w:r w:rsidR="00D134A9">
        <w:t xml:space="preserve"> and heavy-duty electric vehicle use.</w:t>
      </w:r>
      <w:r w:rsidR="006D093B">
        <w:t xml:space="preserve">  State expenditures would also increase if approved program participants were to </w:t>
      </w:r>
      <w:r w:rsidR="003D7B99">
        <w:t>receive</w:t>
      </w:r>
      <w:r w:rsidR="006D093B">
        <w:t xml:space="preserve"> financial assistance under existing State incentive programs.  </w:t>
      </w:r>
    </w:p>
    <w:p w14:paraId="75084DD0" w14:textId="3EABD8F5" w:rsidR="004E5310" w:rsidRDefault="009348E2" w:rsidP="00997712">
      <w:pPr>
        <w:tabs>
          <w:tab w:val="left" w:pos="360"/>
          <w:tab w:val="left" w:pos="720"/>
          <w:tab w:val="left" w:pos="1440"/>
          <w:tab w:val="left" w:pos="2160"/>
          <w:tab w:val="left" w:pos="2880"/>
          <w:tab w:val="left" w:pos="3600"/>
          <w:tab w:val="left" w:pos="4320"/>
          <w:tab w:val="left" w:pos="5040"/>
        </w:tabs>
      </w:pPr>
      <w:r>
        <w:tab/>
      </w:r>
      <w:r w:rsidR="003D7B99">
        <w:t>In addition, t</w:t>
      </w:r>
      <w:r>
        <w:t>he OLS finds that there may be an indeterminate increase in State and local revenue to the extent that the bill will induce additional taxable economic activity that would not occur otherwise.</w:t>
      </w:r>
    </w:p>
    <w:p w14:paraId="644191EF" w14:textId="5EAEC3B2" w:rsidR="004E5310" w:rsidRDefault="004E5310" w:rsidP="007C054E">
      <w:pPr>
        <w:tabs>
          <w:tab w:val="left" w:pos="360"/>
          <w:tab w:val="left" w:pos="720"/>
          <w:tab w:val="left" w:pos="1440"/>
          <w:tab w:val="left" w:pos="2160"/>
          <w:tab w:val="left" w:pos="2880"/>
          <w:tab w:val="left" w:pos="3600"/>
          <w:tab w:val="left" w:pos="4320"/>
          <w:tab w:val="left" w:pos="5040"/>
        </w:tabs>
      </w:pPr>
      <w:r>
        <w:tab/>
        <w:t>Absent information on the number and attributes of projects that will participate in the demonstration program, the OLS cannot quantify the bill’s fiscal impacts.</w:t>
      </w:r>
    </w:p>
    <w:p w14:paraId="14D1654A"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0278DF1"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E1436AF" w14:textId="77777777">
        <w:trPr>
          <w:trHeight w:val="403"/>
        </w:trPr>
        <w:tc>
          <w:tcPr>
            <w:tcW w:w="1260" w:type="dxa"/>
            <w:tcBorders>
              <w:top w:val="nil"/>
              <w:left w:val="nil"/>
              <w:bottom w:val="nil"/>
              <w:right w:val="nil"/>
            </w:tcBorders>
          </w:tcPr>
          <w:p w14:paraId="487D2A05"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04C1E8FF" w14:textId="61AF0EE9" w:rsidR="00EF17BC" w:rsidRDefault="005017BA">
            <w:pPr>
              <w:pStyle w:val="10pointItalics"/>
              <w:rPr>
                <w:sz w:val="24"/>
              </w:rPr>
            </w:pPr>
            <w:r>
              <w:t xml:space="preserve">Authorities, Utilities, Transportation and Communications </w:t>
            </w:r>
          </w:p>
        </w:tc>
      </w:tr>
      <w:tr w:rsidR="00EF17BC" w14:paraId="6D6E34E1" w14:textId="77777777">
        <w:trPr>
          <w:trHeight w:val="403"/>
        </w:trPr>
        <w:tc>
          <w:tcPr>
            <w:tcW w:w="1260" w:type="dxa"/>
            <w:tcBorders>
              <w:top w:val="nil"/>
              <w:left w:val="nil"/>
              <w:bottom w:val="nil"/>
              <w:right w:val="nil"/>
            </w:tcBorders>
          </w:tcPr>
          <w:p w14:paraId="0882AC52"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181989FA" w14:textId="77777777" w:rsidR="00EF17BC" w:rsidRDefault="005017BA" w:rsidP="00EF17BC">
            <w:pPr>
              <w:pStyle w:val="10pointItalics"/>
            </w:pPr>
            <w:bookmarkStart w:id="2" w:name="UserFullName"/>
            <w:bookmarkEnd w:id="2"/>
            <w:r>
              <w:t>Tara Howley</w:t>
            </w:r>
          </w:p>
          <w:p w14:paraId="26CEFA8A" w14:textId="77777777" w:rsidR="00EF17BC" w:rsidRDefault="005017BA" w:rsidP="005017BA">
            <w:pPr>
              <w:pStyle w:val="10pointItalics"/>
              <w:rPr>
                <w:sz w:val="24"/>
              </w:rPr>
            </w:pPr>
            <w:r>
              <w:t>Lead Counsel</w:t>
            </w:r>
          </w:p>
        </w:tc>
      </w:tr>
      <w:tr w:rsidR="00EF17BC" w14:paraId="0E84EC60" w14:textId="77777777">
        <w:trPr>
          <w:trHeight w:val="403"/>
        </w:trPr>
        <w:tc>
          <w:tcPr>
            <w:tcW w:w="1260" w:type="dxa"/>
            <w:tcBorders>
              <w:top w:val="nil"/>
              <w:left w:val="nil"/>
              <w:bottom w:val="nil"/>
              <w:right w:val="nil"/>
            </w:tcBorders>
            <w:tcMar>
              <w:top w:w="72" w:type="dxa"/>
            </w:tcMar>
          </w:tcPr>
          <w:p w14:paraId="37EF9725"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D864692" w14:textId="77777777" w:rsidR="00EF17BC" w:rsidRDefault="00881BED" w:rsidP="00EF17BC">
            <w:pPr>
              <w:pStyle w:val="10pointItalics"/>
            </w:pPr>
            <w:r>
              <w:t>Thomas Koenig</w:t>
            </w:r>
          </w:p>
          <w:p w14:paraId="234E50F8" w14:textId="77777777" w:rsidR="00EF17BC" w:rsidRDefault="00EF17BC" w:rsidP="00EF17BC">
            <w:pPr>
              <w:pStyle w:val="10pointItalics"/>
              <w:rPr>
                <w:sz w:val="24"/>
              </w:rPr>
            </w:pPr>
            <w:r>
              <w:t>Legislative Budget and Finance Officer</w:t>
            </w:r>
          </w:p>
        </w:tc>
      </w:tr>
    </w:tbl>
    <w:p w14:paraId="1C6CCDC8" w14:textId="6F162BCD" w:rsidR="00EF17BC" w:rsidRDefault="00EF17BC" w:rsidP="00EF17BC">
      <w:pPr>
        <w:spacing w:line="287" w:lineRule="atLeast"/>
      </w:pPr>
    </w:p>
    <w:p w14:paraId="240F6C89" w14:textId="123D7C60" w:rsidR="00C01EF7" w:rsidRDefault="00C01EF7" w:rsidP="00EF17BC">
      <w:pPr>
        <w:spacing w:line="287" w:lineRule="atLeast"/>
      </w:pPr>
    </w:p>
    <w:p w14:paraId="6AF0EC35" w14:textId="6415C624" w:rsidR="00EF17BC" w:rsidRDefault="00AF013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25F37EF" w14:textId="77777777" w:rsidR="00C01EF7" w:rsidRDefault="00C01EF7" w:rsidP="00EF17BC">
      <w:pPr>
        <w:tabs>
          <w:tab w:val="left" w:pos="360"/>
          <w:tab w:val="left" w:pos="720"/>
          <w:tab w:val="left" w:pos="1440"/>
          <w:tab w:val="left" w:pos="2160"/>
          <w:tab w:val="left" w:pos="2880"/>
          <w:tab w:val="left" w:pos="3600"/>
          <w:tab w:val="left" w:pos="4320"/>
          <w:tab w:val="left" w:pos="5040"/>
        </w:tabs>
      </w:pPr>
    </w:p>
    <w:p w14:paraId="56E23F47" w14:textId="4968E3C1"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013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01EF7">
      <w:headerReference w:type="default" r:id="rId7"/>
      <w:footerReference w:type="first" r:id="rId8"/>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3721B" w14:textId="77777777" w:rsidR="00AF0136" w:rsidRDefault="00AF0136">
      <w:r>
        <w:separator/>
      </w:r>
    </w:p>
  </w:endnote>
  <w:endnote w:type="continuationSeparator" w:id="0">
    <w:p w14:paraId="5FDD47E5" w14:textId="77777777" w:rsidR="00AF0136" w:rsidRDefault="00AF0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D8BA843" w14:textId="77777777">
      <w:trPr>
        <w:trHeight w:hRule="exact" w:val="144"/>
      </w:trPr>
      <w:tc>
        <w:tcPr>
          <w:tcW w:w="3084" w:type="dxa"/>
          <w:tcBorders>
            <w:bottom w:val="single" w:sz="12" w:space="0" w:color="auto"/>
          </w:tcBorders>
        </w:tcPr>
        <w:p w14:paraId="5AC38EC9" w14:textId="77777777" w:rsidR="00E042C5" w:rsidRDefault="00E042C5" w:rsidP="001106B5">
          <w:pPr>
            <w:pStyle w:val="10pointItalics"/>
          </w:pPr>
        </w:p>
      </w:tc>
      <w:tc>
        <w:tcPr>
          <w:tcW w:w="2856" w:type="dxa"/>
          <w:tcBorders>
            <w:bottom w:val="single" w:sz="12" w:space="0" w:color="auto"/>
          </w:tcBorders>
        </w:tcPr>
        <w:p w14:paraId="1B498E69" w14:textId="77777777" w:rsidR="00E042C5" w:rsidRPr="001106B5" w:rsidRDefault="00E042C5">
          <w:pPr>
            <w:pStyle w:val="Footer"/>
            <w:rPr>
              <w:noProof/>
              <w:sz w:val="20"/>
              <w:szCs w:val="20"/>
            </w:rPr>
          </w:pPr>
        </w:p>
      </w:tc>
      <w:tc>
        <w:tcPr>
          <w:tcW w:w="3420" w:type="dxa"/>
          <w:tcBorders>
            <w:bottom w:val="single" w:sz="12" w:space="0" w:color="auto"/>
          </w:tcBorders>
        </w:tcPr>
        <w:p w14:paraId="6FE9205E" w14:textId="77777777" w:rsidR="00E042C5" w:rsidRDefault="00E042C5" w:rsidP="001106B5">
          <w:pPr>
            <w:pStyle w:val="10pointItalics"/>
          </w:pPr>
        </w:p>
      </w:tc>
    </w:tr>
    <w:tr w:rsidR="00E042C5" w14:paraId="4E9EF312" w14:textId="77777777">
      <w:trPr>
        <w:trHeight w:val="887"/>
      </w:trPr>
      <w:tc>
        <w:tcPr>
          <w:tcW w:w="3084" w:type="dxa"/>
          <w:tcBorders>
            <w:top w:val="single" w:sz="12" w:space="0" w:color="auto"/>
          </w:tcBorders>
          <w:tcMar>
            <w:top w:w="29" w:type="dxa"/>
            <w:left w:w="115" w:type="dxa"/>
            <w:right w:w="115" w:type="dxa"/>
          </w:tcMar>
          <w:vAlign w:val="bottom"/>
        </w:tcPr>
        <w:p w14:paraId="51C304C1" w14:textId="77777777" w:rsidR="00E042C5" w:rsidRDefault="00E042C5" w:rsidP="00125D26">
          <w:pPr>
            <w:pStyle w:val="10pointItalics"/>
            <w:jc w:val="center"/>
          </w:pPr>
          <w:r>
            <w:t>Office of Legislative Services</w:t>
          </w:r>
        </w:p>
        <w:p w14:paraId="419A47F7" w14:textId="77777777" w:rsidR="00E042C5" w:rsidRDefault="00E042C5" w:rsidP="00125D26">
          <w:pPr>
            <w:pStyle w:val="10pointItalics"/>
            <w:jc w:val="center"/>
          </w:pPr>
          <w:r>
            <w:t>State House Annex</w:t>
          </w:r>
        </w:p>
        <w:p w14:paraId="56C79F21"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3308B02"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38519349" w14:textId="77777777" w:rsidR="00E042C5" w:rsidRDefault="001A50C4">
          <w:pPr>
            <w:pStyle w:val="Footer"/>
          </w:pPr>
          <w:r>
            <w:rPr>
              <w:noProof/>
              <w:sz w:val="20"/>
              <w:szCs w:val="20"/>
            </w:rPr>
            <w:object w:dxaOrig="1440" w:dyaOrig="1440" w14:anchorId="0DC66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2521" r:id="rId2"/>
            </w:object>
          </w:r>
        </w:p>
      </w:tc>
      <w:tc>
        <w:tcPr>
          <w:tcW w:w="3420" w:type="dxa"/>
          <w:tcBorders>
            <w:top w:val="single" w:sz="12" w:space="0" w:color="auto"/>
          </w:tcBorders>
          <w:tcMar>
            <w:top w:w="29" w:type="dxa"/>
            <w:left w:w="115" w:type="dxa"/>
            <w:right w:w="115" w:type="dxa"/>
          </w:tcMar>
          <w:vAlign w:val="bottom"/>
        </w:tcPr>
        <w:p w14:paraId="2C8C1CE8" w14:textId="77777777" w:rsidR="00E042C5" w:rsidRDefault="00E042C5" w:rsidP="00125D26">
          <w:pPr>
            <w:pStyle w:val="10pointItalics"/>
            <w:jc w:val="center"/>
          </w:pPr>
          <w:r>
            <w:t>Legislative Budget and Finance Office</w:t>
          </w:r>
        </w:p>
        <w:p w14:paraId="163DAB67" w14:textId="77777777" w:rsidR="00E042C5" w:rsidRDefault="00E042C5" w:rsidP="00125D26">
          <w:pPr>
            <w:pStyle w:val="10pointItalics"/>
            <w:jc w:val="center"/>
          </w:pPr>
          <w:r>
            <w:t>Phone (609) 847-3105</w:t>
          </w:r>
        </w:p>
        <w:p w14:paraId="56E54DF5" w14:textId="77777777" w:rsidR="00E042C5" w:rsidRDefault="00E042C5" w:rsidP="00125D26">
          <w:pPr>
            <w:pStyle w:val="10pointItalics"/>
            <w:jc w:val="center"/>
          </w:pPr>
          <w:r>
            <w:t>Fax (609) 777-2442</w:t>
          </w:r>
        </w:p>
        <w:p w14:paraId="35EC8B0B" w14:textId="77777777" w:rsidR="00E042C5" w:rsidRDefault="00E042C5" w:rsidP="00125D26">
          <w:pPr>
            <w:pStyle w:val="10pointItalics"/>
            <w:jc w:val="center"/>
          </w:pPr>
          <w:r>
            <w:t>www.njleg.state.nj.us</w:t>
          </w:r>
        </w:p>
      </w:tc>
    </w:tr>
  </w:tbl>
  <w:p w14:paraId="42DFDDB8"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6A1EE" w14:textId="77777777" w:rsidR="00AF0136" w:rsidRDefault="00AF0136">
      <w:r>
        <w:separator/>
      </w:r>
    </w:p>
  </w:footnote>
  <w:footnote w:type="continuationSeparator" w:id="0">
    <w:p w14:paraId="548230C5" w14:textId="77777777" w:rsidR="00AF0136" w:rsidRDefault="00AF0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EE319" w14:textId="4795A451" w:rsidR="00AF0136" w:rsidRDefault="00AF0136" w:rsidP="00AF0136">
    <w:pPr>
      <w:pStyle w:val="Header"/>
      <w:jc w:val="center"/>
    </w:pPr>
    <w:r>
      <w:t>F</w:t>
    </w:r>
    <w:r w:rsidR="00C01EF7">
      <w:t>E to A</w:t>
    </w:r>
    <w:r>
      <w:t xml:space="preserve">5382 </w:t>
    </w:r>
    <w:r w:rsidR="002E6BDA">
      <w:t>[1R]</w:t>
    </w:r>
  </w:p>
  <w:p w14:paraId="4E4AF998" w14:textId="74EFE149" w:rsidR="00AF0136" w:rsidRDefault="00AF0136" w:rsidP="00AF0136">
    <w:pPr>
      <w:pStyle w:val="Header"/>
      <w:jc w:val="center"/>
    </w:pPr>
    <w:r>
      <w:fldChar w:fldCharType="begin"/>
    </w:r>
    <w:r>
      <w:instrText xml:space="preserve"> PAGE  \* MERGEFORMAT </w:instrText>
    </w:r>
    <w:r>
      <w:fldChar w:fldCharType="separate"/>
    </w:r>
    <w:r w:rsidR="003D5C94">
      <w:rPr>
        <w:noProof/>
      </w:rPr>
      <w:t>2</w:t>
    </w:r>
    <w:r>
      <w:fldChar w:fldCharType="end"/>
    </w:r>
  </w:p>
  <w:p w14:paraId="2D5608F2" w14:textId="77777777" w:rsidR="00AF0136" w:rsidRDefault="00AF0136" w:rsidP="00AF013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136"/>
    <w:rsid w:val="00011EDD"/>
    <w:rsid w:val="00013973"/>
    <w:rsid w:val="000333DF"/>
    <w:rsid w:val="00036860"/>
    <w:rsid w:val="00042B0B"/>
    <w:rsid w:val="00052C07"/>
    <w:rsid w:val="00061046"/>
    <w:rsid w:val="000629F9"/>
    <w:rsid w:val="000671C2"/>
    <w:rsid w:val="000701B0"/>
    <w:rsid w:val="00070F62"/>
    <w:rsid w:val="00081FF9"/>
    <w:rsid w:val="000820F8"/>
    <w:rsid w:val="0008691D"/>
    <w:rsid w:val="00090287"/>
    <w:rsid w:val="00095290"/>
    <w:rsid w:val="000A16EC"/>
    <w:rsid w:val="000B1CCB"/>
    <w:rsid w:val="000C074D"/>
    <w:rsid w:val="000C4D7D"/>
    <w:rsid w:val="000C50EA"/>
    <w:rsid w:val="000D7E00"/>
    <w:rsid w:val="000E08DD"/>
    <w:rsid w:val="000E17DB"/>
    <w:rsid w:val="000F0A12"/>
    <w:rsid w:val="000F231D"/>
    <w:rsid w:val="000F278B"/>
    <w:rsid w:val="000F2B57"/>
    <w:rsid w:val="00107579"/>
    <w:rsid w:val="001106B5"/>
    <w:rsid w:val="00114591"/>
    <w:rsid w:val="00115411"/>
    <w:rsid w:val="0011567C"/>
    <w:rsid w:val="001223E7"/>
    <w:rsid w:val="00125D26"/>
    <w:rsid w:val="00142AE8"/>
    <w:rsid w:val="00145CE4"/>
    <w:rsid w:val="00152E60"/>
    <w:rsid w:val="00157AED"/>
    <w:rsid w:val="00157B31"/>
    <w:rsid w:val="00172CF5"/>
    <w:rsid w:val="001732A9"/>
    <w:rsid w:val="001902A7"/>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6BDA"/>
    <w:rsid w:val="002E7FA3"/>
    <w:rsid w:val="002F5E01"/>
    <w:rsid w:val="00326E3B"/>
    <w:rsid w:val="003321A7"/>
    <w:rsid w:val="00335BC0"/>
    <w:rsid w:val="003376CB"/>
    <w:rsid w:val="00353325"/>
    <w:rsid w:val="00356793"/>
    <w:rsid w:val="0035698A"/>
    <w:rsid w:val="00360C0D"/>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5C94"/>
    <w:rsid w:val="003D7B99"/>
    <w:rsid w:val="00407C9E"/>
    <w:rsid w:val="0041022E"/>
    <w:rsid w:val="004149CC"/>
    <w:rsid w:val="00426C11"/>
    <w:rsid w:val="00485323"/>
    <w:rsid w:val="004877FE"/>
    <w:rsid w:val="00487ED8"/>
    <w:rsid w:val="004911CB"/>
    <w:rsid w:val="00491918"/>
    <w:rsid w:val="004A10CD"/>
    <w:rsid w:val="004A2918"/>
    <w:rsid w:val="004A2E7F"/>
    <w:rsid w:val="004A5A65"/>
    <w:rsid w:val="004B1485"/>
    <w:rsid w:val="004C6ECA"/>
    <w:rsid w:val="004D3E0F"/>
    <w:rsid w:val="004D6C2C"/>
    <w:rsid w:val="004D7D86"/>
    <w:rsid w:val="004E1959"/>
    <w:rsid w:val="004E5310"/>
    <w:rsid w:val="004E6202"/>
    <w:rsid w:val="004F1874"/>
    <w:rsid w:val="004F2034"/>
    <w:rsid w:val="004F585C"/>
    <w:rsid w:val="004F7F49"/>
    <w:rsid w:val="005017BA"/>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6D39"/>
    <w:rsid w:val="00651611"/>
    <w:rsid w:val="00653AE2"/>
    <w:rsid w:val="006671C7"/>
    <w:rsid w:val="006917CF"/>
    <w:rsid w:val="00692BD4"/>
    <w:rsid w:val="006A0BB2"/>
    <w:rsid w:val="006A435E"/>
    <w:rsid w:val="006B22F3"/>
    <w:rsid w:val="006B2FD5"/>
    <w:rsid w:val="006B5C2D"/>
    <w:rsid w:val="006B6004"/>
    <w:rsid w:val="006B6C16"/>
    <w:rsid w:val="006D093B"/>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530C"/>
    <w:rsid w:val="007C054E"/>
    <w:rsid w:val="007C4620"/>
    <w:rsid w:val="007D1AD2"/>
    <w:rsid w:val="007D3D7D"/>
    <w:rsid w:val="007E337B"/>
    <w:rsid w:val="007E5EB3"/>
    <w:rsid w:val="00800265"/>
    <w:rsid w:val="00804E41"/>
    <w:rsid w:val="00811BC0"/>
    <w:rsid w:val="008231E8"/>
    <w:rsid w:val="008266B7"/>
    <w:rsid w:val="00840F99"/>
    <w:rsid w:val="00854B89"/>
    <w:rsid w:val="00855555"/>
    <w:rsid w:val="00881BED"/>
    <w:rsid w:val="00881EF3"/>
    <w:rsid w:val="00883E7C"/>
    <w:rsid w:val="00886261"/>
    <w:rsid w:val="00894971"/>
    <w:rsid w:val="008C0341"/>
    <w:rsid w:val="008C1D63"/>
    <w:rsid w:val="008D5731"/>
    <w:rsid w:val="008E1349"/>
    <w:rsid w:val="008E69C8"/>
    <w:rsid w:val="00915118"/>
    <w:rsid w:val="009348E2"/>
    <w:rsid w:val="00937A78"/>
    <w:rsid w:val="00947B1E"/>
    <w:rsid w:val="00953C08"/>
    <w:rsid w:val="009571CF"/>
    <w:rsid w:val="00973C29"/>
    <w:rsid w:val="00985AC6"/>
    <w:rsid w:val="00997712"/>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672A"/>
    <w:rsid w:val="00A63176"/>
    <w:rsid w:val="00A70D0C"/>
    <w:rsid w:val="00A9794C"/>
    <w:rsid w:val="00AB0440"/>
    <w:rsid w:val="00AC3FC5"/>
    <w:rsid w:val="00AD340B"/>
    <w:rsid w:val="00AD5A61"/>
    <w:rsid w:val="00AD5F9C"/>
    <w:rsid w:val="00AE3966"/>
    <w:rsid w:val="00AE7C7B"/>
    <w:rsid w:val="00AF0136"/>
    <w:rsid w:val="00AF11C6"/>
    <w:rsid w:val="00AF1D7C"/>
    <w:rsid w:val="00B002D1"/>
    <w:rsid w:val="00B057F1"/>
    <w:rsid w:val="00B143A9"/>
    <w:rsid w:val="00B4569E"/>
    <w:rsid w:val="00B45879"/>
    <w:rsid w:val="00B551EB"/>
    <w:rsid w:val="00B55F3D"/>
    <w:rsid w:val="00B829EA"/>
    <w:rsid w:val="00B84AC8"/>
    <w:rsid w:val="00B90F8C"/>
    <w:rsid w:val="00B91C0B"/>
    <w:rsid w:val="00B97E24"/>
    <w:rsid w:val="00BA0BE6"/>
    <w:rsid w:val="00BA2122"/>
    <w:rsid w:val="00BA2F3A"/>
    <w:rsid w:val="00BF47F9"/>
    <w:rsid w:val="00C01EF7"/>
    <w:rsid w:val="00C07688"/>
    <w:rsid w:val="00C260AB"/>
    <w:rsid w:val="00C32933"/>
    <w:rsid w:val="00C3314D"/>
    <w:rsid w:val="00C43AA0"/>
    <w:rsid w:val="00C60816"/>
    <w:rsid w:val="00C75246"/>
    <w:rsid w:val="00C80B0B"/>
    <w:rsid w:val="00C91EDF"/>
    <w:rsid w:val="00C97447"/>
    <w:rsid w:val="00CC6622"/>
    <w:rsid w:val="00CF29C5"/>
    <w:rsid w:val="00D134A9"/>
    <w:rsid w:val="00D20F5D"/>
    <w:rsid w:val="00D216F1"/>
    <w:rsid w:val="00D31232"/>
    <w:rsid w:val="00D376ED"/>
    <w:rsid w:val="00D40E4F"/>
    <w:rsid w:val="00D638D0"/>
    <w:rsid w:val="00D67A0A"/>
    <w:rsid w:val="00D734B9"/>
    <w:rsid w:val="00D762A6"/>
    <w:rsid w:val="00D762BF"/>
    <w:rsid w:val="00D84564"/>
    <w:rsid w:val="00D958CF"/>
    <w:rsid w:val="00D968A7"/>
    <w:rsid w:val="00DA1BED"/>
    <w:rsid w:val="00DC192B"/>
    <w:rsid w:val="00DC2149"/>
    <w:rsid w:val="00DC6F6D"/>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470"/>
    <w:rsid w:val="00E35B1F"/>
    <w:rsid w:val="00E46424"/>
    <w:rsid w:val="00E51E95"/>
    <w:rsid w:val="00E5461B"/>
    <w:rsid w:val="00E55896"/>
    <w:rsid w:val="00E6180E"/>
    <w:rsid w:val="00E708C9"/>
    <w:rsid w:val="00E74E35"/>
    <w:rsid w:val="00E75B93"/>
    <w:rsid w:val="00E86D2A"/>
    <w:rsid w:val="00E9123C"/>
    <w:rsid w:val="00E9435B"/>
    <w:rsid w:val="00E95800"/>
    <w:rsid w:val="00EB1C90"/>
    <w:rsid w:val="00EC1EF8"/>
    <w:rsid w:val="00EC2547"/>
    <w:rsid w:val="00EC4079"/>
    <w:rsid w:val="00EE002C"/>
    <w:rsid w:val="00EE7D05"/>
    <w:rsid w:val="00EF17BC"/>
    <w:rsid w:val="00EF3B9C"/>
    <w:rsid w:val="00F04CAD"/>
    <w:rsid w:val="00F10037"/>
    <w:rsid w:val="00F11982"/>
    <w:rsid w:val="00F260B4"/>
    <w:rsid w:val="00F2634D"/>
    <w:rsid w:val="00F332CE"/>
    <w:rsid w:val="00F35009"/>
    <w:rsid w:val="00F4083E"/>
    <w:rsid w:val="00F41474"/>
    <w:rsid w:val="00F45BA7"/>
    <w:rsid w:val="00F51DD4"/>
    <w:rsid w:val="00F64D56"/>
    <w:rsid w:val="00F70B11"/>
    <w:rsid w:val="00F73621"/>
    <w:rsid w:val="00F74AF7"/>
    <w:rsid w:val="00F82B11"/>
    <w:rsid w:val="00F873F0"/>
    <w:rsid w:val="00FA6D2B"/>
    <w:rsid w:val="00FB15DB"/>
    <w:rsid w:val="00FC7DA9"/>
    <w:rsid w:val="00FD2F99"/>
    <w:rsid w:val="00FD36D4"/>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497C68A"/>
  <w15:docId w15:val="{6A207B50-9A66-4B41-81F6-EA31BE07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A1B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1BED"/>
    <w:rPr>
      <w:rFonts w:ascii="Segoe UI" w:hAnsi="Segoe UI" w:cs="Segoe UI"/>
      <w:sz w:val="18"/>
      <w:szCs w:val="18"/>
    </w:rPr>
  </w:style>
  <w:style w:type="character" w:styleId="CommentReference">
    <w:name w:val="annotation reference"/>
    <w:basedOn w:val="DefaultParagraphFont"/>
    <w:semiHidden/>
    <w:unhideWhenUsed/>
    <w:rsid w:val="00D31232"/>
    <w:rPr>
      <w:sz w:val="16"/>
      <w:szCs w:val="16"/>
    </w:rPr>
  </w:style>
  <w:style w:type="paragraph" w:styleId="CommentText">
    <w:name w:val="annotation text"/>
    <w:basedOn w:val="Normal"/>
    <w:link w:val="CommentTextChar"/>
    <w:semiHidden/>
    <w:unhideWhenUsed/>
    <w:rsid w:val="00D31232"/>
    <w:pPr>
      <w:spacing w:line="240" w:lineRule="auto"/>
    </w:pPr>
    <w:rPr>
      <w:sz w:val="20"/>
      <w:szCs w:val="20"/>
    </w:rPr>
  </w:style>
  <w:style w:type="character" w:customStyle="1" w:styleId="CommentTextChar">
    <w:name w:val="Comment Text Char"/>
    <w:basedOn w:val="DefaultParagraphFont"/>
    <w:link w:val="CommentText"/>
    <w:semiHidden/>
    <w:rsid w:val="00D31232"/>
  </w:style>
  <w:style w:type="paragraph" w:styleId="CommentSubject">
    <w:name w:val="annotation subject"/>
    <w:basedOn w:val="CommentText"/>
    <w:next w:val="CommentText"/>
    <w:link w:val="CommentSubjectChar"/>
    <w:semiHidden/>
    <w:unhideWhenUsed/>
    <w:rsid w:val="00D31232"/>
    <w:rPr>
      <w:b/>
      <w:bCs/>
    </w:rPr>
  </w:style>
  <w:style w:type="character" w:customStyle="1" w:styleId="CommentSubjectChar">
    <w:name w:val="Comment Subject Char"/>
    <w:basedOn w:val="CommentTextChar"/>
    <w:link w:val="CommentSubject"/>
    <w:semiHidden/>
    <w:rsid w:val="00D31232"/>
    <w:rPr>
      <w:b/>
      <w:bCs/>
    </w:rPr>
  </w:style>
  <w:style w:type="paragraph" w:styleId="ListParagraph">
    <w:name w:val="List Paragraph"/>
    <w:basedOn w:val="Normal"/>
    <w:uiPriority w:val="34"/>
    <w:qFormat/>
    <w:rsid w:val="00C01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621</Words>
  <Characters>3685</Characters>
  <Application>Microsoft Office Word</Application>
  <DocSecurity>0</DocSecurity>
  <Lines>103</Lines>
  <Paragraphs>46</Paragraphs>
  <ScaleCrop>false</ScaleCrop>
  <HeadingPairs>
    <vt:vector size="2" baseType="variant">
      <vt:variant>
        <vt:lpstr>Title</vt:lpstr>
      </vt:variant>
      <vt:variant>
        <vt:i4>1</vt:i4>
      </vt:variant>
    </vt:vector>
  </HeadingPairs>
  <TitlesOfParts>
    <vt:vector size="1" baseType="lpstr">
      <vt:lpstr>A5382 1R  FISCAL ESTIMATE</vt:lpstr>
    </vt:vector>
  </TitlesOfParts>
  <Manager>Tara Howley; R224</Manager>
  <Company>Office of Legislative Services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A5382 1R  FISCAL ESTIMATE</dc:title>
  <dc:creator>Assemblyman BENSON, Assemblyman ZWICKER </dc:creator>
  <cp:keywords>A5382|2|AU |269|0|273|!||</cp:keywords>
  <dc:description>Sponsor 1/6</dc:description>
  <cp:lastModifiedBy>Franks, Denise</cp:lastModifiedBy>
  <cp:revision>2</cp:revision>
  <cp:lastPrinted>2022-01-11T15:04:00Z</cp:lastPrinted>
  <dcterms:created xsi:type="dcterms:W3CDTF">2022-01-11T15:35:00Z</dcterms:created>
  <dcterms:modified xsi:type="dcterms:W3CDTF">2022-01-11T15:35:00Z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