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16757" w:rsidRDefault="00B16757" w:rsidP="00B16757">
      <w:pPr>
        <w:pStyle w:val="bpuBill"/>
      </w:pPr>
      <w:bookmarkStart w:id="0" w:name="bpuFrontPg"/>
      <w:bookmarkEnd w:id="0"/>
      <w:r>
        <w:t xml:space="preserve">ASSEMBLY, No. 5384 </w:t>
      </w:r>
    </w:p>
    <w:p w:rsidR="00B16757" w:rsidRPr="009D38FF" w:rsidRDefault="00B16757" w:rsidP="00B16757">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75755494" r:id="rId7"/>
        </w:object>
      </w:r>
    </w:p>
    <w:p w:rsidR="00B16757" w:rsidRDefault="00B16757" w:rsidP="00B16757">
      <w:pPr>
        <w:pStyle w:val="bpuState"/>
      </w:pPr>
      <w:r>
        <w:t>STATE OF NEW JERSEY</w:t>
      </w:r>
    </w:p>
    <w:p w:rsidR="00B16757" w:rsidRDefault="00B16757" w:rsidP="00B16757">
      <w:pPr>
        <w:pStyle w:val="bpuLegislature"/>
      </w:pPr>
      <w:r>
        <w:t>219th LEGISLATURE</w:t>
      </w:r>
    </w:p>
    <w:p w:rsidR="00B16757" w:rsidRDefault="00B16757" w:rsidP="00B16757">
      <w:pPr>
        <w:pStyle w:val="bpuWpGraphic"/>
      </w:pPr>
      <w:r>
        <w:object w:dxaOrig="8985" w:dyaOrig="255">
          <v:shape id="_x0000_i1026" type="#_x0000_t75" style="width:6in;height:12pt" o:ole="">
            <v:imagedata r:id="rId6" o:title=""/>
          </v:shape>
          <o:OLEObject Type="Embed" ProgID="WPWin6.1" ShapeID="_x0000_i1026" DrawAspect="Content" ObjectID="_1675755495" r:id="rId8"/>
        </w:object>
      </w:r>
      <w:r>
        <w:t xml:space="preserve">  </w:t>
      </w:r>
    </w:p>
    <w:p w:rsidR="00B16757" w:rsidRDefault="00B16757" w:rsidP="00B16757">
      <w:pPr>
        <w:pStyle w:val="bpuIntro"/>
      </w:pPr>
      <w:r>
        <w:t>INTRODUCED FEBRUARY 23, 2021</w:t>
      </w:r>
    </w:p>
    <w:p w:rsidR="00B16757" w:rsidRDefault="00B16757" w:rsidP="00B16757">
      <w:pPr>
        <w:pStyle w:val="bpuIntro"/>
      </w:pPr>
    </w:p>
    <w:p w:rsidR="00B16757" w:rsidRDefault="00B16757" w:rsidP="00B16757">
      <w:pPr>
        <w:pStyle w:val="bpuIntro"/>
        <w:sectPr w:rsidR="00B16757" w:rsidSect="00CF6882">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B16757" w:rsidRDefault="00B16757" w:rsidP="00B16757">
      <w:pPr>
        <w:pStyle w:val="bpuIntro"/>
      </w:pPr>
    </w:p>
    <w:p w:rsidR="00B16757" w:rsidRDefault="00B16757" w:rsidP="00B16757">
      <w:pPr>
        <w:pStyle w:val="bpuSponsor"/>
      </w:pPr>
      <w:r>
        <w:t>Sponsored by:</w:t>
      </w:r>
    </w:p>
    <w:p w:rsidR="00B16757" w:rsidRDefault="00B16757" w:rsidP="00B16757">
      <w:pPr>
        <w:pStyle w:val="bpuSponsor"/>
      </w:pPr>
      <w:r>
        <w:t>Assemblywoman  ANGELA V. MCKNIGHT</w:t>
      </w:r>
    </w:p>
    <w:p w:rsidR="00B16757" w:rsidRDefault="00B16757" w:rsidP="00B16757">
      <w:pPr>
        <w:pStyle w:val="bpuSponsor"/>
      </w:pPr>
      <w:r>
        <w:t>District 31 (Hudson)</w:t>
      </w:r>
    </w:p>
    <w:p w:rsidR="00B16757" w:rsidRDefault="00CF6882" w:rsidP="00CF6882">
      <w:pPr>
        <w:pStyle w:val="bpuSponsor"/>
      </w:pPr>
      <w:r>
        <w:t>Assemblywoman  VALERIE VAINIERI HUTTLE</w:t>
      </w:r>
    </w:p>
    <w:p w:rsidR="00CF6882" w:rsidRDefault="00CF6882" w:rsidP="00CF6882">
      <w:pPr>
        <w:pStyle w:val="bpuSponsor"/>
      </w:pPr>
      <w:r>
        <w:t>District 37 (Bergen)</w:t>
      </w:r>
    </w:p>
    <w:p w:rsidR="00CF6882" w:rsidRDefault="00583778" w:rsidP="00583778">
      <w:pPr>
        <w:pStyle w:val="bpuSponsor"/>
      </w:pPr>
      <w:r>
        <w:t>Assemblyman  DANIEL R. BENSON</w:t>
      </w:r>
    </w:p>
    <w:p w:rsidR="00583778" w:rsidRDefault="00583778" w:rsidP="00583778">
      <w:pPr>
        <w:pStyle w:val="bpuSponsor"/>
      </w:pPr>
      <w:r>
        <w:t>District 14 (Mercer and Middlesex)</w:t>
      </w:r>
    </w:p>
    <w:p w:rsidR="00583778" w:rsidRPr="00583778" w:rsidRDefault="00583778" w:rsidP="00583778">
      <w:pPr>
        <w:pStyle w:val="bpuSponsor"/>
      </w:pPr>
    </w:p>
    <w:p w:rsidR="00B16757" w:rsidRDefault="008E2FF3" w:rsidP="008E2FF3">
      <w:pPr>
        <w:pStyle w:val="bpuSponsor"/>
      </w:pPr>
      <w:r>
        <w:t>Co-Sponsored by:</w:t>
      </w:r>
    </w:p>
    <w:p w:rsidR="008E2FF3" w:rsidRDefault="008E2FF3" w:rsidP="008E2FF3">
      <w:pPr>
        <w:pStyle w:val="bpuSponsor"/>
      </w:pPr>
      <w:r w:rsidRPr="008E2FF3">
        <w:t xml:space="preserve">Assemblywoman </w:t>
      </w:r>
      <w:proofErr w:type="spellStart"/>
      <w:r w:rsidRPr="008E2FF3">
        <w:t>Quijano</w:t>
      </w:r>
      <w:proofErr w:type="spellEnd"/>
    </w:p>
    <w:p w:rsidR="008E2FF3" w:rsidRDefault="008E2FF3" w:rsidP="008E2FF3"/>
    <w:p w:rsidR="008E2FF3" w:rsidRPr="008E2FF3" w:rsidRDefault="008E2FF3" w:rsidP="008E2FF3">
      <w:bookmarkStart w:id="1" w:name="_GoBack"/>
      <w:bookmarkEnd w:id="1"/>
    </w:p>
    <w:p w:rsidR="00B16757" w:rsidRDefault="00B16757" w:rsidP="00B16757">
      <w:pPr>
        <w:pStyle w:val="bpuSponsor"/>
      </w:pPr>
    </w:p>
    <w:p w:rsidR="00B16757" w:rsidRDefault="00B16757" w:rsidP="00B16757">
      <w:pPr>
        <w:pStyle w:val="bpuSponsor"/>
      </w:pPr>
    </w:p>
    <w:p w:rsidR="00B16757" w:rsidRDefault="00B16757" w:rsidP="00B16757">
      <w:pPr>
        <w:pStyle w:val="bpuSponsor"/>
      </w:pPr>
      <w:r>
        <w:t>SYNOPSIS</w:t>
      </w:r>
    </w:p>
    <w:p w:rsidR="00B16757" w:rsidRDefault="00B16757" w:rsidP="00B16757">
      <w:pPr>
        <w:pStyle w:val="bpuNormText"/>
      </w:pPr>
      <w:r>
        <w:tab/>
        <w:t>Requires electric public utility to reimburse customers for up to $500 for spoiled food and full cost of spoiled medicine resulting from lengthy serv</w:t>
      </w:r>
      <w:r w:rsidR="00A81FDF">
        <w:t>ice outage following major even</w:t>
      </w:r>
      <w:r>
        <w:t xml:space="preserve">t. </w:t>
      </w:r>
    </w:p>
    <w:p w:rsidR="00B16757" w:rsidRDefault="00B16757" w:rsidP="00B16757">
      <w:pPr>
        <w:pStyle w:val="bpuNormText"/>
      </w:pPr>
    </w:p>
    <w:p w:rsidR="00B16757" w:rsidRDefault="00B16757" w:rsidP="00B16757">
      <w:pPr>
        <w:pStyle w:val="bpuSponsor"/>
      </w:pPr>
      <w:r>
        <w:t xml:space="preserve">CURRENT VERSION OF TEXT </w:t>
      </w:r>
    </w:p>
    <w:p w:rsidR="00B16757" w:rsidRDefault="00B16757" w:rsidP="00B16757">
      <w:pPr>
        <w:pStyle w:val="bpuNormText"/>
      </w:pPr>
      <w:r>
        <w:tab/>
        <w:t>As introduced.</w:t>
      </w:r>
    </w:p>
    <w:p w:rsidR="00B16757" w:rsidRDefault="00B16757" w:rsidP="00B16757">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B16757" w:rsidRDefault="00B16757" w:rsidP="008916EC">
      <w:pPr>
        <w:pStyle w:val="FronterPage"/>
        <w:tabs>
          <w:tab w:val="clear" w:pos="720"/>
          <w:tab w:val="clear" w:pos="1440"/>
          <w:tab w:val="clear" w:pos="2160"/>
          <w:tab w:val="clear" w:pos="2880"/>
          <w:tab w:val="clear" w:pos="3600"/>
          <w:tab w:val="clear" w:pos="4320"/>
          <w:tab w:val="clear" w:pos="5040"/>
        </w:tabs>
        <w:sectPr w:rsidR="00B16757" w:rsidSect="00B16757">
          <w:type w:val="continuous"/>
          <w:pgSz w:w="12240" w:h="20160" w:code="5"/>
          <w:pgMar w:top="1440" w:right="2275" w:bottom="1440" w:left="2275" w:header="72" w:footer="720" w:gutter="0"/>
          <w:pgNumType w:start="1"/>
          <w:cols w:space="720"/>
          <w:docGrid w:linePitch="360"/>
        </w:sectPr>
      </w:pPr>
    </w:p>
    <w:p w:rsidR="00686AEB" w:rsidRPr="00677316" w:rsidRDefault="009F3FB9" w:rsidP="003E47BA">
      <w:pPr>
        <w:pStyle w:val="HangingAnAct"/>
        <w:rPr>
          <w:rStyle w:val="HangingAnActChar"/>
        </w:rPr>
      </w:pPr>
      <w:r>
        <w:rPr>
          <w:rStyle w:val="BillHead"/>
        </w:rPr>
        <w:lastRenderedPageBreak/>
        <w:t>An Act</w:t>
      </w:r>
      <w:r w:rsidR="00686AEB" w:rsidRPr="006B7FA7">
        <w:rPr>
          <w:rStyle w:val="HangingAnActChar"/>
        </w:rPr>
        <w:t xml:space="preserve"> </w:t>
      </w:r>
      <w:r w:rsidR="0003223C" w:rsidRPr="0003223C">
        <w:rPr>
          <w:rStyle w:val="HangingAnActChar"/>
        </w:rPr>
        <w:t>concerning reimbursement for certain costs resulting from a sustained electric public utility service outage and supplementing Title 48 of the Revised Statutes.</w:t>
      </w:r>
    </w:p>
    <w:p w:rsidR="000B1054" w:rsidRPr="00D71D68" w:rsidRDefault="000B1054" w:rsidP="000B1054"/>
    <w:p w:rsidR="00686AEB" w:rsidRPr="00AA7880" w:rsidRDefault="00686AEB" w:rsidP="00686AEB">
      <w:r>
        <w:tab/>
      </w:r>
      <w:r w:rsidR="009F3FB9">
        <w:rPr>
          <w:rStyle w:val="BillHeading2"/>
        </w:rPr>
        <w:t>Be It Enacted</w:t>
      </w:r>
      <w:r>
        <w:rPr>
          <w:rStyle w:val="BillHeading2"/>
        </w:rPr>
        <w:t xml:space="preserve"> </w:t>
      </w:r>
      <w:r w:rsidR="009F3FB9">
        <w:rPr>
          <w:rStyle w:val="BillLanguage"/>
        </w:rPr>
        <w:t>by the Senate and General Assembly of the State of New Jersey:</w:t>
      </w:r>
    </w:p>
    <w:p w:rsidR="00686AEB" w:rsidRPr="00D71D68" w:rsidRDefault="00686AEB" w:rsidP="00686AEB"/>
    <w:p w:rsidR="00D344A1" w:rsidRDefault="003A3085" w:rsidP="00D344A1">
      <w:r>
        <w:tab/>
      </w:r>
      <w:r w:rsidR="00566089">
        <w:t>1</w:t>
      </w:r>
      <w:r w:rsidR="00322758">
        <w:t>.</w:t>
      </w:r>
      <w:r w:rsidR="00322758">
        <w:tab/>
        <w:t xml:space="preserve">a. </w:t>
      </w:r>
      <w:r w:rsidR="00246BBA" w:rsidRPr="00246BBA">
        <w:t>Beginning 90 days after the effective date of P.L.</w:t>
      </w:r>
      <w:r w:rsidR="00322758">
        <w:t>    </w:t>
      </w:r>
      <w:r w:rsidR="00246BBA" w:rsidRPr="00246BBA">
        <w:t>,</w:t>
      </w:r>
      <w:r w:rsidR="00322758">
        <w:t> </w:t>
      </w:r>
      <w:r w:rsidR="00246BBA" w:rsidRPr="00246BBA">
        <w:t>c.</w:t>
      </w:r>
      <w:r w:rsidR="00322758">
        <w:t>    </w:t>
      </w:r>
      <w:r w:rsidR="00246BBA" w:rsidRPr="00246BBA">
        <w:t>(C.</w:t>
      </w:r>
      <w:r w:rsidR="00322758">
        <w:t>        </w:t>
      </w:r>
      <w:r w:rsidR="00246BBA" w:rsidRPr="00246BBA">
        <w:t>)</w:t>
      </w:r>
      <w:r w:rsidR="00322758">
        <w:t> </w:t>
      </w:r>
      <w:r w:rsidR="00246BBA" w:rsidRPr="00246BBA">
        <w:t xml:space="preserve">(pending before the Legislature as this bill), </w:t>
      </w:r>
      <w:r w:rsidR="00246BBA">
        <w:t>a</w:t>
      </w:r>
      <w:r>
        <w:t xml:space="preserve">n electric public utility shall </w:t>
      </w:r>
      <w:r w:rsidR="00D344A1">
        <w:t xml:space="preserve">reimburse a residential customer who experienced a sustained interruption in electric service for any food </w:t>
      </w:r>
      <w:r w:rsidR="00054418">
        <w:t>or</w:t>
      </w:r>
      <w:r w:rsidR="00D344A1">
        <w:t xml:space="preserve"> medic</w:t>
      </w:r>
      <w:r w:rsidR="004C6B80">
        <w:t>ation</w:t>
      </w:r>
      <w:r w:rsidR="00D344A1">
        <w:t xml:space="preserve"> that spoiled or was compromised due to lack of refrigeration caused by the sustained interruption. </w:t>
      </w:r>
    </w:p>
    <w:p w:rsidR="00D344A1" w:rsidRDefault="00D344A1" w:rsidP="00D344A1">
      <w:r>
        <w:tab/>
        <w:t>b.</w:t>
      </w:r>
      <w:r>
        <w:tab/>
        <w:t>The reimbursement</w:t>
      </w:r>
      <w:r w:rsidR="004C6B80">
        <w:t>,</w:t>
      </w:r>
      <w:r>
        <w:t xml:space="preserve"> pursuant to subsection a. of this section</w:t>
      </w:r>
      <w:r w:rsidR="004C6B80">
        <w:t>,</w:t>
      </w:r>
      <w:r>
        <w:t xml:space="preserve"> shall be</w:t>
      </w:r>
      <w:r w:rsidR="006432BF">
        <w:t xml:space="preserve"> of </w:t>
      </w:r>
      <w:r w:rsidR="00A719CC">
        <w:t xml:space="preserve">an </w:t>
      </w:r>
      <w:r w:rsidR="006432BF">
        <w:t>amount</w:t>
      </w:r>
      <w:r>
        <w:t xml:space="preserve">: </w:t>
      </w:r>
    </w:p>
    <w:p w:rsidR="00D344A1" w:rsidRDefault="00D344A1" w:rsidP="00D344A1">
      <w:r>
        <w:tab/>
        <w:t>(1)</w:t>
      </w:r>
      <w:r w:rsidR="00322758">
        <w:tab/>
      </w:r>
      <w:r>
        <w:t xml:space="preserve">up to $500 for the amount paid for the food that spoiled.  </w:t>
      </w:r>
      <w:r w:rsidR="004C6B80">
        <w:t xml:space="preserve">For any reimbursement request over $250, </w:t>
      </w:r>
      <w:r w:rsidR="006432BF">
        <w:t>a</w:t>
      </w:r>
      <w:r>
        <w:t xml:space="preserve"> customer shall provide to the utility an itemiz</w:t>
      </w:r>
      <w:r w:rsidR="005260C3">
        <w:t>ed list of the spoiled food and</w:t>
      </w:r>
      <w:r>
        <w:t xml:space="preserve"> proof of purchase</w:t>
      </w:r>
      <w:r w:rsidR="00BE0549">
        <w:t>,</w:t>
      </w:r>
      <w:r w:rsidR="00BE0549" w:rsidRPr="005260C3">
        <w:t xml:space="preserve"> </w:t>
      </w:r>
      <w:r w:rsidR="00BE0549">
        <w:t>including an itemized receipt</w:t>
      </w:r>
      <w:r>
        <w:t>; and</w:t>
      </w:r>
    </w:p>
    <w:p w:rsidR="00D344A1" w:rsidRDefault="00D344A1" w:rsidP="005260C3">
      <w:r>
        <w:tab/>
        <w:t>(2)</w:t>
      </w:r>
      <w:r w:rsidR="00322758">
        <w:tab/>
      </w:r>
      <w:r w:rsidR="006432BF">
        <w:t>equal to</w:t>
      </w:r>
      <w:r>
        <w:t xml:space="preserve"> </w:t>
      </w:r>
      <w:r w:rsidR="0067283D" w:rsidRPr="0067283D">
        <w:t xml:space="preserve">the full cost of </w:t>
      </w:r>
      <w:r>
        <w:t xml:space="preserve">the amount paid for the </w:t>
      </w:r>
      <w:r w:rsidR="005260C3">
        <w:t>medication</w:t>
      </w:r>
      <w:r>
        <w:t xml:space="preserve"> that was compromised.  </w:t>
      </w:r>
      <w:r w:rsidR="004C6B80">
        <w:t>For any reimbursement request over $500, a</w:t>
      </w:r>
      <w:r>
        <w:t xml:space="preserve"> customer shall provide to the utility an itemized list of the compromised </w:t>
      </w:r>
      <w:r w:rsidR="005260C3">
        <w:t>medication</w:t>
      </w:r>
      <w:r>
        <w:t xml:space="preserve"> and proof of </w:t>
      </w:r>
      <w:r w:rsidR="0067283D">
        <w:t>purchase</w:t>
      </w:r>
      <w:r w:rsidR="005260C3">
        <w:t>,</w:t>
      </w:r>
      <w:r w:rsidR="005260C3" w:rsidRPr="005260C3">
        <w:t xml:space="preserve"> </w:t>
      </w:r>
      <w:r w:rsidR="005260C3">
        <w:t xml:space="preserve">including </w:t>
      </w:r>
      <w:r w:rsidR="00BE0549">
        <w:t>an</w:t>
      </w:r>
      <w:r w:rsidR="005260C3">
        <w:t xml:space="preserve"> itemized receipt</w:t>
      </w:r>
      <w:r>
        <w:t>.</w:t>
      </w:r>
    </w:p>
    <w:p w:rsidR="00EA020C" w:rsidRDefault="00D344A1" w:rsidP="00D344A1">
      <w:r>
        <w:tab/>
        <w:t>c.</w:t>
      </w:r>
      <w:r>
        <w:tab/>
        <w:t xml:space="preserve">No later than 90 days after the effective date of </w:t>
      </w:r>
      <w:r w:rsidR="00AD7DB0" w:rsidRPr="00D024C1">
        <w:t>P.L.</w:t>
      </w:r>
      <w:r w:rsidR="00322758">
        <w:t>    </w:t>
      </w:r>
      <w:r w:rsidR="00AD7DB0" w:rsidRPr="00D024C1">
        <w:t>,</w:t>
      </w:r>
      <w:r w:rsidR="00322758">
        <w:t> </w:t>
      </w:r>
      <w:r w:rsidR="00AD7DB0" w:rsidRPr="00D024C1">
        <w:t>c.</w:t>
      </w:r>
      <w:r w:rsidR="00322758">
        <w:t>    </w:t>
      </w:r>
      <w:r w:rsidR="00AD7DB0" w:rsidRPr="00D024C1">
        <w:t>(C.</w:t>
      </w:r>
      <w:r w:rsidR="00322758">
        <w:t>        </w:t>
      </w:r>
      <w:r w:rsidR="00AD7DB0" w:rsidRPr="00D024C1">
        <w:t>)</w:t>
      </w:r>
      <w:r w:rsidR="00322758">
        <w:t> </w:t>
      </w:r>
      <w:r w:rsidR="00AD7DB0" w:rsidRPr="00D024C1">
        <w:t>(pending before the Legislature as this bill)</w:t>
      </w:r>
      <w:r>
        <w:t xml:space="preserve">, each electric public utility in the State shall develop and implement a system for customers of the utility to apply for a reimbursement online through the utility’s Internet website.  Applications for reimbursement shall be made in a form and manner as determined by the board.  An electric public utility </w:t>
      </w:r>
      <w:r w:rsidR="009B7935">
        <w:t xml:space="preserve">shall </w:t>
      </w:r>
      <w:r>
        <w:t>reimburse a customer no later 30 days after receipt of a customer’s request.</w:t>
      </w:r>
    </w:p>
    <w:p w:rsidR="00A27EC4" w:rsidRDefault="00EA020C" w:rsidP="00EA020C">
      <w:r>
        <w:tab/>
        <w:t>d.</w:t>
      </w:r>
      <w:r>
        <w:tab/>
      </w:r>
      <w:r w:rsidR="002F4EB9">
        <w:t xml:space="preserve">Any costs incurred by an electric public utility pursuant to </w:t>
      </w:r>
      <w:r w:rsidR="00AD7DB0" w:rsidRPr="00D024C1">
        <w:t>P.L.    , c.    (C.        ) (pending before the Legislature as this bill)</w:t>
      </w:r>
      <w:r w:rsidR="002F4EB9">
        <w:t xml:space="preserve"> shall not be recoverable from ratepayers of the utility.</w:t>
      </w:r>
    </w:p>
    <w:p w:rsidR="000B5874" w:rsidRDefault="00A27EC4" w:rsidP="00EA020C">
      <w:r>
        <w:tab/>
        <w:t>e.</w:t>
      </w:r>
      <w:r>
        <w:tab/>
      </w:r>
      <w:r w:rsidR="00EA020C">
        <w:t>The board shall, pursuant to the “Administrative Procedure Act,” P.L.1968, c.410 (C.52:14B-1 et seq.), adopt rules and regulations necessary for the implementation of this section.</w:t>
      </w:r>
    </w:p>
    <w:p w:rsidR="00CD55A8" w:rsidRDefault="00CD55A8" w:rsidP="00EA020C">
      <w:r>
        <w:tab/>
      </w:r>
      <w:r w:rsidR="00A27EC4">
        <w:t>f</w:t>
      </w:r>
      <w:r>
        <w:t>.</w:t>
      </w:r>
      <w:r>
        <w:tab/>
        <w:t>As used in P.L.    , c.    (C.        ) (pending before the Legislature as this bill):</w:t>
      </w:r>
    </w:p>
    <w:p w:rsidR="00CD55A8" w:rsidRDefault="00CD55A8" w:rsidP="00CD55A8">
      <w:r>
        <w:tab/>
        <w:t>“Board” means the Board of Public Utilities or any successor agency.</w:t>
      </w:r>
    </w:p>
    <w:p w:rsidR="00566089" w:rsidRDefault="00566089" w:rsidP="00566089">
      <w:r>
        <w:tab/>
        <w:t>“Electric public utility” or “utility” means a public utility, as that term is defined in R.S.48:2-13, that provides electric distribution service in this State.</w:t>
      </w:r>
    </w:p>
    <w:p w:rsidR="00566089" w:rsidRDefault="00566089" w:rsidP="00566089">
      <w:r>
        <w:tab/>
        <w:t>“Major event” means an occurrence arising from conditions beyond the control of an electric public utility that affect the operation of an electric public utility’s distribution system, including, but not limited to, a thunderstorm, tornado, hurricane, flood, heat wave, snow storm, ice storm, earthquake, terrorist attack, or any other condition that the board determines, which results in a sustained interruption of utility service.</w:t>
      </w:r>
    </w:p>
    <w:p w:rsidR="00566089" w:rsidRDefault="00566089" w:rsidP="00566089">
      <w:r>
        <w:tab/>
        <w:t>“Sustained interruption” means the cessation of electric public utility service to one or more customers lasting more than 72 consecutive hours after the conclusion of a major event where the electric public utility service cessation was caused by that major event.</w:t>
      </w:r>
    </w:p>
    <w:p w:rsidR="00566089" w:rsidRDefault="00566089" w:rsidP="00566089"/>
    <w:p w:rsidR="00CD55A8" w:rsidRDefault="00CD55A8" w:rsidP="00566089">
      <w:r>
        <w:tab/>
      </w:r>
      <w:r w:rsidR="00566089">
        <w:t>2</w:t>
      </w:r>
      <w:r>
        <w:t>.</w:t>
      </w:r>
      <w:r>
        <w:tab/>
        <w:t>This act shall take effect immediately.</w:t>
      </w:r>
    </w:p>
    <w:p w:rsidR="00CD55A8" w:rsidRDefault="00CD55A8" w:rsidP="00CD55A8"/>
    <w:p w:rsidR="00CD55A8" w:rsidRDefault="00CD55A8" w:rsidP="00CD55A8"/>
    <w:p w:rsidR="00CD55A8" w:rsidRDefault="00CD55A8" w:rsidP="006D5A07">
      <w:pPr>
        <w:jc w:val="center"/>
      </w:pPr>
      <w:r>
        <w:t>STATEMENT</w:t>
      </w:r>
    </w:p>
    <w:p w:rsidR="00CD55A8" w:rsidRDefault="00CD55A8" w:rsidP="00CD55A8"/>
    <w:p w:rsidR="00CB366D" w:rsidRDefault="00CD55A8" w:rsidP="00CD55A8">
      <w:r>
        <w:tab/>
        <w:t xml:space="preserve">This bill requires an electric public utility (utility) to reimburse </w:t>
      </w:r>
      <w:r w:rsidR="003306C4">
        <w:t>a</w:t>
      </w:r>
      <w:r>
        <w:t xml:space="preserve"> </w:t>
      </w:r>
      <w:r w:rsidR="003306C4">
        <w:t>residential customer</w:t>
      </w:r>
      <w:r>
        <w:t xml:space="preserve"> </w:t>
      </w:r>
      <w:r w:rsidR="003306C4">
        <w:t xml:space="preserve">(customer) </w:t>
      </w:r>
      <w:r>
        <w:t xml:space="preserve">who experienced a “sustained interruption” caused by a “major event,” as those terms are defined in the bill, for </w:t>
      </w:r>
      <w:r w:rsidR="003306C4">
        <w:t>certain</w:t>
      </w:r>
      <w:r w:rsidR="00647AD4">
        <w:t xml:space="preserve"> </w:t>
      </w:r>
      <w:r>
        <w:t>cost</w:t>
      </w:r>
      <w:r w:rsidR="003306C4">
        <w:t>s</w:t>
      </w:r>
      <w:r>
        <w:t xml:space="preserve"> of spoiled food</w:t>
      </w:r>
      <w:r w:rsidR="003306C4">
        <w:t xml:space="preserve"> and medication</w:t>
      </w:r>
      <w:r>
        <w:t xml:space="preserve">, </w:t>
      </w:r>
      <w:r w:rsidR="00647AD4">
        <w:t xml:space="preserve">due to the lack of refrigeration </w:t>
      </w:r>
      <w:r>
        <w:t xml:space="preserve">during the sustained interruption, upon </w:t>
      </w:r>
      <w:r w:rsidR="003306C4">
        <w:t xml:space="preserve">the customer </w:t>
      </w:r>
      <w:r>
        <w:t xml:space="preserve">filing a claim for the loss </w:t>
      </w:r>
      <w:r w:rsidR="008654DE" w:rsidRPr="00EA020C">
        <w:t>in</w:t>
      </w:r>
      <w:r w:rsidRPr="00EA020C">
        <w:t xml:space="preserve"> a form</w:t>
      </w:r>
      <w:r w:rsidR="008654DE" w:rsidRPr="00EA020C">
        <w:t xml:space="preserve"> and manner</w:t>
      </w:r>
      <w:r>
        <w:t xml:space="preserve"> established by</w:t>
      </w:r>
      <w:r w:rsidR="008654DE">
        <w:t xml:space="preserve"> the Board of Public Utilities </w:t>
      </w:r>
      <w:r w:rsidR="008654DE" w:rsidRPr="00EA020C">
        <w:t>(BPU)</w:t>
      </w:r>
      <w:r w:rsidR="008654DE">
        <w:t>.</w:t>
      </w:r>
      <w:r>
        <w:t xml:space="preserve"> </w:t>
      </w:r>
      <w:r w:rsidR="00EA020C">
        <w:t xml:space="preserve"> </w:t>
      </w:r>
      <w:r>
        <w:t xml:space="preserve">Under the bill, a customer that experiences a sustained interruption may be reimbursed for </w:t>
      </w:r>
      <w:r w:rsidR="003306C4">
        <w:t>up to $500 for the amount paid for the food that spoiled.  For any reimbursement request over $250, a customer is to provide to the utility an itemized list of the spoiled food and proof of purchase,</w:t>
      </w:r>
      <w:r w:rsidR="003306C4" w:rsidRPr="005260C3">
        <w:t xml:space="preserve"> </w:t>
      </w:r>
      <w:r w:rsidR="003306C4">
        <w:t xml:space="preserve">including an itemized receipt.  A customer that experiences a sustained interruption may be reimbursed for </w:t>
      </w:r>
      <w:r w:rsidR="003306C4" w:rsidRPr="0067283D">
        <w:t xml:space="preserve">the full cost of </w:t>
      </w:r>
      <w:r w:rsidR="003306C4">
        <w:t xml:space="preserve">the amount paid for the medication that was compromised.  For any reimbursement request over $500, a customer </w:t>
      </w:r>
      <w:r w:rsidR="00926658">
        <w:t>is to</w:t>
      </w:r>
      <w:r w:rsidR="003306C4">
        <w:t xml:space="preserve"> provide to the utility an itemized list of the compromised medication and proof of purchase,</w:t>
      </w:r>
      <w:r w:rsidR="003306C4" w:rsidRPr="005260C3">
        <w:t xml:space="preserve"> </w:t>
      </w:r>
      <w:r w:rsidR="003306C4">
        <w:t>including an itemized receipt</w:t>
      </w:r>
      <w:r w:rsidR="008654DE">
        <w:t>.</w:t>
      </w:r>
    </w:p>
    <w:p w:rsidR="00546515" w:rsidRDefault="00F94E3F" w:rsidP="00CD55A8">
      <w:r w:rsidRPr="00F94E3F">
        <w:tab/>
        <w:t>No later than 90 days after the effective date of the bill, each utility in the State is required to develop and implement a system for customers of the utility to apply for a reimbursement online via t</w:t>
      </w:r>
      <w:r w:rsidR="008654DE">
        <w:t xml:space="preserve">he utility’s Internet website. </w:t>
      </w:r>
      <w:r w:rsidRPr="00F94E3F">
        <w:t xml:space="preserve">Applications for a reimbursement </w:t>
      </w:r>
      <w:r w:rsidR="002D18C2">
        <w:t>are</w:t>
      </w:r>
      <w:r w:rsidRPr="00F94E3F">
        <w:t xml:space="preserve"> to be made in a form and manner as determined by the </w:t>
      </w:r>
      <w:r w:rsidR="008654DE" w:rsidRPr="00EA020C">
        <w:t>BPU</w:t>
      </w:r>
      <w:r w:rsidR="004C75CA" w:rsidRPr="004C75CA">
        <w:t xml:space="preserve"> and customers are to be reimbursed no later than 30 days after a utility’s receipt of </w:t>
      </w:r>
      <w:r w:rsidR="004C75CA">
        <w:t xml:space="preserve">a </w:t>
      </w:r>
      <w:r w:rsidR="004C75CA" w:rsidRPr="004C75CA">
        <w:t>reimbursement request</w:t>
      </w:r>
      <w:r w:rsidRPr="00F94E3F">
        <w:t>.</w:t>
      </w:r>
    </w:p>
    <w:p w:rsidR="00463707" w:rsidRDefault="00926658">
      <w:r>
        <w:tab/>
      </w:r>
      <w:r w:rsidR="00A719CC">
        <w:t>The bill prohibits a</w:t>
      </w:r>
      <w:r>
        <w:t xml:space="preserve">ny costs incurred by a utility </w:t>
      </w:r>
      <w:r w:rsidR="00A6353F">
        <w:t>pursuant to</w:t>
      </w:r>
      <w:r>
        <w:t xml:space="preserve"> </w:t>
      </w:r>
      <w:r w:rsidR="00A719CC">
        <w:t xml:space="preserve">the bill </w:t>
      </w:r>
      <w:r>
        <w:t>to be recoverable from ratepayers of the utility.</w:t>
      </w:r>
    </w:p>
    <w:sectPr w:rsidR="00463707" w:rsidSect="00B16757">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757CE" w:rsidRDefault="005757CE">
      <w:r>
        <w:separator/>
      </w:r>
    </w:p>
  </w:endnote>
  <w:endnote w:type="continuationSeparator" w:id="0">
    <w:p w:rsidR="005757CE" w:rsidRDefault="005757C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F6882" w:rsidRDefault="00CF6882" w:rsidP="00CF6882">
    <w:pPr>
      <w:pStyle w:val="sponUdate"/>
    </w:pPr>
    <w:r>
      <w:t>(Sponsorship Updated As Of: 2/24/2021)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757CE" w:rsidRDefault="005757CE">
      <w:r>
        <w:separator/>
      </w:r>
    </w:p>
  </w:footnote>
  <w:footnote w:type="continuationSeparator" w:id="0">
    <w:p w:rsidR="005757CE" w:rsidRDefault="005757C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7F111B">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B16757" w:rsidRDefault="00B16757" w:rsidP="00B16757">
    <w:pPr>
      <w:pStyle w:val="bpuHeadSpon"/>
    </w:pPr>
    <w:r w:rsidRPr="00B16757">
      <w:rPr>
        <w:rStyle w:val="bpuHeadSponChar"/>
      </w:rPr>
      <w:t>A5384</w:t>
    </w:r>
    <w:r>
      <w:t xml:space="preserve"> MCKNIGHT</w:t>
    </w:r>
    <w:r w:rsidR="00CF6882">
      <w:t xml:space="preserve">, </w:t>
    </w:r>
    <w:r w:rsidR="00CF6882">
      <w:t>VAINIERI HUTTLE</w:t>
    </w:r>
  </w:p>
  <w:p w:rsidR="00B16757" w:rsidRDefault="00B16757" w:rsidP="00B16757">
    <w:pPr>
      <w:pStyle w:val="bpuHeadSpon"/>
    </w:pPr>
    <w:r>
      <w:fldChar w:fldCharType="begin"/>
    </w:r>
    <w:r>
      <w:instrText xml:space="preserve"> PAGE  \* MERGEFORMAT </w:instrText>
    </w:r>
    <w:r>
      <w:fldChar w:fldCharType="separate"/>
    </w:r>
    <w:r w:rsidR="007F111B">
      <w:rPr>
        <w:noProof/>
      </w:rPr>
      <w:t>3</w:t>
    </w:r>
    <w:r>
      <w:fldChar w:fldCharType="end"/>
    </w:r>
  </w:p>
  <w:p w:rsidR="00B16757" w:rsidRDefault="00B16757" w:rsidP="00B16757">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B16757" w:rsidRDefault="00B16757" w:rsidP="00B16757">
    <w:pPr>
      <w:pStyle w:val="bpuHeadSpon"/>
    </w:pPr>
    <w:r w:rsidRPr="00B16757">
      <w:rPr>
        <w:rStyle w:val="bpuHeadSponChar"/>
      </w:rPr>
      <w:t>A5384</w:t>
    </w:r>
    <w:r>
      <w:t xml:space="preserve"> MCKNIGHT</w:t>
    </w:r>
    <w:r w:rsidR="00CF6882">
      <w:t xml:space="preserve">, </w:t>
    </w:r>
    <w:r w:rsidR="00CF6882">
      <w:t>VAINIERI HUTTLE</w:t>
    </w:r>
  </w:p>
  <w:p w:rsidR="00B16757" w:rsidRDefault="00B16757" w:rsidP="00B16757">
    <w:pPr>
      <w:pStyle w:val="bpuHeadSpon"/>
    </w:pPr>
    <w:r>
      <w:fldChar w:fldCharType="begin"/>
    </w:r>
    <w:r>
      <w:instrText xml:space="preserve"> PAGE  \* MERGEFORMAT </w:instrText>
    </w:r>
    <w:r>
      <w:fldChar w:fldCharType="separate"/>
    </w:r>
    <w:r w:rsidR="007F111B">
      <w:rPr>
        <w:noProof/>
      </w:rPr>
      <w:t>2</w:t>
    </w:r>
    <w:r>
      <w:fldChar w:fldCharType="end"/>
    </w:r>
  </w:p>
  <w:p w:rsidR="00B16757" w:rsidRDefault="00B16757" w:rsidP="00B16757">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757CE"/>
    <w:rsid w:val="000051BD"/>
    <w:rsid w:val="000160A5"/>
    <w:rsid w:val="0002335B"/>
    <w:rsid w:val="0003223C"/>
    <w:rsid w:val="0003549A"/>
    <w:rsid w:val="000367AE"/>
    <w:rsid w:val="00043B22"/>
    <w:rsid w:val="00054418"/>
    <w:rsid w:val="00054975"/>
    <w:rsid w:val="00057D20"/>
    <w:rsid w:val="0006197C"/>
    <w:rsid w:val="0006281F"/>
    <w:rsid w:val="0008141C"/>
    <w:rsid w:val="00094A55"/>
    <w:rsid w:val="00096974"/>
    <w:rsid w:val="000A44A7"/>
    <w:rsid w:val="000B1054"/>
    <w:rsid w:val="000B3411"/>
    <w:rsid w:val="000B5874"/>
    <w:rsid w:val="000C054C"/>
    <w:rsid w:val="000C12C2"/>
    <w:rsid w:val="000D11AF"/>
    <w:rsid w:val="000D6255"/>
    <w:rsid w:val="000D6262"/>
    <w:rsid w:val="000D7B4A"/>
    <w:rsid w:val="000E4006"/>
    <w:rsid w:val="000F3DA2"/>
    <w:rsid w:val="000F5FDE"/>
    <w:rsid w:val="000F7466"/>
    <w:rsid w:val="0013000E"/>
    <w:rsid w:val="00133F81"/>
    <w:rsid w:val="00135943"/>
    <w:rsid w:val="0014664C"/>
    <w:rsid w:val="001645FB"/>
    <w:rsid w:val="00173D2B"/>
    <w:rsid w:val="00181676"/>
    <w:rsid w:val="00183603"/>
    <w:rsid w:val="0018410E"/>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33AD"/>
    <w:rsid w:val="001F7405"/>
    <w:rsid w:val="00205533"/>
    <w:rsid w:val="00212B8D"/>
    <w:rsid w:val="00222983"/>
    <w:rsid w:val="002370D0"/>
    <w:rsid w:val="00246BBA"/>
    <w:rsid w:val="00254B7C"/>
    <w:rsid w:val="00255958"/>
    <w:rsid w:val="00257FA2"/>
    <w:rsid w:val="0026574A"/>
    <w:rsid w:val="00265D6F"/>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D18C2"/>
    <w:rsid w:val="002E03A3"/>
    <w:rsid w:val="002E09CE"/>
    <w:rsid w:val="002E69D1"/>
    <w:rsid w:val="002F3BA6"/>
    <w:rsid w:val="002F4EB9"/>
    <w:rsid w:val="00315320"/>
    <w:rsid w:val="00322758"/>
    <w:rsid w:val="00325387"/>
    <w:rsid w:val="00325776"/>
    <w:rsid w:val="00325E27"/>
    <w:rsid w:val="00330395"/>
    <w:rsid w:val="003306C4"/>
    <w:rsid w:val="00333704"/>
    <w:rsid w:val="00336624"/>
    <w:rsid w:val="0034025F"/>
    <w:rsid w:val="00340458"/>
    <w:rsid w:val="0034200F"/>
    <w:rsid w:val="003446A0"/>
    <w:rsid w:val="0034481B"/>
    <w:rsid w:val="00346915"/>
    <w:rsid w:val="00350130"/>
    <w:rsid w:val="00354334"/>
    <w:rsid w:val="0036180C"/>
    <w:rsid w:val="003627A8"/>
    <w:rsid w:val="00363CF5"/>
    <w:rsid w:val="00364344"/>
    <w:rsid w:val="003702CA"/>
    <w:rsid w:val="00370617"/>
    <w:rsid w:val="00382F1F"/>
    <w:rsid w:val="003840E5"/>
    <w:rsid w:val="00391DA4"/>
    <w:rsid w:val="003A3085"/>
    <w:rsid w:val="003A3C64"/>
    <w:rsid w:val="003A3F83"/>
    <w:rsid w:val="003B3D6A"/>
    <w:rsid w:val="003C43EF"/>
    <w:rsid w:val="003C5A6B"/>
    <w:rsid w:val="003C7FB2"/>
    <w:rsid w:val="003D24DE"/>
    <w:rsid w:val="003E26D4"/>
    <w:rsid w:val="003E47BA"/>
    <w:rsid w:val="003F2DD0"/>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63707"/>
    <w:rsid w:val="004704A8"/>
    <w:rsid w:val="00471102"/>
    <w:rsid w:val="00471F18"/>
    <w:rsid w:val="00484144"/>
    <w:rsid w:val="0048471C"/>
    <w:rsid w:val="00484C19"/>
    <w:rsid w:val="00485866"/>
    <w:rsid w:val="00492076"/>
    <w:rsid w:val="00493B1D"/>
    <w:rsid w:val="00497037"/>
    <w:rsid w:val="004A3009"/>
    <w:rsid w:val="004A6940"/>
    <w:rsid w:val="004A77A4"/>
    <w:rsid w:val="004C6B80"/>
    <w:rsid w:val="004C742C"/>
    <w:rsid w:val="004C75CA"/>
    <w:rsid w:val="004E1F3E"/>
    <w:rsid w:val="004F21BD"/>
    <w:rsid w:val="004F4F1D"/>
    <w:rsid w:val="004F74DD"/>
    <w:rsid w:val="00501317"/>
    <w:rsid w:val="0050495C"/>
    <w:rsid w:val="00505DC9"/>
    <w:rsid w:val="00506E1E"/>
    <w:rsid w:val="00512E56"/>
    <w:rsid w:val="00513C81"/>
    <w:rsid w:val="005260C3"/>
    <w:rsid w:val="00527BFB"/>
    <w:rsid w:val="00532A32"/>
    <w:rsid w:val="00540B0B"/>
    <w:rsid w:val="0054460F"/>
    <w:rsid w:val="00546515"/>
    <w:rsid w:val="005536CD"/>
    <w:rsid w:val="00554051"/>
    <w:rsid w:val="00557240"/>
    <w:rsid w:val="005629A4"/>
    <w:rsid w:val="005651F3"/>
    <w:rsid w:val="00566089"/>
    <w:rsid w:val="00572184"/>
    <w:rsid w:val="005757CE"/>
    <w:rsid w:val="00577A15"/>
    <w:rsid w:val="00580533"/>
    <w:rsid w:val="00583778"/>
    <w:rsid w:val="0059131D"/>
    <w:rsid w:val="005A7CF6"/>
    <w:rsid w:val="005B3F92"/>
    <w:rsid w:val="005B479C"/>
    <w:rsid w:val="005B561E"/>
    <w:rsid w:val="005C07E4"/>
    <w:rsid w:val="005C2124"/>
    <w:rsid w:val="005C2820"/>
    <w:rsid w:val="005C336F"/>
    <w:rsid w:val="005C7F3C"/>
    <w:rsid w:val="005E017C"/>
    <w:rsid w:val="005E50C6"/>
    <w:rsid w:val="005F2A97"/>
    <w:rsid w:val="005F399B"/>
    <w:rsid w:val="00600B6E"/>
    <w:rsid w:val="006019F8"/>
    <w:rsid w:val="00602754"/>
    <w:rsid w:val="00605B20"/>
    <w:rsid w:val="0061156F"/>
    <w:rsid w:val="00613FF5"/>
    <w:rsid w:val="006155A8"/>
    <w:rsid w:val="00620C23"/>
    <w:rsid w:val="00621076"/>
    <w:rsid w:val="00621B94"/>
    <w:rsid w:val="00626239"/>
    <w:rsid w:val="00635316"/>
    <w:rsid w:val="00635449"/>
    <w:rsid w:val="006378C5"/>
    <w:rsid w:val="006432BF"/>
    <w:rsid w:val="00645E6A"/>
    <w:rsid w:val="00647AD4"/>
    <w:rsid w:val="00665CBC"/>
    <w:rsid w:val="00667A5C"/>
    <w:rsid w:val="0067283D"/>
    <w:rsid w:val="00677188"/>
    <w:rsid w:val="00677316"/>
    <w:rsid w:val="00686AEB"/>
    <w:rsid w:val="006B7897"/>
    <w:rsid w:val="006B7FA7"/>
    <w:rsid w:val="006C086A"/>
    <w:rsid w:val="006C21C1"/>
    <w:rsid w:val="006C7327"/>
    <w:rsid w:val="006D00E5"/>
    <w:rsid w:val="006D5A07"/>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64456"/>
    <w:rsid w:val="00781B4D"/>
    <w:rsid w:val="007824BF"/>
    <w:rsid w:val="00783B8D"/>
    <w:rsid w:val="00791271"/>
    <w:rsid w:val="00794B94"/>
    <w:rsid w:val="00794BD4"/>
    <w:rsid w:val="00796609"/>
    <w:rsid w:val="007A2F73"/>
    <w:rsid w:val="007A3061"/>
    <w:rsid w:val="007A5A0B"/>
    <w:rsid w:val="007B5AD3"/>
    <w:rsid w:val="007C0E14"/>
    <w:rsid w:val="007C7DE4"/>
    <w:rsid w:val="007D40CB"/>
    <w:rsid w:val="007D5796"/>
    <w:rsid w:val="007D59C0"/>
    <w:rsid w:val="007D7D9C"/>
    <w:rsid w:val="007E1391"/>
    <w:rsid w:val="007F111B"/>
    <w:rsid w:val="007F485D"/>
    <w:rsid w:val="007F6050"/>
    <w:rsid w:val="00813627"/>
    <w:rsid w:val="0082555F"/>
    <w:rsid w:val="0082727B"/>
    <w:rsid w:val="00832816"/>
    <w:rsid w:val="00837109"/>
    <w:rsid w:val="00840365"/>
    <w:rsid w:val="008406A3"/>
    <w:rsid w:val="00841D2C"/>
    <w:rsid w:val="00845F3C"/>
    <w:rsid w:val="008461B8"/>
    <w:rsid w:val="008462F1"/>
    <w:rsid w:val="00847EF1"/>
    <w:rsid w:val="008538FA"/>
    <w:rsid w:val="00856E14"/>
    <w:rsid w:val="008573B0"/>
    <w:rsid w:val="008654DE"/>
    <w:rsid w:val="00866563"/>
    <w:rsid w:val="00866B17"/>
    <w:rsid w:val="00867AC2"/>
    <w:rsid w:val="0087056E"/>
    <w:rsid w:val="00875402"/>
    <w:rsid w:val="00882582"/>
    <w:rsid w:val="00884D51"/>
    <w:rsid w:val="008916EC"/>
    <w:rsid w:val="00891E4F"/>
    <w:rsid w:val="008A31C5"/>
    <w:rsid w:val="008A4F9A"/>
    <w:rsid w:val="008B2850"/>
    <w:rsid w:val="008B2DE3"/>
    <w:rsid w:val="008C79B3"/>
    <w:rsid w:val="008D25EF"/>
    <w:rsid w:val="008D53F4"/>
    <w:rsid w:val="008D77BD"/>
    <w:rsid w:val="008E2FF3"/>
    <w:rsid w:val="008E454C"/>
    <w:rsid w:val="008F1E5A"/>
    <w:rsid w:val="00901BDA"/>
    <w:rsid w:val="009121D8"/>
    <w:rsid w:val="00916F7A"/>
    <w:rsid w:val="00917FE3"/>
    <w:rsid w:val="00926658"/>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B7935"/>
    <w:rsid w:val="009C0D22"/>
    <w:rsid w:val="009C2DD9"/>
    <w:rsid w:val="009C3E09"/>
    <w:rsid w:val="009C5630"/>
    <w:rsid w:val="009D0E5D"/>
    <w:rsid w:val="009D0F63"/>
    <w:rsid w:val="009D7934"/>
    <w:rsid w:val="009D7CCF"/>
    <w:rsid w:val="009E0DFE"/>
    <w:rsid w:val="009E3BD9"/>
    <w:rsid w:val="009E5961"/>
    <w:rsid w:val="009F3FB9"/>
    <w:rsid w:val="009F4FAC"/>
    <w:rsid w:val="00A017C0"/>
    <w:rsid w:val="00A11228"/>
    <w:rsid w:val="00A222C2"/>
    <w:rsid w:val="00A27EC4"/>
    <w:rsid w:val="00A305D6"/>
    <w:rsid w:val="00A342C4"/>
    <w:rsid w:val="00A50F6B"/>
    <w:rsid w:val="00A52237"/>
    <w:rsid w:val="00A551D6"/>
    <w:rsid w:val="00A6251B"/>
    <w:rsid w:val="00A6353F"/>
    <w:rsid w:val="00A6754E"/>
    <w:rsid w:val="00A70F58"/>
    <w:rsid w:val="00A719CC"/>
    <w:rsid w:val="00A72987"/>
    <w:rsid w:val="00A7346B"/>
    <w:rsid w:val="00A81FDF"/>
    <w:rsid w:val="00A84C4F"/>
    <w:rsid w:val="00A932A1"/>
    <w:rsid w:val="00A96E06"/>
    <w:rsid w:val="00AA554C"/>
    <w:rsid w:val="00AA6197"/>
    <w:rsid w:val="00AA6C70"/>
    <w:rsid w:val="00AB16FD"/>
    <w:rsid w:val="00AB4813"/>
    <w:rsid w:val="00AC4BBE"/>
    <w:rsid w:val="00AC6466"/>
    <w:rsid w:val="00AC7639"/>
    <w:rsid w:val="00AD08BB"/>
    <w:rsid w:val="00AD0EC0"/>
    <w:rsid w:val="00AD70D6"/>
    <w:rsid w:val="00AD75BC"/>
    <w:rsid w:val="00AD7BB0"/>
    <w:rsid w:val="00AD7BC9"/>
    <w:rsid w:val="00AD7DB0"/>
    <w:rsid w:val="00AE1871"/>
    <w:rsid w:val="00AF1A8C"/>
    <w:rsid w:val="00B0116D"/>
    <w:rsid w:val="00B01173"/>
    <w:rsid w:val="00B02F35"/>
    <w:rsid w:val="00B05A3C"/>
    <w:rsid w:val="00B07100"/>
    <w:rsid w:val="00B1138C"/>
    <w:rsid w:val="00B16757"/>
    <w:rsid w:val="00B2574A"/>
    <w:rsid w:val="00B35D8A"/>
    <w:rsid w:val="00B45B34"/>
    <w:rsid w:val="00B57047"/>
    <w:rsid w:val="00B61D86"/>
    <w:rsid w:val="00B6342D"/>
    <w:rsid w:val="00B726BD"/>
    <w:rsid w:val="00B732BC"/>
    <w:rsid w:val="00B90E33"/>
    <w:rsid w:val="00B92E1A"/>
    <w:rsid w:val="00B9676B"/>
    <w:rsid w:val="00BA2EA5"/>
    <w:rsid w:val="00BA364B"/>
    <w:rsid w:val="00BB1190"/>
    <w:rsid w:val="00BB31D0"/>
    <w:rsid w:val="00BB3A11"/>
    <w:rsid w:val="00BB4DDB"/>
    <w:rsid w:val="00BB5D79"/>
    <w:rsid w:val="00BB5F02"/>
    <w:rsid w:val="00BC7892"/>
    <w:rsid w:val="00BE0549"/>
    <w:rsid w:val="00BE24D6"/>
    <w:rsid w:val="00BE7EFA"/>
    <w:rsid w:val="00BF06AD"/>
    <w:rsid w:val="00BF2C67"/>
    <w:rsid w:val="00C04F4D"/>
    <w:rsid w:val="00C12E48"/>
    <w:rsid w:val="00C13D14"/>
    <w:rsid w:val="00C15F53"/>
    <w:rsid w:val="00C23F09"/>
    <w:rsid w:val="00C25356"/>
    <w:rsid w:val="00C328D0"/>
    <w:rsid w:val="00C36F92"/>
    <w:rsid w:val="00C46BC1"/>
    <w:rsid w:val="00C5235F"/>
    <w:rsid w:val="00C54CE2"/>
    <w:rsid w:val="00C66BF3"/>
    <w:rsid w:val="00C70140"/>
    <w:rsid w:val="00C73CA7"/>
    <w:rsid w:val="00C806B7"/>
    <w:rsid w:val="00C822F6"/>
    <w:rsid w:val="00C82AC2"/>
    <w:rsid w:val="00C8456C"/>
    <w:rsid w:val="00C84645"/>
    <w:rsid w:val="00C91E19"/>
    <w:rsid w:val="00C92402"/>
    <w:rsid w:val="00C92867"/>
    <w:rsid w:val="00C93B93"/>
    <w:rsid w:val="00CA037D"/>
    <w:rsid w:val="00CA0837"/>
    <w:rsid w:val="00CA2442"/>
    <w:rsid w:val="00CA4725"/>
    <w:rsid w:val="00CB366D"/>
    <w:rsid w:val="00CB6246"/>
    <w:rsid w:val="00CC0A17"/>
    <w:rsid w:val="00CD0F93"/>
    <w:rsid w:val="00CD1BD1"/>
    <w:rsid w:val="00CD3FEC"/>
    <w:rsid w:val="00CD528D"/>
    <w:rsid w:val="00CD55A8"/>
    <w:rsid w:val="00CE78BF"/>
    <w:rsid w:val="00CF65EB"/>
    <w:rsid w:val="00CF6882"/>
    <w:rsid w:val="00CF72AD"/>
    <w:rsid w:val="00D02441"/>
    <w:rsid w:val="00D024C1"/>
    <w:rsid w:val="00D039F4"/>
    <w:rsid w:val="00D10496"/>
    <w:rsid w:val="00D11173"/>
    <w:rsid w:val="00D1215F"/>
    <w:rsid w:val="00D131A7"/>
    <w:rsid w:val="00D16561"/>
    <w:rsid w:val="00D17FF8"/>
    <w:rsid w:val="00D268AC"/>
    <w:rsid w:val="00D27FF3"/>
    <w:rsid w:val="00D343D0"/>
    <w:rsid w:val="00D344A1"/>
    <w:rsid w:val="00D3664D"/>
    <w:rsid w:val="00D500E9"/>
    <w:rsid w:val="00D507BC"/>
    <w:rsid w:val="00D6090A"/>
    <w:rsid w:val="00D62FA3"/>
    <w:rsid w:val="00D63B6F"/>
    <w:rsid w:val="00D64A90"/>
    <w:rsid w:val="00D76F17"/>
    <w:rsid w:val="00D774A6"/>
    <w:rsid w:val="00D9410B"/>
    <w:rsid w:val="00D9695B"/>
    <w:rsid w:val="00DA2417"/>
    <w:rsid w:val="00DA5585"/>
    <w:rsid w:val="00DB02AC"/>
    <w:rsid w:val="00DB0888"/>
    <w:rsid w:val="00DB6AA2"/>
    <w:rsid w:val="00DE10D1"/>
    <w:rsid w:val="00DE2514"/>
    <w:rsid w:val="00DE557E"/>
    <w:rsid w:val="00DE6851"/>
    <w:rsid w:val="00DE7CC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020C"/>
    <w:rsid w:val="00EA7C16"/>
    <w:rsid w:val="00EC5281"/>
    <w:rsid w:val="00EC791D"/>
    <w:rsid w:val="00EC7CA6"/>
    <w:rsid w:val="00ED3C5D"/>
    <w:rsid w:val="00ED4553"/>
    <w:rsid w:val="00F00D08"/>
    <w:rsid w:val="00F1308D"/>
    <w:rsid w:val="00F1350D"/>
    <w:rsid w:val="00F15583"/>
    <w:rsid w:val="00F200EE"/>
    <w:rsid w:val="00F22481"/>
    <w:rsid w:val="00F2542E"/>
    <w:rsid w:val="00F27278"/>
    <w:rsid w:val="00F344E3"/>
    <w:rsid w:val="00F34D58"/>
    <w:rsid w:val="00F40FC9"/>
    <w:rsid w:val="00F41A9D"/>
    <w:rsid w:val="00F44314"/>
    <w:rsid w:val="00F54B9C"/>
    <w:rsid w:val="00F55B92"/>
    <w:rsid w:val="00F56E96"/>
    <w:rsid w:val="00F573DD"/>
    <w:rsid w:val="00F61E59"/>
    <w:rsid w:val="00F63D99"/>
    <w:rsid w:val="00F63F9E"/>
    <w:rsid w:val="00F6426B"/>
    <w:rsid w:val="00F65A6E"/>
    <w:rsid w:val="00F709B3"/>
    <w:rsid w:val="00F71A5E"/>
    <w:rsid w:val="00F94E3F"/>
    <w:rsid w:val="00FA0AFC"/>
    <w:rsid w:val="00FA1C82"/>
    <w:rsid w:val="00FA2ED1"/>
    <w:rsid w:val="00FA4A52"/>
    <w:rsid w:val="00FB4045"/>
    <w:rsid w:val="00FB4D8E"/>
    <w:rsid w:val="00FC0D0A"/>
    <w:rsid w:val="00FC1B0B"/>
    <w:rsid w:val="00FD2F97"/>
    <w:rsid w:val="00FD4D3D"/>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35874FAE"/>
  <w15:docId w15:val="{2E1624DA-E983-474C-86E6-EDEB0294B9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character" w:styleId="LineNumber">
    <w:name w:val="line number"/>
    <w:basedOn w:val="DefaultParagraphFont"/>
    <w:semiHidden/>
    <w:unhideWhenUsed/>
    <w:rsid w:val="00B16757"/>
  </w:style>
  <w:style w:type="paragraph" w:styleId="BalloonText">
    <w:name w:val="Balloon Text"/>
    <w:basedOn w:val="Normal"/>
    <w:link w:val="BalloonTextChar"/>
    <w:semiHidden/>
    <w:unhideWhenUsed/>
    <w:rsid w:val="00583778"/>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583778"/>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3</Pages>
  <Words>862</Words>
  <Characters>4489</Characters>
  <Application>Microsoft Office Word</Application>
  <DocSecurity>0</DocSecurity>
  <Lines>121</Lines>
  <Paragraphs>36</Paragraphs>
  <ScaleCrop>false</ScaleCrop>
  <HeadingPairs>
    <vt:vector size="2" baseType="variant">
      <vt:variant>
        <vt:lpstr>Title</vt:lpstr>
      </vt:variant>
      <vt:variant>
        <vt:i4>1</vt:i4>
      </vt:variant>
    </vt:vector>
  </HeadingPairs>
  <TitlesOfParts>
    <vt:vector size="1" baseType="lpstr">
      <vt:lpstr>A5384</vt:lpstr>
    </vt:vector>
  </TitlesOfParts>
  <Manager>R224</Manager>
  <Company>NJ Office of Legislative Services</Company>
  <LinksUpToDate>false</LinksUpToDate>
  <CharactersWithSpaces>5405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A5384</dc:title>
  <dc:subject/>
  <dc:creator>Assemblywoman  MCKNIGHT</dc:creator>
  <cp:keywords>A5384|3|AU |147|269|323|N|0|</cp:keywords>
  <dc:description>INTRODUCED FEBRUARY 23, 2021</dc:description>
  <cp:lastModifiedBy>Todaro, Vivian</cp:lastModifiedBy>
  <cp:revision>2</cp:revision>
  <cp:lastPrinted>2021-02-25T15:50:00Z</cp:lastPrinted>
  <dcterms:created xsi:type="dcterms:W3CDTF">2021-02-25T15:50:00Z</dcterms:created>
  <dcterms:modified xsi:type="dcterms:W3CDTF">2021-02-25T15:50:00Z</dcterms:modified>
  <cp:category>s.1: C.48:7-26; s.2: Eff. date &amp; Note to s.1 to 2020/156_x000d_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