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72F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72F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72F7">
        <w:rPr>
          <w:caps/>
          <w:szCs w:val="24"/>
        </w:rPr>
        <w:t>FEBRUARY 24, 2021</w:t>
      </w:r>
    </w:p>
    <w:p w:rsidR="00655CA3" w:rsidRDefault="00655CA3" w:rsidP="0083060A"/>
    <w:p w:rsidR="004B2ABF" w:rsidRDefault="00E45AC3" w:rsidP="0083060A">
      <w:r>
        <w:tab/>
        <w:t>The Assembly Appropriations Committee reports favorably Assembly Bill No. 5385.</w:t>
      </w:r>
    </w:p>
    <w:p w:rsidR="00E45AC3" w:rsidRDefault="00E45AC3" w:rsidP="0083060A">
      <w:r>
        <w:tab/>
      </w:r>
      <w:r w:rsidR="0051213E">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E45AC3" w:rsidRDefault="00E45AC3" w:rsidP="0083060A">
      <w:r>
        <w:tab/>
        <w:t>As reported by the committee, Assembly Bill No. 5385 is identical to Senate Bill No. 3456, which also was reported by the committee on this date.</w:t>
      </w:r>
    </w:p>
    <w:p w:rsidR="00E45AC3" w:rsidRDefault="00E45AC3" w:rsidP="0083060A"/>
    <w:p w:rsidR="00E45AC3" w:rsidRDefault="00E45AC3" w:rsidP="0083060A">
      <w:r>
        <w:rPr>
          <w:u w:val="double"/>
        </w:rPr>
        <w:t>FISCAL IMPACT</w:t>
      </w:r>
      <w:r>
        <w:t>:</w:t>
      </w:r>
    </w:p>
    <w:p w:rsidR="00076FCE" w:rsidRDefault="00076FCE" w:rsidP="00076FCE">
      <w:r>
        <w:tab/>
        <w:t xml:space="preserve">The Office of Legislative Services (OLS) estimates that the bill will result in an annual net decrease in State expenditures.  The Department of Corrections (DOC) would have an indeterminate reduction in annual expenditures as certain non-violent offenders would be incarcerated for less time. However, it is unknown how many individuals will be convicted of the enumerated crimes after implementation of the bill and, therefore, not subject to the mandatory minimum terms of imprisonment under current law. </w:t>
      </w:r>
    </w:p>
    <w:p w:rsidR="00076FCE" w:rsidRPr="00E45AC3" w:rsidRDefault="00076FCE" w:rsidP="00076FCE">
      <w:r>
        <w:tab/>
        <w:t>For each individual who remains on parole as opposed to incarceration, the State Parole Board (SPB) will see an increase in annual expenditures.  In response to a 2020 fiscal note request, the SPB indicated that the total cost of a parolee is $6,181 per year. The OLS notes that it is unknown how many individuals would remain on parole as opposed to incarceration as a result of this bill.</w:t>
      </w:r>
    </w:p>
    <w:sectPr w:rsidR="00076FCE" w:rsidRPr="00E45A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2F7" w:rsidRDefault="000872F7">
      <w:r>
        <w:separator/>
      </w:r>
    </w:p>
  </w:endnote>
  <w:endnote w:type="continuationSeparator" w:id="0">
    <w:p w:rsidR="000872F7" w:rsidRDefault="0008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2F7" w:rsidRDefault="000872F7">
      <w:r>
        <w:separator/>
      </w:r>
    </w:p>
  </w:footnote>
  <w:footnote w:type="continuationSeparator" w:id="0">
    <w:p w:rsidR="000872F7" w:rsidRDefault="0008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4F7E" w:rsidP="00354F7E">
    <w:pPr>
      <w:pStyle w:val="HeaderPage2"/>
      <w:jc w:val="center"/>
    </w:pPr>
    <w:r>
      <w:fldChar w:fldCharType="begin"/>
    </w:r>
    <w:r>
      <w:instrText xml:space="preserve"> PAGE  \* MERGEFORMAT </w:instrText>
    </w:r>
    <w:r>
      <w:fldChar w:fldCharType="separate"/>
    </w:r>
    <w:r>
      <w:rPr>
        <w:noProof/>
      </w:rPr>
      <w:t>2</w:t>
    </w:r>
    <w:r>
      <w:fldChar w:fldCharType="end"/>
    </w:r>
  </w:p>
  <w:p w:rsidR="00354F7E" w:rsidRDefault="00354F7E" w:rsidP="00354F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8B5"/>
    <w:rsid w:val="00053A7A"/>
    <w:rsid w:val="0005503F"/>
    <w:rsid w:val="0006203F"/>
    <w:rsid w:val="00065A0E"/>
    <w:rsid w:val="0006664B"/>
    <w:rsid w:val="00067F1C"/>
    <w:rsid w:val="00071658"/>
    <w:rsid w:val="00071678"/>
    <w:rsid w:val="0007575C"/>
    <w:rsid w:val="00076FCE"/>
    <w:rsid w:val="00077EF2"/>
    <w:rsid w:val="00080402"/>
    <w:rsid w:val="00082DCC"/>
    <w:rsid w:val="000872F7"/>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91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F7E"/>
    <w:rsid w:val="0036011B"/>
    <w:rsid w:val="003624A0"/>
    <w:rsid w:val="0036478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83D"/>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F70"/>
    <w:rsid w:val="004C4BCE"/>
    <w:rsid w:val="004C52C2"/>
    <w:rsid w:val="004C73E5"/>
    <w:rsid w:val="004C7D16"/>
    <w:rsid w:val="004D32CB"/>
    <w:rsid w:val="004D39D0"/>
    <w:rsid w:val="004D618C"/>
    <w:rsid w:val="004E5505"/>
    <w:rsid w:val="004F240B"/>
    <w:rsid w:val="005105E1"/>
    <w:rsid w:val="0051213E"/>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9C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2B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91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AC3"/>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24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BF2A423-F676-4228-BD9F-8CD761A8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363</Words>
  <Characters>1981</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A5385 AAP  Statement 2/24/21</vt:lpstr>
    </vt:vector>
  </TitlesOfParts>
  <Manager>R224</Manager>
  <Company>NJ OLS DMU</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A5385 AAP  Statement 2/24/21</dc:title>
  <dc:subject/>
  <dc:creator>Assembly AAP</dc:creator>
  <cp:keywords>A5385|1|RF |298|0|0|!||</cp:keywords>
  <dc:description/>
  <cp:lastModifiedBy>Franks, Denise</cp:lastModifiedBy>
  <cp:revision>2</cp:revision>
  <cp:lastPrinted>1999-09-30T17:29:00Z</cp:lastPrinted>
  <dcterms:created xsi:type="dcterms:W3CDTF">2021-02-25T18:37:00Z</dcterms:created>
  <dcterms:modified xsi:type="dcterms:W3CDTF">2021-02-25T18:37:00Z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