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77B" w:rsidRDefault="00DA777B" w:rsidP="00DA777B">
      <w:pPr>
        <w:pStyle w:val="bpuBill"/>
      </w:pPr>
      <w:bookmarkStart w:id="0" w:name="bpuFrontPg"/>
      <w:bookmarkStart w:id="1" w:name="_GoBack"/>
      <w:bookmarkEnd w:id="0"/>
      <w:bookmarkEnd w:id="1"/>
      <w:r>
        <w:t xml:space="preserve">ASSEMBLY, No. 5421 </w:t>
      </w:r>
    </w:p>
    <w:p w:rsidR="00DA777B" w:rsidRPr="009D38FF" w:rsidRDefault="00DA777B" w:rsidP="00DA77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87102" r:id="rId8"/>
        </w:object>
      </w:r>
    </w:p>
    <w:p w:rsidR="00DA777B" w:rsidRDefault="00DA777B" w:rsidP="00DA777B">
      <w:pPr>
        <w:pStyle w:val="bpuState"/>
      </w:pPr>
      <w:r>
        <w:t>STATE OF NEW JERSEY</w:t>
      </w:r>
    </w:p>
    <w:p w:rsidR="00DA777B" w:rsidRDefault="00DA777B" w:rsidP="00DA777B">
      <w:pPr>
        <w:pStyle w:val="bpuLegislature"/>
      </w:pPr>
      <w:r>
        <w:t>219th LEGISLATURE</w:t>
      </w:r>
    </w:p>
    <w:p w:rsidR="00DA777B" w:rsidRDefault="00DA777B" w:rsidP="00DA777B">
      <w:pPr>
        <w:pStyle w:val="bpuWpGraphic"/>
      </w:pPr>
      <w:r>
        <w:object w:dxaOrig="8985" w:dyaOrig="255">
          <v:shape id="_x0000_i1026" type="#_x0000_t75" style="width:6in;height:12pt" o:ole="">
            <v:imagedata r:id="rId7" o:title=""/>
          </v:shape>
          <o:OLEObject Type="Embed" ProgID="WPWin6.1" ShapeID="_x0000_i1026" DrawAspect="Content" ObjectID="_1676787103" r:id="rId9"/>
        </w:object>
      </w:r>
      <w:r>
        <w:t xml:space="preserve">  </w:t>
      </w:r>
    </w:p>
    <w:p w:rsidR="00DA777B" w:rsidRDefault="00DA777B" w:rsidP="00DA777B">
      <w:pPr>
        <w:pStyle w:val="bpuIntro"/>
      </w:pPr>
      <w:r>
        <w:t>INTRODUCED MARCH 8, 2021</w:t>
      </w:r>
    </w:p>
    <w:p w:rsidR="00DA777B" w:rsidRDefault="00DA777B" w:rsidP="00DA777B">
      <w:pPr>
        <w:pStyle w:val="bpuIntro"/>
      </w:pPr>
    </w:p>
    <w:p w:rsidR="00DA777B" w:rsidRDefault="00DA777B" w:rsidP="00DA777B">
      <w:pPr>
        <w:pStyle w:val="bpuIntro"/>
        <w:sectPr w:rsidR="00DA777B" w:rsidSect="00DA777B">
          <w:headerReference w:type="even" r:id="rId10"/>
          <w:headerReference w:type="default" r:id="rId11"/>
          <w:pgSz w:w="12240" w:h="20160" w:code="5"/>
          <w:pgMar w:top="2160" w:right="1440" w:bottom="1440" w:left="1440" w:header="72" w:footer="720" w:gutter="0"/>
          <w:pgNumType w:start="1"/>
          <w:cols w:space="720"/>
          <w:docGrid w:linePitch="360"/>
        </w:sectPr>
      </w:pPr>
    </w:p>
    <w:p w:rsidR="00DA777B" w:rsidRDefault="00DA777B" w:rsidP="00DA777B">
      <w:pPr>
        <w:pStyle w:val="bpuIntro"/>
      </w:pPr>
    </w:p>
    <w:p w:rsidR="00DA777B" w:rsidRDefault="00DA777B" w:rsidP="00DA777B">
      <w:pPr>
        <w:pStyle w:val="bpuSponsor"/>
      </w:pPr>
      <w:r>
        <w:t>Sponsored by:</w:t>
      </w:r>
    </w:p>
    <w:p w:rsidR="00DA777B" w:rsidRDefault="00DA777B" w:rsidP="00DA777B">
      <w:pPr>
        <w:pStyle w:val="bpuSponsor"/>
      </w:pPr>
      <w:r>
        <w:t>Assemblyman  JON M. BRAMNICK</w:t>
      </w:r>
    </w:p>
    <w:p w:rsidR="00DA777B" w:rsidRDefault="00DA777B" w:rsidP="00DA777B">
      <w:pPr>
        <w:pStyle w:val="bpuSponsor"/>
      </w:pPr>
      <w:r>
        <w:t>District 21 (Morris, Somerset and Union)</w:t>
      </w:r>
    </w:p>
    <w:p w:rsidR="00DA777B" w:rsidRDefault="00DA777B" w:rsidP="00DA777B">
      <w:pPr>
        <w:pStyle w:val="bpuSponsor"/>
      </w:pPr>
    </w:p>
    <w:p w:rsidR="00DA777B" w:rsidRDefault="00DA777B" w:rsidP="00DA777B">
      <w:pPr>
        <w:pStyle w:val="bpuSponsor"/>
      </w:pPr>
    </w:p>
    <w:p w:rsidR="00DA777B" w:rsidRDefault="00DA777B" w:rsidP="00DA777B">
      <w:pPr>
        <w:pStyle w:val="bpuSponsor"/>
      </w:pPr>
    </w:p>
    <w:p w:rsidR="00DA777B" w:rsidRDefault="00DA777B" w:rsidP="00DA777B">
      <w:pPr>
        <w:pStyle w:val="bpuSponsor"/>
      </w:pPr>
    </w:p>
    <w:p w:rsidR="00DA777B" w:rsidRDefault="00DA777B" w:rsidP="00DA777B">
      <w:pPr>
        <w:pStyle w:val="bpuSponsor"/>
      </w:pPr>
      <w:r>
        <w:t>SYNOPSIS</w:t>
      </w:r>
    </w:p>
    <w:p w:rsidR="00DA777B" w:rsidRDefault="00DA777B" w:rsidP="00DA777B">
      <w:pPr>
        <w:pStyle w:val="bpuNormText"/>
      </w:pPr>
      <w:r>
        <w:tab/>
        <w:t xml:space="preserve">Provides retirement income exclusion under gross income tax for certain persons with income over $3,000 from part-time employment. </w:t>
      </w:r>
    </w:p>
    <w:p w:rsidR="00DA777B" w:rsidRDefault="00DA777B" w:rsidP="00DA777B">
      <w:pPr>
        <w:pStyle w:val="bpuNormText"/>
      </w:pPr>
    </w:p>
    <w:p w:rsidR="00DA777B" w:rsidRDefault="00DA777B" w:rsidP="00DA777B">
      <w:pPr>
        <w:pStyle w:val="bpuSponsor"/>
      </w:pPr>
      <w:r>
        <w:t xml:space="preserve">CURRENT VERSION OF TEXT </w:t>
      </w:r>
    </w:p>
    <w:p w:rsidR="00DA777B" w:rsidRDefault="00DA777B" w:rsidP="00DA777B">
      <w:pPr>
        <w:pStyle w:val="bpuNormText"/>
      </w:pPr>
      <w:r>
        <w:tab/>
        <w:t>As introduced.</w:t>
      </w:r>
    </w:p>
    <w:p w:rsidR="00DA777B" w:rsidRDefault="00DA777B" w:rsidP="00DA77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777B" w:rsidRDefault="00DA777B" w:rsidP="008916EC">
      <w:pPr>
        <w:pStyle w:val="FronterPage"/>
        <w:tabs>
          <w:tab w:val="clear" w:pos="720"/>
          <w:tab w:val="clear" w:pos="1440"/>
          <w:tab w:val="clear" w:pos="2160"/>
          <w:tab w:val="clear" w:pos="2880"/>
          <w:tab w:val="clear" w:pos="3600"/>
          <w:tab w:val="clear" w:pos="4320"/>
          <w:tab w:val="clear" w:pos="5040"/>
        </w:tabs>
        <w:sectPr w:rsidR="00DA777B" w:rsidSect="00DA777B">
          <w:type w:val="continuous"/>
          <w:pgSz w:w="12240" w:h="20160" w:code="5"/>
          <w:pgMar w:top="1440" w:right="2275" w:bottom="1440" w:left="2275" w:header="72" w:footer="720" w:gutter="0"/>
          <w:pgNumType w:start="1"/>
          <w:cols w:space="720"/>
          <w:docGrid w:linePitch="360"/>
        </w:sectPr>
      </w:pPr>
    </w:p>
    <w:p w:rsidR="00686AEB" w:rsidRPr="00677316" w:rsidRDefault="00C0330F" w:rsidP="003E47BA">
      <w:pPr>
        <w:pStyle w:val="HangingAnAct"/>
        <w:rPr>
          <w:rStyle w:val="HangingAnActChar"/>
        </w:rPr>
      </w:pPr>
      <w:r>
        <w:rPr>
          <w:rStyle w:val="BillHead"/>
        </w:rPr>
        <w:lastRenderedPageBreak/>
        <w:t>An Act</w:t>
      </w:r>
      <w:r w:rsidR="00686AEB" w:rsidRPr="006B7FA7">
        <w:rPr>
          <w:rStyle w:val="HangingAnActChar"/>
        </w:rPr>
        <w:t xml:space="preserve"> </w:t>
      </w:r>
      <w:r w:rsidR="00565DF5">
        <w:rPr>
          <w:rStyle w:val="HangingAnActChar"/>
        </w:rPr>
        <w:t xml:space="preserve">concerning </w:t>
      </w:r>
      <w:r w:rsidR="00B4160C">
        <w:rPr>
          <w:rStyle w:val="HangingAnActChar"/>
        </w:rPr>
        <w:t>retirement income</w:t>
      </w:r>
      <w:r w:rsidR="00565DF5">
        <w:rPr>
          <w:rStyle w:val="HangingAnActChar"/>
        </w:rPr>
        <w:t xml:space="preserve"> exclusions</w:t>
      </w:r>
      <w:r w:rsidR="00B4160C">
        <w:rPr>
          <w:rStyle w:val="HangingAnActChar"/>
        </w:rPr>
        <w:t xml:space="preserve"> under the </w:t>
      </w:r>
      <w:r w:rsidR="00565DF5">
        <w:rPr>
          <w:rStyle w:val="HangingAnActChar"/>
        </w:rPr>
        <w:t xml:space="preserve">gross income tax, and amending </w:t>
      </w:r>
      <w:r w:rsidR="0068669E">
        <w:rPr>
          <w:rStyle w:val="HangingAnActChar"/>
        </w:rPr>
        <w:t>P.L.1977, c.273</w:t>
      </w:r>
      <w:r w:rsidR="00565DF5">
        <w:rPr>
          <w:rStyle w:val="HangingAnActChar"/>
        </w:rPr>
        <w:t>.</w:t>
      </w:r>
    </w:p>
    <w:p w:rsidR="000B1054" w:rsidRPr="00D71D68" w:rsidRDefault="000B1054" w:rsidP="000B1054"/>
    <w:p w:rsidR="00686AEB" w:rsidRPr="00AA7880" w:rsidRDefault="00686AEB" w:rsidP="00686AEB">
      <w:r>
        <w:tab/>
      </w:r>
      <w:r w:rsidR="00C0330F">
        <w:rPr>
          <w:rStyle w:val="BillHeading2"/>
        </w:rPr>
        <w:t>Be It Enacted</w:t>
      </w:r>
      <w:r>
        <w:rPr>
          <w:rStyle w:val="BillHeading2"/>
        </w:rPr>
        <w:t xml:space="preserve"> </w:t>
      </w:r>
      <w:r w:rsidR="00C0330F">
        <w:rPr>
          <w:rStyle w:val="BillLanguage"/>
        </w:rPr>
        <w:t>by the Senate and General Assembly of the State of New Jersey:</w:t>
      </w:r>
    </w:p>
    <w:p w:rsidR="00686AEB" w:rsidRPr="00D71D68" w:rsidRDefault="00686AEB" w:rsidP="00686AEB"/>
    <w:p w:rsidR="00325482" w:rsidRDefault="00325482" w:rsidP="00686AEB">
      <w:r>
        <w:tab/>
        <w:t>1.</w:t>
      </w:r>
      <w:r>
        <w:tab/>
        <w:t>Section 3 of P.L.1977, c.273 (C.54A:6-15) is amended to read as follows:</w:t>
      </w:r>
    </w:p>
    <w:p w:rsidR="00325482" w:rsidRDefault="00697B1D" w:rsidP="00325482">
      <w:r>
        <w:tab/>
      </w:r>
      <w:r w:rsidR="00325482">
        <w:t>3.</w:t>
      </w:r>
      <w:r w:rsidR="00325482">
        <w:tab/>
        <w:t>Other retirement income.  a.  (1)  Gross income shall not include income:</w:t>
      </w:r>
    </w:p>
    <w:p w:rsidR="00325482" w:rsidRDefault="00325482" w:rsidP="00325482">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325482" w:rsidRDefault="00325482" w:rsidP="00325482">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325482" w:rsidRDefault="00325482" w:rsidP="00325482">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325482" w:rsidRDefault="00325482" w:rsidP="00325482">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325482" w:rsidRDefault="00325482" w:rsidP="00325482">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rsidR="00325482" w:rsidRDefault="00325482" w:rsidP="00325482">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rsidR="00325482" w:rsidRDefault="00325482" w:rsidP="00325482">
      <w:r>
        <w:tab/>
        <w:t>for taxable years beginning on or after January 1, 2018, but before January 1, 2019, gross income shall not include income of up to $60,000 for a married couple filing jointly, $30,000 for a married person filing separately, or $45,000 for an individual filing as a single taxpayer or an individual determining tax pursuant to subsection a. of N.J.S.54A:2-1;</w:t>
      </w:r>
    </w:p>
    <w:p w:rsidR="00325482" w:rsidRDefault="00325482" w:rsidP="00325482">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rsidR="00325482" w:rsidRDefault="00697B1D" w:rsidP="00325482">
      <w:r>
        <w:tab/>
      </w:r>
      <w:r w:rsidR="00325482">
        <w:t>for taxable years beginning on or after January 1, 2020, gross income shall not include income of up to $100,000 for a married couple filing jointly, $50,000 for a married person filing separately, or $75,000 for an individual filing as a single taxpayer or an individual determining</w:t>
      </w:r>
      <w:r w:rsidR="00402E0C">
        <w:t xml:space="preserve"> </w:t>
      </w:r>
      <w:r w:rsidR="00325482">
        <w:t>tax pursuant to</w:t>
      </w:r>
      <w:r w:rsidR="00402E0C">
        <w:t xml:space="preserve"> </w:t>
      </w:r>
      <w:r w:rsidR="00325482">
        <w:t xml:space="preserve"> subsection </w:t>
      </w:r>
      <w:r w:rsidR="00402E0C">
        <w:t xml:space="preserve"> </w:t>
      </w:r>
      <w:r w:rsidR="00325482">
        <w:t>a. of N.J.S.54A:2-1,</w:t>
      </w:r>
      <w:r w:rsidR="00402E0C">
        <w:t> </w:t>
      </w:r>
    </w:p>
    <w:p w:rsidR="00697B1D" w:rsidRDefault="00325482" w:rsidP="00325482">
      <w:r>
        <w:tab/>
        <w:t xml:space="preserve">when received in any tax year by a person aged 62 years or older who received no income in excess of $3,000 from one or more of the sources enumerated in subsections a., b., k. and p. of N.J.S.54A:5-1. </w:t>
      </w:r>
    </w:p>
    <w:p w:rsidR="00325482" w:rsidRDefault="00325482" w:rsidP="00325482">
      <w:r>
        <w:tab/>
        <w:t>(2)</w:t>
      </w:r>
      <w:r>
        <w:tab/>
        <w:t>For taxable years beginning on or after January 1, 2005, the exclusion provided by this subsection shall only be allowed if the taxpayer has gross income for the taxable year of not more than $100,000.</w:t>
      </w:r>
    </w:p>
    <w:p w:rsidR="00325482" w:rsidRDefault="00325482" w:rsidP="00325482">
      <w:r>
        <w:tab/>
        <w:t>(3)</w:t>
      </w:r>
      <w:r>
        <w:tab/>
        <w:t>The total exclusion under this subsection and that allowable under N.J.S.54A:6-10 shall not exceed the amounts of the exclusions set forth in this subsection.</w:t>
      </w:r>
    </w:p>
    <w:p w:rsidR="00325482" w:rsidRDefault="00325482" w:rsidP="00325482">
      <w:r>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rsidR="000F3ED7" w:rsidRDefault="00697B1D" w:rsidP="00325482">
      <w:pPr>
        <w:rPr>
          <w:u w:val="single"/>
        </w:rPr>
      </w:pPr>
      <w:r>
        <w:tab/>
      </w:r>
      <w:r>
        <w:rPr>
          <w:u w:val="single"/>
        </w:rPr>
        <w:t>c.</w:t>
      </w:r>
      <w:r>
        <w:rPr>
          <w:u w:val="single"/>
        </w:rPr>
        <w:tab/>
      </w:r>
      <w:r w:rsidR="000F3ED7">
        <w:rPr>
          <w:u w:val="single"/>
        </w:rPr>
        <w:t xml:space="preserve">(1)  </w:t>
      </w:r>
      <w:r w:rsidR="004C275B">
        <w:rPr>
          <w:u w:val="single"/>
        </w:rPr>
        <w:t>For taxable years beginning on or after the effective date of P.L.    , c.    (pending before the Legislature as this bill)</w:t>
      </w:r>
      <w:r w:rsidR="00731D9D">
        <w:rPr>
          <w:u w:val="single"/>
        </w:rPr>
        <w:t>,</w:t>
      </w:r>
      <w:r w:rsidR="00A14C97">
        <w:rPr>
          <w:u w:val="single"/>
        </w:rPr>
        <w:t xml:space="preserve"> </w:t>
      </w:r>
      <w:r w:rsidR="00CF5847">
        <w:rPr>
          <w:u w:val="single"/>
        </w:rPr>
        <w:t xml:space="preserve">if </w:t>
      </w:r>
      <w:r w:rsidR="00A14C97">
        <w:rPr>
          <w:u w:val="single"/>
        </w:rPr>
        <w:t xml:space="preserve">a </w:t>
      </w:r>
      <w:r w:rsidR="006F39B2">
        <w:rPr>
          <w:u w:val="single"/>
        </w:rPr>
        <w:t>taxpayer</w:t>
      </w:r>
      <w:r w:rsidR="00A14C97">
        <w:rPr>
          <w:u w:val="single"/>
        </w:rPr>
        <w:t xml:space="preserve"> otherwise qualifies for the exclusion provided under subsection a. of this section, but received income in excess of </w:t>
      </w:r>
      <w:r w:rsidR="00A14C97" w:rsidRPr="00A14C97">
        <w:rPr>
          <w:u w:val="single"/>
        </w:rPr>
        <w:t>$3,000 from</w:t>
      </w:r>
      <w:r w:rsidR="00CF5847">
        <w:rPr>
          <w:u w:val="single"/>
        </w:rPr>
        <w:t xml:space="preserve"> the sources enumerated in subsection a. of N.J.S.54A:5-1 </w:t>
      </w:r>
      <w:r w:rsidR="004759DB">
        <w:rPr>
          <w:u w:val="single"/>
        </w:rPr>
        <w:t>from</w:t>
      </w:r>
      <w:r w:rsidR="00CF5847">
        <w:rPr>
          <w:u w:val="single"/>
        </w:rPr>
        <w:t xml:space="preserve"> a position of part-time employment</w:t>
      </w:r>
      <w:r w:rsidR="00A14C97">
        <w:rPr>
          <w:u w:val="single"/>
        </w:rPr>
        <w:t>,</w:t>
      </w:r>
      <w:r w:rsidR="00CF5847">
        <w:rPr>
          <w:u w:val="single"/>
        </w:rPr>
        <w:t xml:space="preserve"> </w:t>
      </w:r>
      <w:r w:rsidR="000F3ED7">
        <w:rPr>
          <w:u w:val="single"/>
        </w:rPr>
        <w:t>then gross income</w:t>
      </w:r>
      <w:r w:rsidR="002D2507">
        <w:rPr>
          <w:u w:val="single"/>
        </w:rPr>
        <w:t xml:space="preserve"> shall not include</w:t>
      </w:r>
      <w:r w:rsidR="006F39B2">
        <w:rPr>
          <w:u w:val="single"/>
        </w:rPr>
        <w:t xml:space="preserve"> </w:t>
      </w:r>
      <w:r w:rsidR="000F3ED7">
        <w:rPr>
          <w:u w:val="single"/>
        </w:rPr>
        <w:t>an amount</w:t>
      </w:r>
      <w:r w:rsidR="002D2507">
        <w:rPr>
          <w:u w:val="single"/>
        </w:rPr>
        <w:t>, if greater than zero,</w:t>
      </w:r>
      <w:r w:rsidR="000F3ED7">
        <w:rPr>
          <w:u w:val="single"/>
        </w:rPr>
        <w:t xml:space="preserve"> </w:t>
      </w:r>
      <w:r w:rsidR="00F615FE">
        <w:rPr>
          <w:u w:val="single"/>
        </w:rPr>
        <w:t>equal to</w:t>
      </w:r>
      <w:r w:rsidR="000F3ED7">
        <w:rPr>
          <w:u w:val="single"/>
        </w:rPr>
        <w:t>:</w:t>
      </w:r>
    </w:p>
    <w:p w:rsidR="007C6E54" w:rsidRDefault="000F3ED7" w:rsidP="00325482">
      <w:pPr>
        <w:rPr>
          <w:u w:val="single"/>
        </w:rPr>
      </w:pPr>
      <w:r>
        <w:tab/>
      </w:r>
      <w:r>
        <w:rPr>
          <w:u w:val="single"/>
        </w:rPr>
        <w:t>(a)</w:t>
      </w:r>
      <w:r>
        <w:rPr>
          <w:u w:val="single"/>
        </w:rPr>
        <w:tab/>
      </w:r>
      <w:r w:rsidR="004C275B">
        <w:rPr>
          <w:u w:val="single"/>
        </w:rPr>
        <w:t>the amount of</w:t>
      </w:r>
      <w:r w:rsidR="00A14C97">
        <w:rPr>
          <w:u w:val="single"/>
        </w:rPr>
        <w:t xml:space="preserve"> </w:t>
      </w:r>
      <w:r w:rsidR="004C275B">
        <w:rPr>
          <w:u w:val="single"/>
        </w:rPr>
        <w:t xml:space="preserve">the </w:t>
      </w:r>
      <w:r w:rsidR="00A14C97">
        <w:rPr>
          <w:u w:val="single"/>
        </w:rPr>
        <w:t xml:space="preserve">exclusion otherwise </w:t>
      </w:r>
      <w:r w:rsidR="004C275B">
        <w:rPr>
          <w:u w:val="single"/>
        </w:rPr>
        <w:t>allowed under subsection a. of this section</w:t>
      </w:r>
      <w:r w:rsidR="00731D9D">
        <w:rPr>
          <w:u w:val="single"/>
        </w:rPr>
        <w:t>, as determined based on the filing status of the taxpayer</w:t>
      </w:r>
      <w:r>
        <w:rPr>
          <w:u w:val="single"/>
        </w:rPr>
        <w:t>; minus</w:t>
      </w:r>
    </w:p>
    <w:p w:rsidR="007C6E54" w:rsidRDefault="007C6E54" w:rsidP="00325482">
      <w:pPr>
        <w:rPr>
          <w:u w:val="single"/>
        </w:rPr>
      </w:pPr>
      <w:r>
        <w:tab/>
      </w:r>
      <w:r w:rsidR="004C275B" w:rsidRPr="004C275B">
        <w:rPr>
          <w:u w:val="single"/>
        </w:rPr>
        <w:t>(</w:t>
      </w:r>
      <w:r w:rsidR="000F3ED7">
        <w:rPr>
          <w:u w:val="single"/>
        </w:rPr>
        <w:t>b</w:t>
      </w:r>
      <w:r w:rsidR="004C275B" w:rsidRPr="004C275B">
        <w:rPr>
          <w:u w:val="single"/>
        </w:rPr>
        <w:t>)</w:t>
      </w:r>
      <w:r w:rsidR="00F615FE">
        <w:rPr>
          <w:u w:val="single"/>
        </w:rPr>
        <w:tab/>
      </w:r>
      <w:r w:rsidR="004C275B">
        <w:rPr>
          <w:u w:val="single"/>
        </w:rPr>
        <w:t>t</w:t>
      </w:r>
      <w:r w:rsidR="0068669E">
        <w:rPr>
          <w:u w:val="single"/>
        </w:rPr>
        <w:t xml:space="preserve">he product of 2,000 times </w:t>
      </w:r>
      <w:r w:rsidR="004C275B">
        <w:rPr>
          <w:u w:val="single"/>
        </w:rPr>
        <w:t>the</w:t>
      </w:r>
      <w:r w:rsidR="00731D9D">
        <w:rPr>
          <w:u w:val="single"/>
        </w:rPr>
        <w:t xml:space="preserve"> minimum wage </w:t>
      </w:r>
      <w:r w:rsidR="0068669E">
        <w:rPr>
          <w:u w:val="single"/>
        </w:rPr>
        <w:t>in effect</w:t>
      </w:r>
      <w:r w:rsidR="00731D9D">
        <w:rPr>
          <w:u w:val="single"/>
        </w:rPr>
        <w:t xml:space="preserve"> pursuant to subsection a. of section 5 of P.</w:t>
      </w:r>
      <w:r w:rsidR="00731D9D" w:rsidRPr="00731D9D">
        <w:rPr>
          <w:u w:val="single"/>
        </w:rPr>
        <w:t>L.1966, c.113</w:t>
      </w:r>
      <w:r w:rsidR="00731D9D">
        <w:rPr>
          <w:u w:val="single"/>
        </w:rPr>
        <w:t xml:space="preserve"> (C.34:11-56a4)</w:t>
      </w:r>
      <w:r w:rsidR="009933C7">
        <w:rPr>
          <w:u w:val="single"/>
        </w:rPr>
        <w:t xml:space="preserve">; </w:t>
      </w:r>
      <w:r w:rsidR="00C64D4F">
        <w:rPr>
          <w:u w:val="single"/>
        </w:rPr>
        <w:t xml:space="preserve">and </w:t>
      </w:r>
      <w:r w:rsidR="000F3ED7">
        <w:rPr>
          <w:u w:val="single"/>
        </w:rPr>
        <w:t>minus</w:t>
      </w:r>
    </w:p>
    <w:p w:rsidR="004C275B" w:rsidRDefault="009933C7" w:rsidP="00325482">
      <w:pPr>
        <w:rPr>
          <w:u w:val="single"/>
        </w:rPr>
      </w:pPr>
      <w:r>
        <w:tab/>
      </w:r>
      <w:r>
        <w:rPr>
          <w:u w:val="single"/>
        </w:rPr>
        <w:t>(</w:t>
      </w:r>
      <w:r w:rsidR="000F3ED7">
        <w:rPr>
          <w:u w:val="single"/>
        </w:rPr>
        <w:t>c</w:t>
      </w:r>
      <w:r>
        <w:rPr>
          <w:u w:val="single"/>
        </w:rPr>
        <w:t>)</w:t>
      </w:r>
      <w:r>
        <w:rPr>
          <w:u w:val="single"/>
        </w:rPr>
        <w:tab/>
        <w:t xml:space="preserve">the amount of the exclusion claimed by the </w:t>
      </w:r>
      <w:r w:rsidR="006F39B2">
        <w:rPr>
          <w:u w:val="single"/>
        </w:rPr>
        <w:t>taxpayer</w:t>
      </w:r>
      <w:r>
        <w:rPr>
          <w:u w:val="single"/>
        </w:rPr>
        <w:t xml:space="preserve"> under</w:t>
      </w:r>
      <w:r w:rsidRPr="00DC7CDE">
        <w:rPr>
          <w:u w:val="single"/>
        </w:rPr>
        <w:t xml:space="preserve"> </w:t>
      </w:r>
      <w:r w:rsidRPr="009933C7">
        <w:rPr>
          <w:u w:val="single"/>
        </w:rPr>
        <w:t xml:space="preserve">N.J.S.54A:6-10 </w:t>
      </w:r>
      <w:r w:rsidR="006F39B2">
        <w:rPr>
          <w:u w:val="single"/>
        </w:rPr>
        <w:t>for the taxable year, if applicable</w:t>
      </w:r>
      <w:r>
        <w:rPr>
          <w:u w:val="single"/>
        </w:rPr>
        <w:t xml:space="preserve">. </w:t>
      </w:r>
    </w:p>
    <w:p w:rsidR="00C66317" w:rsidRDefault="000F3ED7" w:rsidP="00325482">
      <w:pPr>
        <w:rPr>
          <w:u w:val="single"/>
        </w:rPr>
      </w:pPr>
      <w:r>
        <w:tab/>
      </w:r>
      <w:r>
        <w:rPr>
          <w:u w:val="single"/>
        </w:rPr>
        <w:t>(2)</w:t>
      </w:r>
      <w:r>
        <w:rPr>
          <w:u w:val="single"/>
        </w:rPr>
        <w:tab/>
      </w:r>
      <w:r w:rsidR="00C66317">
        <w:rPr>
          <w:u w:val="single"/>
        </w:rPr>
        <w:t>T</w:t>
      </w:r>
      <w:r w:rsidR="00C66317" w:rsidRPr="00C66317">
        <w:rPr>
          <w:u w:val="single"/>
        </w:rPr>
        <w:t xml:space="preserve">he exclusion provided </w:t>
      </w:r>
      <w:r w:rsidR="00C66317">
        <w:rPr>
          <w:u w:val="single"/>
        </w:rPr>
        <w:t>by</w:t>
      </w:r>
      <w:r w:rsidR="00C66317" w:rsidRPr="00C66317">
        <w:rPr>
          <w:u w:val="single"/>
        </w:rPr>
        <w:t xml:space="preserve"> this subsection shall </w:t>
      </w:r>
      <w:r w:rsidR="00C66317">
        <w:rPr>
          <w:u w:val="single"/>
        </w:rPr>
        <w:t>not</w:t>
      </w:r>
      <w:r w:rsidR="00C66317" w:rsidRPr="00C66317">
        <w:rPr>
          <w:u w:val="single"/>
        </w:rPr>
        <w:t xml:space="preserve"> be allowed if</w:t>
      </w:r>
      <w:r w:rsidR="00C66317">
        <w:rPr>
          <w:u w:val="single"/>
        </w:rPr>
        <w:t xml:space="preserve"> the taxpayer held a position of full-time employment during the taxable year.</w:t>
      </w:r>
    </w:p>
    <w:p w:rsidR="00C66317" w:rsidRDefault="00C66317" w:rsidP="00325482">
      <w:pPr>
        <w:rPr>
          <w:u w:val="single"/>
        </w:rPr>
      </w:pPr>
      <w:r w:rsidRPr="00C66317">
        <w:tab/>
      </w:r>
      <w:r>
        <w:rPr>
          <w:u w:val="single"/>
        </w:rPr>
        <w:t>(3)</w:t>
      </w:r>
      <w:r>
        <w:rPr>
          <w:u w:val="single"/>
        </w:rPr>
        <w:tab/>
      </w:r>
      <w:r w:rsidR="000F3ED7">
        <w:rPr>
          <w:u w:val="single"/>
        </w:rPr>
        <w:t xml:space="preserve">As used in this </w:t>
      </w:r>
      <w:r w:rsidR="00A06D5B">
        <w:rPr>
          <w:u w:val="single"/>
        </w:rPr>
        <w:t>sub</w:t>
      </w:r>
      <w:r>
        <w:rPr>
          <w:u w:val="single"/>
        </w:rPr>
        <w:t>section:</w:t>
      </w:r>
    </w:p>
    <w:p w:rsidR="00C66317" w:rsidRPr="00C66317" w:rsidRDefault="00C66317" w:rsidP="00325482">
      <w:pPr>
        <w:rPr>
          <w:u w:val="single"/>
        </w:rPr>
      </w:pPr>
      <w:r>
        <w:tab/>
      </w:r>
      <w:r>
        <w:rPr>
          <w:u w:val="single"/>
        </w:rPr>
        <w:t xml:space="preserve">“Full-time employment” means </w:t>
      </w:r>
      <w:r w:rsidRPr="00C66317">
        <w:rPr>
          <w:u w:val="single"/>
        </w:rPr>
        <w:t xml:space="preserve">employment in which a person works 30 </w:t>
      </w:r>
      <w:r>
        <w:rPr>
          <w:u w:val="single"/>
        </w:rPr>
        <w:t xml:space="preserve">or more hours </w:t>
      </w:r>
      <w:r w:rsidR="0068669E">
        <w:rPr>
          <w:u w:val="single"/>
        </w:rPr>
        <w:t>per week during any one-</w:t>
      </w:r>
      <w:r w:rsidRPr="00C66317">
        <w:rPr>
          <w:u w:val="single"/>
        </w:rPr>
        <w:t>month period</w:t>
      </w:r>
      <w:r>
        <w:rPr>
          <w:u w:val="single"/>
        </w:rPr>
        <w:t xml:space="preserve"> in the taxable year</w:t>
      </w:r>
      <w:r w:rsidR="00AE3B97">
        <w:rPr>
          <w:u w:val="single"/>
        </w:rPr>
        <w:t xml:space="preserve">, </w:t>
      </w:r>
      <w:r w:rsidR="00AE3B97" w:rsidRPr="00AE3B97">
        <w:rPr>
          <w:u w:val="single"/>
        </w:rPr>
        <w:t>including any form of paid time off</w:t>
      </w:r>
      <w:r w:rsidR="009C5F8F">
        <w:rPr>
          <w:u w:val="single"/>
        </w:rPr>
        <w:t>.</w:t>
      </w:r>
    </w:p>
    <w:p w:rsidR="000F3ED7" w:rsidRPr="000F3ED7" w:rsidRDefault="00C66317" w:rsidP="00325482">
      <w:pPr>
        <w:rPr>
          <w:u w:val="single"/>
        </w:rPr>
      </w:pPr>
      <w:r>
        <w:tab/>
      </w:r>
      <w:r>
        <w:rPr>
          <w:u w:val="single"/>
        </w:rPr>
        <w:t>“P</w:t>
      </w:r>
      <w:r w:rsidR="000F3ED7">
        <w:rPr>
          <w:u w:val="single"/>
        </w:rPr>
        <w:t xml:space="preserve">art-time employment” </w:t>
      </w:r>
      <w:r w:rsidR="00374C0B">
        <w:rPr>
          <w:u w:val="single"/>
        </w:rPr>
        <w:t>means employment in which a person works fewer than 3</w:t>
      </w:r>
      <w:r w:rsidR="00374C0B" w:rsidRPr="00374C0B">
        <w:rPr>
          <w:u w:val="single"/>
        </w:rPr>
        <w:t>0 hours per week</w:t>
      </w:r>
      <w:r w:rsidR="0068669E">
        <w:rPr>
          <w:u w:val="single"/>
        </w:rPr>
        <w:t xml:space="preserve"> during any one-</w:t>
      </w:r>
      <w:r w:rsidR="00374C0B">
        <w:rPr>
          <w:u w:val="single"/>
        </w:rPr>
        <w:t>month period</w:t>
      </w:r>
      <w:r>
        <w:rPr>
          <w:u w:val="single"/>
        </w:rPr>
        <w:t xml:space="preserve"> in the taxable year</w:t>
      </w:r>
      <w:r w:rsidR="001B77ED">
        <w:rPr>
          <w:u w:val="single"/>
        </w:rPr>
        <w:t>, inc</w:t>
      </w:r>
      <w:r>
        <w:rPr>
          <w:u w:val="single"/>
        </w:rPr>
        <w:t>luding any form of paid time off</w:t>
      </w:r>
      <w:r w:rsidR="00374C0B">
        <w:rPr>
          <w:u w:val="single"/>
        </w:rPr>
        <w:t>.</w:t>
      </w:r>
    </w:p>
    <w:p w:rsidR="00325482" w:rsidRDefault="00325482" w:rsidP="00686AEB">
      <w:r>
        <w:t>(</w:t>
      </w:r>
      <w:proofErr w:type="spellStart"/>
      <w:r w:rsidR="0068669E">
        <w:t>cf</w:t>
      </w:r>
      <w:proofErr w:type="spellEnd"/>
      <w:r w:rsidR="0068669E">
        <w:t xml:space="preserve">: </w:t>
      </w:r>
      <w:r>
        <w:t>P.L.2016, c.57, s.10)</w:t>
      </w:r>
    </w:p>
    <w:p w:rsidR="00325482" w:rsidRDefault="00325482" w:rsidP="00686AEB"/>
    <w:p w:rsidR="0087038C" w:rsidRDefault="00686AEB" w:rsidP="00686AEB">
      <w:r>
        <w:tab/>
      </w:r>
      <w:r w:rsidR="00325482">
        <w:t>2</w:t>
      </w:r>
      <w:r w:rsidR="006F39B2">
        <w:t>.</w:t>
      </w:r>
      <w:r w:rsidR="006F39B2">
        <w:tab/>
      </w:r>
      <w:r w:rsidR="0087038C">
        <w:t xml:space="preserve">(New section)  </w:t>
      </w:r>
      <w:r w:rsidR="0087038C" w:rsidRPr="0087038C">
        <w:t>Notwithstanding any provision of the “Administrative Procedure Act,” P.L.1968, c.410 (C.52:14B-1</w:t>
      </w:r>
      <w:r w:rsidR="00402E0C">
        <w:t> </w:t>
      </w:r>
      <w:r w:rsidR="0087038C" w:rsidRPr="0087038C">
        <w:t>et</w:t>
      </w:r>
      <w:r w:rsidR="00402E0C">
        <w:t> </w:t>
      </w:r>
      <w:r w:rsidR="0087038C" w:rsidRPr="0087038C">
        <w:t>seq.),</w:t>
      </w:r>
      <w:r w:rsidR="00402E0C">
        <w:t> </w:t>
      </w:r>
      <w:r w:rsidR="0087038C" w:rsidRPr="0087038C">
        <w:t>to the contrary, the Director of the Division of Taxation in the Department of the Treasury may, immediately upon filing with the Office of Administrative Law, adopt rules and regulations necessary to implement the provisions of P.L.    , c.    (C.        ) (pending before the Legislature as this bill), which shall be effective for a period not to exceed 18 months following the date of filing and may thereafter be amended, adopted, or readopted by the director in accordance with the requirements of P.L.1968, c.410 (C.52:14B-1 et seq.).</w:t>
      </w:r>
    </w:p>
    <w:p w:rsidR="0087038C" w:rsidRDefault="0087038C" w:rsidP="00686AEB"/>
    <w:p w:rsidR="00686AEB" w:rsidRDefault="0087038C" w:rsidP="00686AEB">
      <w:r>
        <w:tab/>
        <w:t>3.</w:t>
      </w:r>
      <w:r>
        <w:tab/>
      </w:r>
      <w:r w:rsidR="00C0330F">
        <w:t>This act shall take effect</w:t>
      </w:r>
      <w:r w:rsidR="003F5D59">
        <w:t xml:space="preserve"> immediately and apply to taxable years beginning on or after the date of enactment.</w:t>
      </w:r>
    </w:p>
    <w:p w:rsidR="003F5D59" w:rsidRPr="00AA7880" w:rsidRDefault="003F5D5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7038C" w:rsidRDefault="005A36AD" w:rsidP="0087038C">
      <w:r>
        <w:tab/>
      </w:r>
      <w:r w:rsidR="0087038C">
        <w:t>This bill provides a retirement income exclusion under the gross income tax for certain persons with income over $3,000 from part-time employment.</w:t>
      </w:r>
    </w:p>
    <w:p w:rsidR="0087038C" w:rsidRDefault="0087038C" w:rsidP="0087038C">
      <w:r>
        <w:tab/>
        <w:t xml:space="preserve">Under current law, a taxpayer with income not more than $100,000 may exclude certain pension and annuity income from gross income for State tax purposes.  </w:t>
      </w:r>
      <w:r w:rsidR="005D4EDC">
        <w:t xml:space="preserve">In addition, if </w:t>
      </w:r>
      <w:r>
        <w:t>the taxpayer is over 62 years of age and earned not more than $3,000 in wage or business income, then the taxpayer may also claim an exclusion for other retirement income.  The amount of each exclusion varies based on the taxpayer’s filing status, as follows: $100,000 for a married couple filing jointly; $50,000 for a married person filing separately; and $75,000 for an individual filing as a single taxpayer.  However, if a taxpayer claims both exclusions, the total value of the combined exclusions may not exceed</w:t>
      </w:r>
      <w:r w:rsidR="0054498B">
        <w:t xml:space="preserve"> $100,000,</w:t>
      </w:r>
      <w:r w:rsidR="005D4EDC">
        <w:t xml:space="preserve"> $75,000, </w:t>
      </w:r>
      <w:r w:rsidR="0054498B">
        <w:t xml:space="preserve">or $50,000, </w:t>
      </w:r>
      <w:r w:rsidR="005D4EDC">
        <w:t>respectively</w:t>
      </w:r>
      <w:r>
        <w:t>.</w:t>
      </w:r>
    </w:p>
    <w:p w:rsidR="005D4EDC" w:rsidRDefault="0087038C" w:rsidP="0087038C">
      <w:r>
        <w:tab/>
        <w:t>Under the bill, a person who otherwise qualifies for the other retirement income exclusion</w:t>
      </w:r>
      <w:r w:rsidR="00C7080E">
        <w:t xml:space="preserve"> (i.e., a person aged 62 years or older and with gross income not more than $100,000)</w:t>
      </w:r>
      <w:r>
        <w:t xml:space="preserve">, but earned income </w:t>
      </w:r>
      <w:r w:rsidR="005D4EDC">
        <w:t>over</w:t>
      </w:r>
      <w:r w:rsidR="002D18CE">
        <w:t xml:space="preserve"> </w:t>
      </w:r>
      <w:r>
        <w:t xml:space="preserve">$3,000 </w:t>
      </w:r>
      <w:r w:rsidR="002D18CE">
        <w:t>from</w:t>
      </w:r>
      <w:r>
        <w:t xml:space="preserve"> part-time </w:t>
      </w:r>
      <w:r w:rsidR="002D18CE">
        <w:t>wages</w:t>
      </w:r>
      <w:r>
        <w:t>, may also receive an exclusion for other retirement income under the gross income tax.  The amount of the exclusion would equal</w:t>
      </w:r>
      <w:r w:rsidR="0068669E">
        <w:t>:</w:t>
      </w:r>
      <w:r w:rsidR="002D2507">
        <w:t xml:space="preserve"> </w:t>
      </w:r>
      <w:r>
        <w:t>(1) the amount of the exclusion otherwise allowed for other retirement income, as determined based on the taxpayer’s filing status</w:t>
      </w:r>
      <w:r w:rsidR="00D45125">
        <w:t xml:space="preserve"> ($100,000, $75,000, or $50,000)</w:t>
      </w:r>
      <w:r>
        <w:t xml:space="preserve">; </w:t>
      </w:r>
      <w:r w:rsidR="0068669E">
        <w:t xml:space="preserve">minus (2) the product of 2,000 times </w:t>
      </w:r>
      <w:r>
        <w:t>the minimum hourly wage rate established for the taxable year</w:t>
      </w:r>
      <w:r w:rsidR="00D45125">
        <w:t xml:space="preserve"> ($12 in taxable year 2021)</w:t>
      </w:r>
      <w:r w:rsidR="002D18CE">
        <w:t xml:space="preserve">; </w:t>
      </w:r>
      <w:r>
        <w:t xml:space="preserve">and </w:t>
      </w:r>
      <w:r w:rsidR="002D18CE">
        <w:t xml:space="preserve">minus </w:t>
      </w:r>
      <w:r>
        <w:t>(3) the amount of the pension and annuity income exclusion claimed by the taxpayer for the taxable year, if applicable.</w:t>
      </w:r>
      <w:r w:rsidR="002D18CE">
        <w:t xml:space="preserve">  </w:t>
      </w:r>
      <w:r w:rsidR="00D45125" w:rsidRPr="00D45125">
        <w:t>For example, a single</w:t>
      </w:r>
      <w:r w:rsidR="00D45125">
        <w:t xml:space="preserve"> taxpayer who is</w:t>
      </w:r>
      <w:r w:rsidR="00D45125" w:rsidRPr="00D45125">
        <w:t xml:space="preserve"> 65 year</w:t>
      </w:r>
      <w:r w:rsidR="00D45125">
        <w:t>s</w:t>
      </w:r>
      <w:r w:rsidR="00D45125" w:rsidRPr="00D45125">
        <w:t xml:space="preserve"> old</w:t>
      </w:r>
      <w:r w:rsidR="00D45125">
        <w:t>, works</w:t>
      </w:r>
      <w:r w:rsidR="00D45125" w:rsidRPr="00D45125">
        <w:t xml:space="preserve"> fewer than 30 hours a week</w:t>
      </w:r>
      <w:r w:rsidR="00D45125">
        <w:t>,</w:t>
      </w:r>
      <w:r w:rsidR="00D45125" w:rsidRPr="00D45125">
        <w:t xml:space="preserve"> </w:t>
      </w:r>
      <w:r w:rsidR="00D45125">
        <w:t>and does not collect</w:t>
      </w:r>
      <w:r w:rsidR="00D45125" w:rsidRPr="00D45125">
        <w:t xml:space="preserve"> pension</w:t>
      </w:r>
      <w:r w:rsidR="00D45125">
        <w:t xml:space="preserve"> income would</w:t>
      </w:r>
      <w:r w:rsidR="00D45125" w:rsidRPr="00D45125">
        <w:t xml:space="preserve"> be allowed an exclusion from gross income of $</w:t>
      </w:r>
      <w:r w:rsidR="00D45125">
        <w:t>26,000</w:t>
      </w:r>
      <w:r w:rsidR="00D45125" w:rsidRPr="00D45125">
        <w:t xml:space="preserve"> in taxable year 2021 (</w:t>
      </w:r>
      <w:r w:rsidR="00D45125">
        <w:t>i.e., $50,000 minus $24,000</w:t>
      </w:r>
      <w:r w:rsidR="00D45125" w:rsidRPr="00D45125">
        <w:t xml:space="preserve"> m</w:t>
      </w:r>
      <w:r w:rsidR="00D45125">
        <w:t>inus $0</w:t>
      </w:r>
      <w:r w:rsidR="00D45125" w:rsidRPr="00D45125">
        <w:t xml:space="preserve"> equal</w:t>
      </w:r>
      <w:r w:rsidR="00D45125">
        <w:t>s $26,000</w:t>
      </w:r>
      <w:r w:rsidR="00D45125" w:rsidRPr="00D45125">
        <w:t>).</w:t>
      </w:r>
    </w:p>
    <w:p w:rsidR="002D18CE" w:rsidRDefault="005D4EDC" w:rsidP="0087038C">
      <w:r>
        <w:tab/>
      </w:r>
      <w:r w:rsidR="002D18CE">
        <w:t>Consequently, the</w:t>
      </w:r>
      <w:r>
        <w:t xml:space="preserve"> bill requires the</w:t>
      </w:r>
      <w:r w:rsidR="002D18CE">
        <w:t xml:space="preserve"> amount of the exclusion </w:t>
      </w:r>
      <w:r>
        <w:t>to</w:t>
      </w:r>
      <w:r w:rsidR="002D18CE">
        <w:t xml:space="preserve"> annually decrease </w:t>
      </w:r>
      <w:r w:rsidR="00020A1A">
        <w:t xml:space="preserve">as </w:t>
      </w:r>
      <w:r w:rsidR="002D18CE">
        <w:t>the State’s minimum hourly wage</w:t>
      </w:r>
      <w:r w:rsidR="00020A1A">
        <w:t xml:space="preserve"> increases</w:t>
      </w:r>
      <w:r w:rsidR="002D18CE">
        <w:t xml:space="preserve">.  </w:t>
      </w:r>
      <w:r w:rsidRPr="00FC08D5">
        <w:t xml:space="preserve">The bill also parallels existing law by </w:t>
      </w:r>
      <w:r w:rsidR="00FC08D5" w:rsidRPr="00FC08D5">
        <w:t>providing that</w:t>
      </w:r>
      <w:r w:rsidRPr="00FC08D5">
        <w:t xml:space="preserve"> the exclusion </w:t>
      </w:r>
      <w:r w:rsidR="00FC08D5" w:rsidRPr="00FC08D5">
        <w:t>would</w:t>
      </w:r>
      <w:r w:rsidR="001D7D34" w:rsidRPr="00FC08D5">
        <w:t xml:space="preserve"> </w:t>
      </w:r>
      <w:r w:rsidR="00FC08D5" w:rsidRPr="00FC08D5">
        <w:t>complement</w:t>
      </w:r>
      <w:r w:rsidR="001D7D34" w:rsidRPr="00FC08D5">
        <w:t xml:space="preserve">, but not exceed, the amount of the pension and annuity income exclusion </w:t>
      </w:r>
      <w:r w:rsidR="00FC08D5" w:rsidRPr="00FC08D5">
        <w:t>that a</w:t>
      </w:r>
      <w:r w:rsidR="001D7D34" w:rsidRPr="00FC08D5">
        <w:t xml:space="preserve"> taxpayer</w:t>
      </w:r>
      <w:r w:rsidR="00FC08D5" w:rsidRPr="00FC08D5">
        <w:t xml:space="preserve"> may claim </w:t>
      </w:r>
      <w:r w:rsidR="00C7080E">
        <w:t>for</w:t>
      </w:r>
      <w:r w:rsidR="00FC08D5" w:rsidRPr="00FC08D5">
        <w:t xml:space="preserve"> the taxable year</w:t>
      </w:r>
      <w:r w:rsidR="00015032">
        <w:t>.</w:t>
      </w:r>
      <w:r w:rsidR="00015032">
        <w:rPr>
          <w:i/>
        </w:rPr>
        <w:t xml:space="preserve"> </w:t>
      </w:r>
    </w:p>
    <w:sectPr w:rsidR="002D18CE" w:rsidSect="00DA777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A5E" w:rsidRDefault="00EC3A5E">
      <w:r>
        <w:separator/>
      </w:r>
    </w:p>
  </w:endnote>
  <w:endnote w:type="continuationSeparator" w:id="0">
    <w:p w:rsidR="00EC3A5E" w:rsidRDefault="00EC3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30F" w:rsidRPr="00921C91" w:rsidRDefault="00C033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330F" w:rsidRPr="00921C91" w:rsidRDefault="00C0330F">
    <w:pPr>
      <w:pStyle w:val="Footer"/>
      <w:rPr>
        <w:szCs w:val="18"/>
      </w:rPr>
    </w:pPr>
  </w:p>
  <w:p w:rsidR="00C0330F" w:rsidRPr="00921C91" w:rsidRDefault="00C033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330F" w:rsidRDefault="00C0330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A5E" w:rsidRDefault="00EC3A5E">
      <w:r>
        <w:separator/>
      </w:r>
    </w:p>
  </w:footnote>
  <w:footnote w:type="continuationSeparator" w:id="0">
    <w:p w:rsidR="00EC3A5E" w:rsidRDefault="00EC3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3A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777B" w:rsidRDefault="00DA777B" w:rsidP="00DA777B">
    <w:pPr>
      <w:pStyle w:val="bpuHeadSpon"/>
    </w:pPr>
    <w:r w:rsidRPr="00DA777B">
      <w:rPr>
        <w:rStyle w:val="bpuHeadSponChar"/>
      </w:rPr>
      <w:t>A5421</w:t>
    </w:r>
    <w:r>
      <w:t xml:space="preserve"> BRAMNICK</w:t>
    </w:r>
  </w:p>
  <w:p w:rsidR="00DA777B" w:rsidRDefault="00DA777B" w:rsidP="00DA777B">
    <w:pPr>
      <w:pStyle w:val="bpuHeadSpon"/>
    </w:pPr>
    <w:r>
      <w:fldChar w:fldCharType="begin"/>
    </w:r>
    <w:r>
      <w:instrText xml:space="preserve"> PAGE  \* MERGEFORMAT </w:instrText>
    </w:r>
    <w:r>
      <w:fldChar w:fldCharType="separate"/>
    </w:r>
    <w:r w:rsidR="007E3A98">
      <w:rPr>
        <w:noProof/>
      </w:rPr>
      <w:t>5</w:t>
    </w:r>
    <w:r>
      <w:fldChar w:fldCharType="end"/>
    </w:r>
  </w:p>
  <w:p w:rsidR="00DA777B" w:rsidRDefault="00DA777B" w:rsidP="00DA77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777B" w:rsidRDefault="00DA777B" w:rsidP="00DA777B">
    <w:pPr>
      <w:pStyle w:val="bpuHeadSpon"/>
    </w:pPr>
    <w:r w:rsidRPr="00DA777B">
      <w:rPr>
        <w:rStyle w:val="bpuHeadSponChar"/>
      </w:rPr>
      <w:t>A5421</w:t>
    </w:r>
    <w:r>
      <w:t xml:space="preserve"> BRAMNICK</w:t>
    </w:r>
  </w:p>
  <w:p w:rsidR="00DA777B" w:rsidRDefault="00DA777B" w:rsidP="00DA777B">
    <w:pPr>
      <w:pStyle w:val="bpuHeadSpon"/>
    </w:pPr>
    <w:r>
      <w:fldChar w:fldCharType="begin"/>
    </w:r>
    <w:r>
      <w:instrText xml:space="preserve"> PAGE  \* MERGEFORMAT </w:instrText>
    </w:r>
    <w:r>
      <w:fldChar w:fldCharType="separate"/>
    </w:r>
    <w:r w:rsidR="007E3A98">
      <w:rPr>
        <w:noProof/>
      </w:rPr>
      <w:t>2</w:t>
    </w:r>
    <w:r>
      <w:fldChar w:fldCharType="end"/>
    </w:r>
  </w:p>
  <w:p w:rsidR="00DA777B" w:rsidRDefault="00DA777B" w:rsidP="00DA77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A5E"/>
    <w:rsid w:val="000051BD"/>
    <w:rsid w:val="00015032"/>
    <w:rsid w:val="000160A5"/>
    <w:rsid w:val="00020A1A"/>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3ED7"/>
    <w:rsid w:val="000F5FDE"/>
    <w:rsid w:val="000F7466"/>
    <w:rsid w:val="0013000E"/>
    <w:rsid w:val="00133F81"/>
    <w:rsid w:val="00135943"/>
    <w:rsid w:val="0014664C"/>
    <w:rsid w:val="001467D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7ED"/>
    <w:rsid w:val="001C7C52"/>
    <w:rsid w:val="001D25F3"/>
    <w:rsid w:val="001D7D34"/>
    <w:rsid w:val="001E15F1"/>
    <w:rsid w:val="001E16FA"/>
    <w:rsid w:val="001E6213"/>
    <w:rsid w:val="001F14C7"/>
    <w:rsid w:val="001F7405"/>
    <w:rsid w:val="00205533"/>
    <w:rsid w:val="00212B8D"/>
    <w:rsid w:val="002206C8"/>
    <w:rsid w:val="00222983"/>
    <w:rsid w:val="00227CC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8CE"/>
    <w:rsid w:val="002D2507"/>
    <w:rsid w:val="002E09CE"/>
    <w:rsid w:val="002E69D1"/>
    <w:rsid w:val="002F3BA6"/>
    <w:rsid w:val="00315320"/>
    <w:rsid w:val="00324D8F"/>
    <w:rsid w:val="00325482"/>
    <w:rsid w:val="00325776"/>
    <w:rsid w:val="00325E27"/>
    <w:rsid w:val="00330395"/>
    <w:rsid w:val="00333704"/>
    <w:rsid w:val="00336624"/>
    <w:rsid w:val="0034025F"/>
    <w:rsid w:val="00340458"/>
    <w:rsid w:val="0034200F"/>
    <w:rsid w:val="003446A0"/>
    <w:rsid w:val="0034481B"/>
    <w:rsid w:val="003452E0"/>
    <w:rsid w:val="00346915"/>
    <w:rsid w:val="00350130"/>
    <w:rsid w:val="00354334"/>
    <w:rsid w:val="0036180C"/>
    <w:rsid w:val="00363CF5"/>
    <w:rsid w:val="00364344"/>
    <w:rsid w:val="003702CA"/>
    <w:rsid w:val="00370617"/>
    <w:rsid w:val="00374C0B"/>
    <w:rsid w:val="00382F1F"/>
    <w:rsid w:val="003840E5"/>
    <w:rsid w:val="00391DA4"/>
    <w:rsid w:val="003A3C64"/>
    <w:rsid w:val="003A3F83"/>
    <w:rsid w:val="003C43EF"/>
    <w:rsid w:val="003C5A6B"/>
    <w:rsid w:val="003C7FB2"/>
    <w:rsid w:val="003D24DE"/>
    <w:rsid w:val="003E26D4"/>
    <w:rsid w:val="003E47BA"/>
    <w:rsid w:val="003F3B37"/>
    <w:rsid w:val="003F5D59"/>
    <w:rsid w:val="0040195A"/>
    <w:rsid w:val="00402DC0"/>
    <w:rsid w:val="00402E0C"/>
    <w:rsid w:val="00416C4B"/>
    <w:rsid w:val="0041751E"/>
    <w:rsid w:val="004211E5"/>
    <w:rsid w:val="00422091"/>
    <w:rsid w:val="00426888"/>
    <w:rsid w:val="0043386C"/>
    <w:rsid w:val="00436F2D"/>
    <w:rsid w:val="00436F5D"/>
    <w:rsid w:val="00441B42"/>
    <w:rsid w:val="0045118A"/>
    <w:rsid w:val="00452F3A"/>
    <w:rsid w:val="00455D51"/>
    <w:rsid w:val="00456BF9"/>
    <w:rsid w:val="00461057"/>
    <w:rsid w:val="004704A8"/>
    <w:rsid w:val="00471102"/>
    <w:rsid w:val="00471F18"/>
    <w:rsid w:val="004759DB"/>
    <w:rsid w:val="00484144"/>
    <w:rsid w:val="00484C19"/>
    <w:rsid w:val="00485866"/>
    <w:rsid w:val="00492076"/>
    <w:rsid w:val="00493B1D"/>
    <w:rsid w:val="00497037"/>
    <w:rsid w:val="004A3009"/>
    <w:rsid w:val="004A6940"/>
    <w:rsid w:val="004A77A4"/>
    <w:rsid w:val="004C275B"/>
    <w:rsid w:val="004C742C"/>
    <w:rsid w:val="004D30E3"/>
    <w:rsid w:val="004E1F3E"/>
    <w:rsid w:val="004F21BD"/>
    <w:rsid w:val="004F4F1D"/>
    <w:rsid w:val="004F74DD"/>
    <w:rsid w:val="00501317"/>
    <w:rsid w:val="0050495C"/>
    <w:rsid w:val="00505DC9"/>
    <w:rsid w:val="00506E1E"/>
    <w:rsid w:val="00513C81"/>
    <w:rsid w:val="00527BFB"/>
    <w:rsid w:val="00532A32"/>
    <w:rsid w:val="0053628A"/>
    <w:rsid w:val="00540B0B"/>
    <w:rsid w:val="0054460F"/>
    <w:rsid w:val="0054498B"/>
    <w:rsid w:val="005536CD"/>
    <w:rsid w:val="00554051"/>
    <w:rsid w:val="00557240"/>
    <w:rsid w:val="005629A4"/>
    <w:rsid w:val="005651F3"/>
    <w:rsid w:val="00565DF5"/>
    <w:rsid w:val="00572184"/>
    <w:rsid w:val="00577A15"/>
    <w:rsid w:val="00580533"/>
    <w:rsid w:val="0059131D"/>
    <w:rsid w:val="005A36AD"/>
    <w:rsid w:val="005B3F92"/>
    <w:rsid w:val="005B479C"/>
    <w:rsid w:val="005B561E"/>
    <w:rsid w:val="005C07E4"/>
    <w:rsid w:val="005C2124"/>
    <w:rsid w:val="005C336F"/>
    <w:rsid w:val="005C7F3C"/>
    <w:rsid w:val="005D4EDC"/>
    <w:rsid w:val="005E017C"/>
    <w:rsid w:val="005E50C6"/>
    <w:rsid w:val="005F05B5"/>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69E"/>
    <w:rsid w:val="00686AEB"/>
    <w:rsid w:val="00697B1D"/>
    <w:rsid w:val="006B7897"/>
    <w:rsid w:val="006B7FA7"/>
    <w:rsid w:val="006C086A"/>
    <w:rsid w:val="006C21C1"/>
    <w:rsid w:val="006C7327"/>
    <w:rsid w:val="006D00E5"/>
    <w:rsid w:val="006D791B"/>
    <w:rsid w:val="006E2895"/>
    <w:rsid w:val="006F180D"/>
    <w:rsid w:val="006F39B2"/>
    <w:rsid w:val="006F4334"/>
    <w:rsid w:val="006F47AF"/>
    <w:rsid w:val="006F6B8A"/>
    <w:rsid w:val="00707CD3"/>
    <w:rsid w:val="00716BB9"/>
    <w:rsid w:val="007256D1"/>
    <w:rsid w:val="007279FD"/>
    <w:rsid w:val="00731D9D"/>
    <w:rsid w:val="007502CB"/>
    <w:rsid w:val="00752D79"/>
    <w:rsid w:val="00752E20"/>
    <w:rsid w:val="00756EDE"/>
    <w:rsid w:val="00764456"/>
    <w:rsid w:val="00781B4D"/>
    <w:rsid w:val="007824BF"/>
    <w:rsid w:val="00783B8D"/>
    <w:rsid w:val="00787AEC"/>
    <w:rsid w:val="00794B94"/>
    <w:rsid w:val="00794BD4"/>
    <w:rsid w:val="007A2F73"/>
    <w:rsid w:val="007A3061"/>
    <w:rsid w:val="007A5A0B"/>
    <w:rsid w:val="007A6F93"/>
    <w:rsid w:val="007C0E14"/>
    <w:rsid w:val="007C1850"/>
    <w:rsid w:val="007C6E54"/>
    <w:rsid w:val="007C7DE4"/>
    <w:rsid w:val="007D40CB"/>
    <w:rsid w:val="007D5796"/>
    <w:rsid w:val="007D59C0"/>
    <w:rsid w:val="007D7D9C"/>
    <w:rsid w:val="007E3A98"/>
    <w:rsid w:val="007F485D"/>
    <w:rsid w:val="007F6050"/>
    <w:rsid w:val="00810923"/>
    <w:rsid w:val="00813627"/>
    <w:rsid w:val="0081646A"/>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38C"/>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30F"/>
    <w:rsid w:val="009933C7"/>
    <w:rsid w:val="00997152"/>
    <w:rsid w:val="009972CD"/>
    <w:rsid w:val="009A0E9C"/>
    <w:rsid w:val="009A45DA"/>
    <w:rsid w:val="009B06D2"/>
    <w:rsid w:val="009B34EC"/>
    <w:rsid w:val="009B5D67"/>
    <w:rsid w:val="009B6176"/>
    <w:rsid w:val="009C0D22"/>
    <w:rsid w:val="009C2DD9"/>
    <w:rsid w:val="009C3E09"/>
    <w:rsid w:val="009C5630"/>
    <w:rsid w:val="009C5F8F"/>
    <w:rsid w:val="009D0E5D"/>
    <w:rsid w:val="009D0F63"/>
    <w:rsid w:val="009D7934"/>
    <w:rsid w:val="009D7CCF"/>
    <w:rsid w:val="009E5961"/>
    <w:rsid w:val="009F4FAC"/>
    <w:rsid w:val="00A017C0"/>
    <w:rsid w:val="00A06D5B"/>
    <w:rsid w:val="00A11228"/>
    <w:rsid w:val="00A14C9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B97"/>
    <w:rsid w:val="00AF0DB9"/>
    <w:rsid w:val="00AF1A8C"/>
    <w:rsid w:val="00B0116D"/>
    <w:rsid w:val="00B01173"/>
    <w:rsid w:val="00B02F35"/>
    <w:rsid w:val="00B05A3C"/>
    <w:rsid w:val="00B07100"/>
    <w:rsid w:val="00B1138C"/>
    <w:rsid w:val="00B2574A"/>
    <w:rsid w:val="00B35D8A"/>
    <w:rsid w:val="00B4160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30F"/>
    <w:rsid w:val="00C04F4D"/>
    <w:rsid w:val="00C12E48"/>
    <w:rsid w:val="00C13D14"/>
    <w:rsid w:val="00C15F53"/>
    <w:rsid w:val="00C23F09"/>
    <w:rsid w:val="00C23F57"/>
    <w:rsid w:val="00C25356"/>
    <w:rsid w:val="00C328D0"/>
    <w:rsid w:val="00C46BC1"/>
    <w:rsid w:val="00C5235F"/>
    <w:rsid w:val="00C54CE2"/>
    <w:rsid w:val="00C64D4F"/>
    <w:rsid w:val="00C66317"/>
    <w:rsid w:val="00C66BF3"/>
    <w:rsid w:val="00C70140"/>
    <w:rsid w:val="00C7080E"/>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3E3"/>
    <w:rsid w:val="00CE78BF"/>
    <w:rsid w:val="00CF5847"/>
    <w:rsid w:val="00CF65EB"/>
    <w:rsid w:val="00CF72AD"/>
    <w:rsid w:val="00D02441"/>
    <w:rsid w:val="00D039F4"/>
    <w:rsid w:val="00D10496"/>
    <w:rsid w:val="00D11173"/>
    <w:rsid w:val="00D1215F"/>
    <w:rsid w:val="00D16561"/>
    <w:rsid w:val="00D17FF8"/>
    <w:rsid w:val="00D268AC"/>
    <w:rsid w:val="00D27FF3"/>
    <w:rsid w:val="00D343D0"/>
    <w:rsid w:val="00D3664D"/>
    <w:rsid w:val="00D45125"/>
    <w:rsid w:val="00D500E9"/>
    <w:rsid w:val="00D507BC"/>
    <w:rsid w:val="00D6090A"/>
    <w:rsid w:val="00D62FA3"/>
    <w:rsid w:val="00D63B6F"/>
    <w:rsid w:val="00D64A90"/>
    <w:rsid w:val="00D9410B"/>
    <w:rsid w:val="00D9695B"/>
    <w:rsid w:val="00DA2417"/>
    <w:rsid w:val="00DA5585"/>
    <w:rsid w:val="00DA6A38"/>
    <w:rsid w:val="00DA777B"/>
    <w:rsid w:val="00DB02AC"/>
    <w:rsid w:val="00DB6AA2"/>
    <w:rsid w:val="00DC7CD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DB3"/>
    <w:rsid w:val="00EA7C16"/>
    <w:rsid w:val="00EC3A5E"/>
    <w:rsid w:val="00EC5281"/>
    <w:rsid w:val="00EC791D"/>
    <w:rsid w:val="00EC7CA6"/>
    <w:rsid w:val="00EC7FE3"/>
    <w:rsid w:val="00ED3C5D"/>
    <w:rsid w:val="00ED4553"/>
    <w:rsid w:val="00F00D08"/>
    <w:rsid w:val="00F1350D"/>
    <w:rsid w:val="00F15583"/>
    <w:rsid w:val="00F17C18"/>
    <w:rsid w:val="00F200EE"/>
    <w:rsid w:val="00F21CAC"/>
    <w:rsid w:val="00F22481"/>
    <w:rsid w:val="00F2542E"/>
    <w:rsid w:val="00F27278"/>
    <w:rsid w:val="00F344E3"/>
    <w:rsid w:val="00F34D58"/>
    <w:rsid w:val="00F40FC9"/>
    <w:rsid w:val="00F41A9D"/>
    <w:rsid w:val="00F44314"/>
    <w:rsid w:val="00F54B9C"/>
    <w:rsid w:val="00F56E96"/>
    <w:rsid w:val="00F573DD"/>
    <w:rsid w:val="00F615FE"/>
    <w:rsid w:val="00F61E59"/>
    <w:rsid w:val="00F63D99"/>
    <w:rsid w:val="00F6426B"/>
    <w:rsid w:val="00F709B3"/>
    <w:rsid w:val="00F71A5E"/>
    <w:rsid w:val="00F80AAC"/>
    <w:rsid w:val="00FA0AFC"/>
    <w:rsid w:val="00FA1C82"/>
    <w:rsid w:val="00FA2ED1"/>
    <w:rsid w:val="00FA4A52"/>
    <w:rsid w:val="00FB4045"/>
    <w:rsid w:val="00FB4D8E"/>
    <w:rsid w:val="00FC08D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C9554D-1D51-4F00-B153-D3458F08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A7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4D083-05E7-4611-801C-03E9B28EC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1511</Words>
  <Characters>7699</Characters>
  <Application>Microsoft Office Word</Application>
  <DocSecurity>0</DocSecurity>
  <Lines>186</Lines>
  <Paragraphs>44</Paragraphs>
  <ScaleCrop>false</ScaleCrop>
  <HeadingPairs>
    <vt:vector size="2" baseType="variant">
      <vt:variant>
        <vt:lpstr>Title</vt:lpstr>
      </vt:variant>
      <vt:variant>
        <vt:i4>1</vt:i4>
      </vt:variant>
    </vt:vector>
  </HeadingPairs>
  <TitlesOfParts>
    <vt:vector size="1" baseType="lpstr">
      <vt:lpstr>A5421</vt:lpstr>
    </vt:vector>
  </TitlesOfParts>
  <Manager>R224</Manager>
  <Company>NJ Office of Legislative Services</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A5421</dc:title>
  <dc:subject>Asm. Bramnick - Retirement Income Exclusion Wage LImit</dc:subject>
  <dc:creator>Assemblyman  BRAMNICK</dc:creator>
  <cp:keywords>A5421|5|RF |294|298|308|F|0|</cp:keywords>
  <dc:description>INTRODUCED MARCH 8, 2021</dc:description>
  <cp:lastModifiedBy>Franks, Denise</cp:lastModifiedBy>
  <cp:revision>2</cp:revision>
  <cp:lastPrinted>2021-03-04T16:08:00Z</cp:lastPrinted>
  <dcterms:created xsi:type="dcterms:W3CDTF">2021-03-09T14:25:00Z</dcterms:created>
  <dcterms:modified xsi:type="dcterms:W3CDTF">2021-03-09T14:25:00Z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