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3DE68" w14:textId="2CB43D92" w:rsidR="00D0727E" w:rsidRDefault="00D0727E" w:rsidP="00D0727E">
      <w:pPr>
        <w:pStyle w:val="bpuBill"/>
      </w:pPr>
      <w:bookmarkStart w:id="0" w:name="bpuFrontPg"/>
      <w:bookmarkStart w:id="1" w:name="_GoBack"/>
      <w:bookmarkEnd w:id="0"/>
      <w:bookmarkEnd w:id="1"/>
      <w:r>
        <w:t xml:space="preserve">ASSEMBLY, No. 5442 </w:t>
      </w:r>
    </w:p>
    <w:p w14:paraId="19AAC891" w14:textId="0A695818" w:rsidR="00D0727E" w:rsidRPr="009D38FF" w:rsidRDefault="00D0727E" w:rsidP="00D0727E">
      <w:pPr>
        <w:pStyle w:val="bpuWpGraphic"/>
      </w:pPr>
      <w:r>
        <w:object w:dxaOrig="8985" w:dyaOrig="255" w14:anchorId="47DD2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15443" r:id="rId8"/>
        </w:object>
      </w:r>
    </w:p>
    <w:p w14:paraId="6DC2BC49" w14:textId="77777777" w:rsidR="00D0727E" w:rsidRDefault="00D0727E" w:rsidP="00D0727E">
      <w:pPr>
        <w:pStyle w:val="bpuState"/>
      </w:pPr>
      <w:r>
        <w:t>STATE OF NEW JERSEY</w:t>
      </w:r>
    </w:p>
    <w:p w14:paraId="07E9EDD8" w14:textId="77777777" w:rsidR="00D0727E" w:rsidRDefault="00D0727E" w:rsidP="00D0727E">
      <w:pPr>
        <w:pStyle w:val="bpuLegislature"/>
      </w:pPr>
      <w:r>
        <w:t>219th LEGISLATURE</w:t>
      </w:r>
    </w:p>
    <w:p w14:paraId="7CFF475A" w14:textId="6AA8C157" w:rsidR="00D0727E" w:rsidRDefault="00D0727E" w:rsidP="00D0727E">
      <w:pPr>
        <w:pStyle w:val="bpuWpGraphic"/>
      </w:pPr>
      <w:r>
        <w:object w:dxaOrig="8985" w:dyaOrig="255" w14:anchorId="345637D5">
          <v:shape id="_x0000_i1026" type="#_x0000_t75" style="width:6in;height:11.9pt" o:ole="">
            <v:imagedata r:id="rId7" o:title=""/>
          </v:shape>
          <o:OLEObject Type="Embed" ProgID="WPWin6.1" ShapeID="_x0000_i1026" DrawAspect="Content" ObjectID="_1700315444" r:id="rId9"/>
        </w:object>
      </w:r>
      <w:r>
        <w:t xml:space="preserve">  </w:t>
      </w:r>
    </w:p>
    <w:p w14:paraId="24CCF473" w14:textId="77777777" w:rsidR="00D0727E" w:rsidRDefault="00D0727E" w:rsidP="00D0727E">
      <w:pPr>
        <w:pStyle w:val="bpuIntro"/>
      </w:pPr>
      <w:r>
        <w:t>INTRODUCED MARCH 8, 2021</w:t>
      </w:r>
    </w:p>
    <w:p w14:paraId="28BC2810" w14:textId="77777777" w:rsidR="00D0727E" w:rsidRDefault="00D0727E" w:rsidP="00D0727E">
      <w:pPr>
        <w:pStyle w:val="bpuIntro"/>
      </w:pPr>
    </w:p>
    <w:p w14:paraId="6B8A5A2C" w14:textId="77777777" w:rsidR="00D0727E" w:rsidRDefault="00D0727E" w:rsidP="00D0727E">
      <w:pPr>
        <w:pStyle w:val="bpuIntro"/>
        <w:sectPr w:rsidR="00D0727E" w:rsidSect="00635BD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128C3F8" w14:textId="77777777" w:rsidR="00D0727E" w:rsidRDefault="00D0727E" w:rsidP="00D0727E">
      <w:pPr>
        <w:pStyle w:val="bpuIntro"/>
      </w:pPr>
    </w:p>
    <w:p w14:paraId="6A804644" w14:textId="77777777" w:rsidR="00D0727E" w:rsidRDefault="00D0727E" w:rsidP="00D0727E">
      <w:pPr>
        <w:pStyle w:val="bpuSponsor"/>
      </w:pPr>
      <w:r>
        <w:t>Sponsored by:</w:t>
      </w:r>
    </w:p>
    <w:p w14:paraId="1D83E395" w14:textId="77777777" w:rsidR="00D0727E" w:rsidRDefault="00D0727E" w:rsidP="00D0727E">
      <w:pPr>
        <w:pStyle w:val="bpuSponsor"/>
      </w:pPr>
      <w:r>
        <w:t>Assemblyman  WAYNE P. DEANGELO</w:t>
      </w:r>
    </w:p>
    <w:p w14:paraId="2CE1453E" w14:textId="77777777" w:rsidR="00D0727E" w:rsidRDefault="00D0727E" w:rsidP="00D0727E">
      <w:pPr>
        <w:pStyle w:val="bpuSponsor"/>
      </w:pPr>
      <w:r>
        <w:t>District 14 (Mercer and Middlesex)</w:t>
      </w:r>
    </w:p>
    <w:p w14:paraId="41F2321B" w14:textId="1D556E44" w:rsidR="00D0727E" w:rsidRDefault="00BE7371" w:rsidP="00BE7371">
      <w:pPr>
        <w:pStyle w:val="bpuSponsor"/>
      </w:pPr>
      <w:r>
        <w:t>Assemblyman  RONALD S. DANCER</w:t>
      </w:r>
    </w:p>
    <w:p w14:paraId="7173E664" w14:textId="57063D3E" w:rsidR="00BE7371" w:rsidRDefault="00BE7371" w:rsidP="00BE7371">
      <w:pPr>
        <w:pStyle w:val="bpuSponsor"/>
      </w:pPr>
      <w:r>
        <w:t>District 12 (Burlington, Middlesex, Monmouth and Ocean)</w:t>
      </w:r>
    </w:p>
    <w:p w14:paraId="25685F6C" w14:textId="1A6A5A5A" w:rsidR="00BE7371" w:rsidRDefault="00DF7B3C" w:rsidP="00DF7B3C">
      <w:pPr>
        <w:pStyle w:val="bpuSponsor"/>
      </w:pPr>
      <w:r>
        <w:t>Assemblywoman  AURA K. DUNN</w:t>
      </w:r>
    </w:p>
    <w:p w14:paraId="7D18E1DE" w14:textId="4F12F602" w:rsidR="00DF7B3C" w:rsidRDefault="00DF7B3C" w:rsidP="00DF7B3C">
      <w:pPr>
        <w:pStyle w:val="bpuSponsor"/>
      </w:pPr>
      <w:r>
        <w:t>District 25 (Morris and Somerset)</w:t>
      </w:r>
    </w:p>
    <w:p w14:paraId="25748564" w14:textId="77777777" w:rsidR="00DF7B3C" w:rsidRPr="00DF7B3C" w:rsidRDefault="00DF7B3C" w:rsidP="00DF7B3C">
      <w:pPr>
        <w:pStyle w:val="bpuSponsor"/>
      </w:pPr>
    </w:p>
    <w:p w14:paraId="41EC9359" w14:textId="4D1B2D4A" w:rsidR="00BD4CC8" w:rsidRDefault="00635BD6" w:rsidP="00635BD6">
      <w:pPr>
        <w:pStyle w:val="bpuSponsor"/>
      </w:pPr>
      <w:r>
        <w:t>Co-Sponsored by:</w:t>
      </w:r>
    </w:p>
    <w:p w14:paraId="26A55AE2" w14:textId="309C5244" w:rsidR="00635BD6" w:rsidRPr="00635BD6" w:rsidRDefault="00635BD6" w:rsidP="00635BD6">
      <w:pPr>
        <w:pStyle w:val="bpuSponsor"/>
      </w:pPr>
      <w:r w:rsidRPr="00635BD6">
        <w:t xml:space="preserve">Assemblymen </w:t>
      </w:r>
      <w:proofErr w:type="spellStart"/>
      <w:r w:rsidRPr="00635BD6">
        <w:t>Karabinchak</w:t>
      </w:r>
      <w:proofErr w:type="spellEnd"/>
      <w:r w:rsidRPr="00635BD6">
        <w:t xml:space="preserve"> and Stanley</w:t>
      </w:r>
    </w:p>
    <w:p w14:paraId="03846D79" w14:textId="20BADBCC" w:rsidR="00BD4CC8" w:rsidRDefault="00BD4CC8" w:rsidP="00BD4CC8"/>
    <w:p w14:paraId="3B8ED4E3" w14:textId="77777777" w:rsidR="00BD4CC8" w:rsidRPr="00BD4CC8" w:rsidRDefault="00BD4CC8" w:rsidP="00BD4CC8"/>
    <w:p w14:paraId="1280086D" w14:textId="77777777" w:rsidR="00D0727E" w:rsidRDefault="00D0727E" w:rsidP="00D0727E">
      <w:pPr>
        <w:pStyle w:val="bpuSponsor"/>
      </w:pPr>
    </w:p>
    <w:p w14:paraId="49F58557" w14:textId="77777777" w:rsidR="00D0727E" w:rsidRDefault="00D0727E" w:rsidP="00D0727E">
      <w:pPr>
        <w:pStyle w:val="bpuSponsor"/>
      </w:pPr>
    </w:p>
    <w:p w14:paraId="228D6351" w14:textId="77777777" w:rsidR="00D0727E" w:rsidRDefault="00D0727E" w:rsidP="00D0727E">
      <w:pPr>
        <w:pStyle w:val="bpuSponsor"/>
      </w:pPr>
      <w:r>
        <w:t>SYNOPSIS</w:t>
      </w:r>
    </w:p>
    <w:p w14:paraId="7C5134E4" w14:textId="68CA4FBE" w:rsidR="00D0727E" w:rsidRDefault="00D0727E" w:rsidP="00D0727E">
      <w:pPr>
        <w:pStyle w:val="bpuNormText"/>
      </w:pPr>
      <w:r>
        <w:tab/>
        <w:t>Clarifies that member of SPRS may receive accidental disability benefit under certain circ</w:t>
      </w:r>
      <w:r w:rsidR="003F2827">
        <w:t>umstances.</w:t>
      </w:r>
    </w:p>
    <w:p w14:paraId="53AA9AD4" w14:textId="77777777" w:rsidR="00D0727E" w:rsidRDefault="00D0727E" w:rsidP="00D0727E">
      <w:pPr>
        <w:pStyle w:val="bpuNormText"/>
      </w:pPr>
    </w:p>
    <w:p w14:paraId="7AEB4810" w14:textId="77777777" w:rsidR="00D0727E" w:rsidRDefault="00D0727E" w:rsidP="00D0727E">
      <w:pPr>
        <w:pStyle w:val="bpuSponsor"/>
      </w:pPr>
      <w:r>
        <w:t xml:space="preserve">CURRENT VERSION OF TEXT </w:t>
      </w:r>
    </w:p>
    <w:p w14:paraId="7077C600" w14:textId="77777777" w:rsidR="00D0727E" w:rsidRDefault="00D0727E" w:rsidP="00D0727E">
      <w:pPr>
        <w:pStyle w:val="bpuNormText"/>
      </w:pPr>
      <w:r>
        <w:tab/>
        <w:t>As introduced.</w:t>
      </w:r>
    </w:p>
    <w:p w14:paraId="769F9C34" w14:textId="2F167671" w:rsidR="00D0727E" w:rsidRDefault="00D0727E" w:rsidP="00D0727E">
      <w:pPr>
        <w:pStyle w:val="bpuNormText"/>
      </w:pPr>
      <w:r>
        <w:rPr>
          <w:noProof/>
        </w:rPr>
        <w:drawing>
          <wp:anchor distT="0" distB="0" distL="114300" distR="114300" simplePos="0" relativeHeight="251659264" behindDoc="1" locked="0" layoutInCell="1" allowOverlap="1" wp14:anchorId="50D56058" wp14:editId="7392B70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2250534" w14:textId="77777777" w:rsidR="00D0727E" w:rsidRDefault="00D0727E" w:rsidP="008916EC">
      <w:pPr>
        <w:pStyle w:val="FronterPage"/>
        <w:tabs>
          <w:tab w:val="clear" w:pos="720"/>
          <w:tab w:val="clear" w:pos="1440"/>
          <w:tab w:val="clear" w:pos="2160"/>
          <w:tab w:val="clear" w:pos="2880"/>
          <w:tab w:val="clear" w:pos="3600"/>
          <w:tab w:val="clear" w:pos="4320"/>
          <w:tab w:val="clear" w:pos="5040"/>
        </w:tabs>
        <w:sectPr w:rsidR="00D0727E" w:rsidSect="00D0727E">
          <w:type w:val="continuous"/>
          <w:pgSz w:w="12240" w:h="20160" w:code="5"/>
          <w:pgMar w:top="1440" w:right="2275" w:bottom="1440" w:left="2275" w:header="72" w:footer="720" w:gutter="0"/>
          <w:pgNumType w:start="1"/>
          <w:cols w:space="720"/>
          <w:docGrid w:linePitch="360"/>
        </w:sectPr>
      </w:pPr>
    </w:p>
    <w:p w14:paraId="1CA2C55B" w14:textId="77777777" w:rsidR="00634708" w:rsidRPr="009D7CCF" w:rsidRDefault="0090261B" w:rsidP="00A56828">
      <w:pPr>
        <w:pStyle w:val="FPHangingAnAct"/>
        <w:spacing w:line="288" w:lineRule="auto"/>
        <w:ind w:left="360" w:hanging="446"/>
      </w:pPr>
      <w:r>
        <w:rPr>
          <w:rStyle w:val="BillHead"/>
        </w:rPr>
        <w:lastRenderedPageBreak/>
        <w:t>An Act</w:t>
      </w:r>
      <w:r w:rsidR="00686AEB" w:rsidRPr="006B7FA7">
        <w:rPr>
          <w:rStyle w:val="HangingAnActChar"/>
        </w:rPr>
        <w:t xml:space="preserve"> </w:t>
      </w:r>
      <w:r w:rsidR="00634708">
        <w:t>concerning accidental disability benefits from the State-administered retirement systems and amending various parts of the statutory law.</w:t>
      </w:r>
    </w:p>
    <w:p w14:paraId="2B79F6AC" w14:textId="77777777" w:rsidR="000B1054" w:rsidRPr="00D71D68" w:rsidRDefault="000B1054" w:rsidP="000B1054"/>
    <w:p w14:paraId="00F8EA52" w14:textId="77777777" w:rsidR="00686AEB" w:rsidRPr="00AA7880" w:rsidRDefault="00686AEB" w:rsidP="00686AEB">
      <w:r>
        <w:tab/>
      </w:r>
      <w:r w:rsidR="0090261B">
        <w:rPr>
          <w:rStyle w:val="BillHeading2"/>
        </w:rPr>
        <w:t>Be It Enacted</w:t>
      </w:r>
      <w:r>
        <w:rPr>
          <w:rStyle w:val="BillHeading2"/>
        </w:rPr>
        <w:t xml:space="preserve"> </w:t>
      </w:r>
      <w:r w:rsidR="0090261B">
        <w:rPr>
          <w:rStyle w:val="BillLanguage"/>
        </w:rPr>
        <w:t>by the Senate and General Assembly of the State of New Jersey:</w:t>
      </w:r>
    </w:p>
    <w:p w14:paraId="7B9D0AF6" w14:textId="77777777" w:rsidR="00634708" w:rsidRDefault="00634708" w:rsidP="00686AEB"/>
    <w:p w14:paraId="52BA882F" w14:textId="7C52D2AB" w:rsidR="00D77F28" w:rsidRDefault="00634708" w:rsidP="00634708">
      <w:r>
        <w:tab/>
      </w:r>
      <w:r w:rsidR="001E36F4">
        <w:t>1</w:t>
      </w:r>
      <w:r w:rsidR="003F2827">
        <w:t>.</w:t>
      </w:r>
      <w:r w:rsidR="003F2827">
        <w:tab/>
      </w:r>
      <w:r w:rsidR="00D77F28">
        <w:t>Section 10 of P.L.1965, c.89 (C.53:5A-10) is amended to read as follows:</w:t>
      </w:r>
    </w:p>
    <w:p w14:paraId="590766FD" w14:textId="311391A1" w:rsidR="0045725E" w:rsidRDefault="003F2827" w:rsidP="0045725E">
      <w:r>
        <w:tab/>
        <w:t>10.</w:t>
      </w:r>
      <w:r>
        <w:tab/>
        <w:t xml:space="preserve">a.  </w:t>
      </w:r>
      <w:r w:rsidR="00634708">
        <w:t xml:space="preserve">Upon the written application by a member in service, by one acting in his behalf or by the State, any member may be retired, not less than 1 month next following the date of filing such application,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duties in the Division of State Police which the Superintendent of State Police is willing to assign to him.  </w:t>
      </w:r>
    </w:p>
    <w:p w14:paraId="0C06D1AE" w14:textId="77777777" w:rsidR="0045725E" w:rsidRPr="0045725E" w:rsidRDefault="0045725E" w:rsidP="0045725E">
      <w:pPr>
        <w:rPr>
          <w:u w:val="single"/>
        </w:rPr>
      </w:pPr>
      <w:r>
        <w:tab/>
      </w:r>
      <w:r w:rsidRPr="0045725E">
        <w:rPr>
          <w:u w:val="single"/>
        </w:rPr>
        <w:t xml:space="preserve">A preexisting and asymptomatic condition of a member that is rendered symptomatic due to a traumatic event occurring during and as a result of the performance of regular or assigned duties shall be deemed a direct result of the traumatic event for the purposes of this subsection. </w:t>
      </w:r>
    </w:p>
    <w:p w14:paraId="7CA6A48C" w14:textId="314DDCB9" w:rsidR="00634708" w:rsidRPr="0054107E" w:rsidRDefault="0045725E" w:rsidP="00634708">
      <w:pPr>
        <w:rPr>
          <w:u w:val="single"/>
        </w:rPr>
      </w:pPr>
      <w:r>
        <w:tab/>
      </w:r>
      <w:r w:rsidR="00634708">
        <w:t>The application to accomplish such retirement must be filed within 5 years of the original traumatic event, but the board of trustees may consider an application filed after the 5-year period if it can be factually demonstrated to the satisfaction of the board of trustees that the disability is due to the accident and the filing was not accomplished within the 5-year period due to a delayed manifestation of the disability or to the member's continued employment in a restricted capacity consistent with the nature of his disability in the Division of the State Police upon and at the written request of the superintendent, with the concurrence of the Attorney General, or to other circumstances beyond the control of the member.</w:t>
      </w:r>
      <w:r w:rsidR="0054107E">
        <w:t xml:space="preserve"> </w:t>
      </w:r>
      <w:r w:rsidR="0054107E">
        <w:rPr>
          <w:u w:val="single"/>
        </w:rPr>
        <w:t xml:space="preserve">Any member who was previously denied accidental disability benefits because they had a preexisting and asymptomatic condition which was rendered symptomatic due to a traumatic event </w:t>
      </w:r>
      <w:r w:rsidR="00116510">
        <w:rPr>
          <w:u w:val="single"/>
        </w:rPr>
        <w:t>during</w:t>
      </w:r>
      <w:r w:rsidR="0054107E">
        <w:rPr>
          <w:u w:val="single"/>
        </w:rPr>
        <w:t xml:space="preserve"> their regular or assigned duties may </w:t>
      </w:r>
      <w:r w:rsidR="0015260B">
        <w:rPr>
          <w:u w:val="single"/>
        </w:rPr>
        <w:t xml:space="preserve">have their retirement amended to an accidental disability retirement by filing </w:t>
      </w:r>
      <w:r w:rsidR="0054107E">
        <w:rPr>
          <w:u w:val="single"/>
        </w:rPr>
        <w:t>for reconsideration to the Board of Trustees if their application was denied in the last 10 years</w:t>
      </w:r>
      <w:r w:rsidR="0028673A">
        <w:rPr>
          <w:u w:val="single"/>
        </w:rPr>
        <w:t>.</w:t>
      </w:r>
      <w:r w:rsidR="0015260B">
        <w:rPr>
          <w:u w:val="single"/>
        </w:rPr>
        <w:t xml:space="preserve">  </w:t>
      </w:r>
      <w:r w:rsidR="0028673A">
        <w:rPr>
          <w:u w:val="single"/>
        </w:rPr>
        <w:t xml:space="preserve">Applications for reconsideration </w:t>
      </w:r>
      <w:r w:rsidR="007F4748">
        <w:rPr>
          <w:u w:val="single"/>
        </w:rPr>
        <w:t xml:space="preserve">pursuant to this provision </w:t>
      </w:r>
      <w:r w:rsidR="0028673A">
        <w:rPr>
          <w:u w:val="single"/>
        </w:rPr>
        <w:t xml:space="preserve">will not be </w:t>
      </w:r>
      <w:r w:rsidR="007F4748">
        <w:rPr>
          <w:u w:val="single"/>
        </w:rPr>
        <w:t xml:space="preserve">subject to </w:t>
      </w:r>
      <w:r w:rsidR="0028673A">
        <w:rPr>
          <w:u w:val="single"/>
        </w:rPr>
        <w:t xml:space="preserve">the </w:t>
      </w:r>
      <w:r w:rsidR="00116510">
        <w:rPr>
          <w:u w:val="single"/>
        </w:rPr>
        <w:t>5-year</w:t>
      </w:r>
      <w:r w:rsidR="0028673A">
        <w:rPr>
          <w:u w:val="single"/>
        </w:rPr>
        <w:t xml:space="preserve"> </w:t>
      </w:r>
      <w:r w:rsidR="00014B18">
        <w:rPr>
          <w:u w:val="single"/>
        </w:rPr>
        <w:t>filing period so long as the initial application was timely filed</w:t>
      </w:r>
      <w:r w:rsidR="0054107E">
        <w:rPr>
          <w:u w:val="single"/>
        </w:rPr>
        <w:t xml:space="preserve">.  </w:t>
      </w:r>
    </w:p>
    <w:p w14:paraId="200392BC" w14:textId="77777777" w:rsidR="00634708" w:rsidRDefault="00634708" w:rsidP="00634708">
      <w:r>
        <w:tab/>
        <w:t>b.</w:t>
      </w:r>
      <w:r>
        <w:tab/>
        <w:t>Upon retirement for accidental disability, a member shall receive an accidental disability retirement allowance which shall consist of:</w:t>
      </w:r>
    </w:p>
    <w:p w14:paraId="44210426" w14:textId="77777777" w:rsidR="00634708" w:rsidRDefault="00634708" w:rsidP="00634708">
      <w:r>
        <w:tab/>
        <w:t>(1)</w:t>
      </w:r>
      <w:r>
        <w:tab/>
        <w:t>An annuity which shall be the actuarial equivalent of his aggregate contributions and</w:t>
      </w:r>
    </w:p>
    <w:p w14:paraId="41A8F514" w14:textId="77777777" w:rsidR="00634708" w:rsidRDefault="00634708" w:rsidP="00634708">
      <w:r>
        <w:tab/>
        <w:t>(2)</w:t>
      </w:r>
      <w:r>
        <w:tab/>
        <w:t>A pension in the amount which, when added to the member's annuity, will provide a total retirement allowance of 2/3 of his final compensation.</w:t>
      </w:r>
    </w:p>
    <w:p w14:paraId="09CEE0DA" w14:textId="77777777" w:rsidR="00634708" w:rsidRDefault="00634708" w:rsidP="00634708">
      <w:r>
        <w:tab/>
        <w:t>c.</w:t>
      </w:r>
      <w:r>
        <w:tab/>
        <w:t>Upon the receipt of proper proofs of the death of a member who has retired on an accidental disability retirement allowance, there shall be paid to the member's beneficiary, an amount equal to 3 1/2 times the final compensation received by the member in the last year of creditable service; provided, however, that if such death shall occur after the member shall have attained 55 years of age the amount payable shall equal 1/2 of such compensation instead of 3 1/2 times such compensation.</w:t>
      </w:r>
    </w:p>
    <w:p w14:paraId="6094C3D7" w14:textId="77777777" w:rsidR="00634708" w:rsidRDefault="00634708" w:rsidP="00634708">
      <w:r>
        <w:tab/>
        <w:t>d.</w:t>
      </w:r>
      <w:r>
        <w:tab/>
        <w:t>Permanent and total disability resulting from a cardiovascular, pulmonary or musculoskeletal condition which was not a direct result of a traumatic event occurring in the performance of duty shall be deemed an ordinary disability.</w:t>
      </w:r>
    </w:p>
    <w:p w14:paraId="4629F53C" w14:textId="77777777" w:rsidR="00634708" w:rsidRDefault="00634708" w:rsidP="00634708">
      <w:r>
        <w:tab/>
        <w:t xml:space="preserve">e. (1) For purposes of this subsection: </w:t>
      </w:r>
    </w:p>
    <w:p w14:paraId="52B1C860" w14:textId="77777777" w:rsidR="00634708" w:rsidRDefault="00634708" w:rsidP="00634708">
      <w:r>
        <w:tab/>
        <w:t>"Qualifying condition or impairment of health" includes:</w:t>
      </w:r>
    </w:p>
    <w:p w14:paraId="0960F2F4" w14:textId="77777777" w:rsidR="00634708" w:rsidRDefault="00634708" w:rsidP="00634708">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14:paraId="67553994" w14:textId="77777777" w:rsidR="00634708" w:rsidRDefault="00634708" w:rsidP="00634708">
      <w:r>
        <w:tab/>
        <w:t>diseases of the lower respiratory tract, including but not limited to bronchitis, asthma, reactive airway dysfunction syndrome, and different types of pneumonitis, such as hypersensitivity, granulomatous, or eosinophilic;</w:t>
      </w:r>
    </w:p>
    <w:p w14:paraId="4B8ED2C8" w14:textId="77777777" w:rsidR="00634708" w:rsidRDefault="00634708" w:rsidP="00634708">
      <w:r>
        <w:tab/>
        <w:t>diseases of the gastroesophageal tract, including esophagitis and reflux disease, either acute or chronic, caused by exposure or aggravated by exposure;</w:t>
      </w:r>
    </w:p>
    <w:p w14:paraId="413931B3" w14:textId="77777777" w:rsidR="00634708" w:rsidRDefault="00634708" w:rsidP="00634708">
      <w:r>
        <w:tab/>
        <w:t>diseases of the psychological axis, including post-traumatic stress disorder, anxiety, depression, or any combination of such conditions;</w:t>
      </w:r>
    </w:p>
    <w:p w14:paraId="4A348136" w14:textId="77777777" w:rsidR="00634708" w:rsidRDefault="00634708" w:rsidP="00634708">
      <w:r>
        <w:tab/>
        <w:t>diseases of the skin such as contact dermatitis or burns, either acute or chronic in nature, infectious, irritant, allergic, idiopathic or non-specific reactive in nature, caused by exposure or aggravated by exposure; and</w:t>
      </w:r>
    </w:p>
    <w:p w14:paraId="5B4DBEA5" w14:textId="77777777" w:rsidR="00634708" w:rsidRDefault="00634708" w:rsidP="00634708">
      <w:r>
        <w:tab/>
        <w:t>new onset diseases resulting from exposure as such diseases occurring in the future including cancer, chronic obstructive pulmonary disease, asbestos-related disease, heavy metal poisoning, musculoskeletal disease and chronic psychological disease.</w:t>
      </w:r>
    </w:p>
    <w:p w14:paraId="5097AB76" w14:textId="77777777" w:rsidR="00634708" w:rsidRDefault="00634708" w:rsidP="00634708">
      <w:r>
        <w:tab/>
        <w:t>"World Trade Center rescue, recovery, or cleanup operations" means the rescue, recovery, or cleanup operations at the World Trade Center site between September 11, 2001 and October 11, 2001.</w:t>
      </w:r>
    </w:p>
    <w:p w14:paraId="6599C0CE" w14:textId="77777777" w:rsidR="00634708" w:rsidRDefault="00634708" w:rsidP="00634708">
      <w:r>
        <w:tab/>
        <w:t>"World Trade Center site" means any location below a line starting from the Hudson River and Canal Street, east on Canal Street to Pike Street, south on Pike Street to the East River, and extending to the lower tip of Manhattan.</w:t>
      </w:r>
    </w:p>
    <w:p w14:paraId="5686911A" w14:textId="77777777" w:rsidR="00634708" w:rsidRDefault="00634708" w:rsidP="00634708">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14:paraId="03796C5D" w14:textId="77777777" w:rsidR="00634708" w:rsidRDefault="00634708" w:rsidP="00634708">
      <w:r>
        <w:tab/>
        <w:t xml:space="preserve">A member who did not participate in such operations for a minimum of eight hours shall be eligible for the presumption provided that: </w:t>
      </w:r>
    </w:p>
    <w:p w14:paraId="643EDE0F" w14:textId="77777777" w:rsidR="00634708" w:rsidRDefault="00634708" w:rsidP="00634708">
      <w:r>
        <w:tab/>
        <w:t xml:space="preserve">the member participated in the rescue, recovery, or cleanup operations at the World Trade Center site between September 11, 2001 and September 12, 2001; </w:t>
      </w:r>
    </w:p>
    <w:p w14:paraId="5AD9E114" w14:textId="77777777" w:rsidR="00634708" w:rsidRDefault="00634708" w:rsidP="00634708">
      <w:r>
        <w:tab/>
        <w:t>the member sustained a documented physical injury at the World</w:t>
      </w:r>
    </w:p>
    <w:p w14:paraId="739CB13A" w14:textId="77777777" w:rsidR="00634708" w:rsidRDefault="00634708" w:rsidP="00634708">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w:t>
      </w:r>
      <w:r w:rsidR="00D77F28">
        <w:t>c</w:t>
      </w:r>
      <w:r>
        <w:t xml:space="preserve">leanup operations for a minimum of eight hours; and </w:t>
      </w:r>
    </w:p>
    <w:p w14:paraId="5D47ECAA" w14:textId="77777777" w:rsidR="00634708" w:rsidRDefault="00634708" w:rsidP="00634708">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14:paraId="2B4F137F" w14:textId="77777777" w:rsidR="00634708" w:rsidRDefault="00634708" w:rsidP="00634708">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14:paraId="13ABAB88" w14:textId="77777777" w:rsidR="00634708" w:rsidRDefault="00634708" w:rsidP="00634708">
      <w:r>
        <w:tab/>
        <w:t>(3)</w:t>
      </w:r>
      <w:r>
        <w:tab/>
        <w:t xml:space="preserve">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 which failed to disclose evidence of the qualifying condition or impairment of health that formed the basis for the disability. </w:t>
      </w:r>
    </w:p>
    <w:p w14:paraId="3BE04351" w14:textId="77777777" w:rsidR="00634708" w:rsidRDefault="00634708" w:rsidP="00634708">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14:paraId="25835C22" w14:textId="77777777" w:rsidR="00634708" w:rsidRDefault="00634708" w:rsidP="00634708">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14:paraId="3B7258CC" w14:textId="77777777" w:rsidR="00634708" w:rsidRDefault="00634708" w:rsidP="00634708">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14:paraId="2CC558C9" w14:textId="77777777" w:rsidR="00634708" w:rsidRDefault="00D77F28" w:rsidP="00634708">
      <w:r>
        <w:t>(</w:t>
      </w:r>
      <w:proofErr w:type="spellStart"/>
      <w:r>
        <w:t>cf</w:t>
      </w:r>
      <w:proofErr w:type="spellEnd"/>
      <w:r>
        <w:t>: P.L.</w:t>
      </w:r>
      <w:r w:rsidR="00634708">
        <w:t>2019, c.157, s.3</w:t>
      </w:r>
      <w:r>
        <w:t>)</w:t>
      </w:r>
    </w:p>
    <w:p w14:paraId="29EBE638" w14:textId="77777777" w:rsidR="00634708" w:rsidRDefault="00634708" w:rsidP="00634708"/>
    <w:p w14:paraId="59EBCBF5" w14:textId="3F2B9B8F" w:rsidR="00686AEB" w:rsidRPr="00AA7880" w:rsidRDefault="00686AEB" w:rsidP="00686AEB">
      <w:r>
        <w:tab/>
      </w:r>
      <w:r w:rsidR="00B74FB3">
        <w:t>2</w:t>
      </w:r>
      <w:r w:rsidR="00634708">
        <w:t>.</w:t>
      </w:r>
      <w:r w:rsidR="003F2827">
        <w:tab/>
      </w:r>
      <w:r w:rsidR="0090261B">
        <w:t>This act shall take effect</w:t>
      </w:r>
      <w:r w:rsidR="00634708">
        <w:t xml:space="preserve"> immediately.</w:t>
      </w:r>
    </w:p>
    <w:p w14:paraId="45FC5922" w14:textId="0A854C4B" w:rsidR="00686AEB" w:rsidRDefault="00686AEB" w:rsidP="00686AEB"/>
    <w:p w14:paraId="36CC909E" w14:textId="77777777" w:rsidR="0080770F" w:rsidRPr="00CE7BD8" w:rsidRDefault="0080770F" w:rsidP="00686AEB"/>
    <w:p w14:paraId="7CF4531A" w14:textId="77777777" w:rsidR="00686AEB" w:rsidRPr="00AA7880" w:rsidRDefault="00686AEB" w:rsidP="00686AEB">
      <w:pPr>
        <w:jc w:val="center"/>
      </w:pPr>
      <w:r w:rsidRPr="00D71D68">
        <w:t>STATEMENT</w:t>
      </w:r>
    </w:p>
    <w:p w14:paraId="4424FFE9" w14:textId="77777777" w:rsidR="00686AEB" w:rsidRDefault="00686AEB" w:rsidP="00686AEB"/>
    <w:p w14:paraId="5A7A6409" w14:textId="7377E8F9" w:rsidR="00641E24" w:rsidRDefault="0045725E" w:rsidP="0045725E">
      <w:r>
        <w:tab/>
        <w:t xml:space="preserve">This bill provides that a member of the </w:t>
      </w:r>
      <w:r w:rsidR="006D2BB2">
        <w:t xml:space="preserve">State Police Retirement System (SPRS) may be eligible for an accidental disability </w:t>
      </w:r>
      <w:r w:rsidR="00641E24">
        <w:t>retirement allowance</w:t>
      </w:r>
      <w:r w:rsidR="006D2BB2">
        <w:t xml:space="preserve"> if the member becomes permanently and totally disabled because a</w:t>
      </w:r>
      <w:r w:rsidRPr="0045725E">
        <w:t xml:space="preserve"> preexisting and asymptomatic condition </w:t>
      </w:r>
      <w:r w:rsidR="006D2BB2">
        <w:t xml:space="preserve">that the member had </w:t>
      </w:r>
      <w:r w:rsidR="00C62180">
        <w:t xml:space="preserve">previously that </w:t>
      </w:r>
      <w:r w:rsidRPr="0045725E">
        <w:t xml:space="preserve">is </w:t>
      </w:r>
      <w:r w:rsidR="006265DF">
        <w:t xml:space="preserve">later </w:t>
      </w:r>
      <w:r w:rsidRPr="0045725E">
        <w:t>rendered symptomat</w:t>
      </w:r>
      <w:r w:rsidR="006D2BB2">
        <w:t xml:space="preserve">ic as a direct result of </w:t>
      </w:r>
      <w:r w:rsidRPr="0045725E">
        <w:t xml:space="preserve">a traumatic event occurring during and as a result of the performance of regular or assigned duties. </w:t>
      </w:r>
      <w:r w:rsidR="00641E24">
        <w:t xml:space="preserve"> </w:t>
      </w:r>
    </w:p>
    <w:sectPr w:rsidR="00641E24" w:rsidSect="00D0727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EC318" w14:textId="77777777" w:rsidR="00EB2DEF" w:rsidRDefault="00EB2DEF">
      <w:r>
        <w:separator/>
      </w:r>
    </w:p>
  </w:endnote>
  <w:endnote w:type="continuationSeparator" w:id="0">
    <w:p w14:paraId="383B5F01" w14:textId="77777777" w:rsidR="00EB2DEF" w:rsidRDefault="00EB2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090FB" w14:textId="6446CC19" w:rsidR="00BE7371" w:rsidRDefault="00635BD6" w:rsidP="00635BD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9DEE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7A010" w14:textId="77777777" w:rsidR="0090261B" w:rsidRPr="00921C91" w:rsidRDefault="009026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7451CA" w14:textId="77777777" w:rsidR="0090261B" w:rsidRPr="00921C91" w:rsidRDefault="0090261B">
    <w:pPr>
      <w:pStyle w:val="Footer"/>
      <w:rPr>
        <w:szCs w:val="18"/>
      </w:rPr>
    </w:pPr>
  </w:p>
  <w:p w14:paraId="27729344" w14:textId="77777777" w:rsidR="0090261B" w:rsidRPr="00921C91" w:rsidRDefault="009026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1886C38" w14:textId="77777777" w:rsidR="0090261B" w:rsidRDefault="0090261B">
    <w:pPr>
      <w:pStyle w:val="Footer"/>
    </w:pPr>
  </w:p>
  <w:p w14:paraId="19AC9C5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99CD1" w14:textId="77777777" w:rsidR="00EB2DEF" w:rsidRDefault="00EB2DEF">
      <w:r>
        <w:separator/>
      </w:r>
    </w:p>
  </w:footnote>
  <w:footnote w:type="continuationSeparator" w:id="0">
    <w:p w14:paraId="66112CD6" w14:textId="77777777" w:rsidR="00EB2DEF" w:rsidRDefault="00EB2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6E224" w14:textId="77777777" w:rsidR="00665CBC" w:rsidRDefault="00974E21">
    <w:pPr>
      <w:pStyle w:val="Header"/>
    </w:pPr>
    <w:r>
      <w:rPr>
        <w:noProof/>
      </w:rPr>
      <w:pict w14:anchorId="4CF29C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83906" w14:textId="3D523FA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F0EC3" w14:textId="20A474F8" w:rsidR="00665CBC" w:rsidRDefault="00665CBC" w:rsidP="00686AEB">
    <w:pPr>
      <w:pStyle w:val="Header"/>
      <w:jc w:val="center"/>
      <w:rPr>
        <w:rStyle w:val="PageNumber"/>
      </w:rPr>
    </w:pPr>
  </w:p>
  <w:p w14:paraId="60280697" w14:textId="4EE3DB57" w:rsidR="00D0727E" w:rsidRDefault="00D0727E" w:rsidP="00D0727E">
    <w:pPr>
      <w:pStyle w:val="bpuHeadSpon"/>
    </w:pPr>
    <w:r w:rsidRPr="00D0727E">
      <w:rPr>
        <w:rStyle w:val="bpuHeadSponChar"/>
      </w:rPr>
      <w:t>A5442</w:t>
    </w:r>
    <w:r>
      <w:t xml:space="preserve"> DEANGELO</w:t>
    </w:r>
    <w:r w:rsidR="00BE7371">
      <w:t>, DANCER</w:t>
    </w:r>
  </w:p>
  <w:p w14:paraId="2C7FAC58" w14:textId="709D9774" w:rsidR="00D0727E" w:rsidRDefault="00D0727E" w:rsidP="00D0727E">
    <w:pPr>
      <w:pStyle w:val="bpuHeadSpon"/>
    </w:pPr>
    <w:r>
      <w:fldChar w:fldCharType="begin"/>
    </w:r>
    <w:r>
      <w:instrText xml:space="preserve"> PAGE  \* MERGEFORMAT </w:instrText>
    </w:r>
    <w:r>
      <w:fldChar w:fldCharType="separate"/>
    </w:r>
    <w:r w:rsidR="00974E21">
      <w:rPr>
        <w:noProof/>
      </w:rPr>
      <w:t>5</w:t>
    </w:r>
    <w:r>
      <w:fldChar w:fldCharType="end"/>
    </w:r>
  </w:p>
  <w:p w14:paraId="5A5F2363" w14:textId="77777777" w:rsidR="00D0727E" w:rsidRDefault="00D0727E" w:rsidP="00D072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CCE5" w14:textId="0AEB3FFF" w:rsidR="00665CBC" w:rsidRDefault="00665CBC">
    <w:pPr>
      <w:pStyle w:val="Header"/>
    </w:pPr>
  </w:p>
  <w:p w14:paraId="7E02DF77" w14:textId="5AA80DBF" w:rsidR="00D0727E" w:rsidRDefault="00D0727E" w:rsidP="00D0727E">
    <w:pPr>
      <w:pStyle w:val="bpuHeadSpon"/>
    </w:pPr>
    <w:r w:rsidRPr="00D0727E">
      <w:rPr>
        <w:rStyle w:val="bpuHeadSponChar"/>
      </w:rPr>
      <w:t>A5442</w:t>
    </w:r>
    <w:r>
      <w:t xml:space="preserve"> DEANGELO</w:t>
    </w:r>
    <w:r w:rsidR="00BE7371">
      <w:t>, DANCER</w:t>
    </w:r>
  </w:p>
  <w:p w14:paraId="0460E0C1" w14:textId="42DF88E5" w:rsidR="00D0727E" w:rsidRDefault="00D0727E" w:rsidP="00D0727E">
    <w:pPr>
      <w:pStyle w:val="bpuHeadSpon"/>
    </w:pPr>
    <w:r>
      <w:fldChar w:fldCharType="begin"/>
    </w:r>
    <w:r>
      <w:instrText xml:space="preserve"> PAGE  \* MERGEFORMAT </w:instrText>
    </w:r>
    <w:r>
      <w:fldChar w:fldCharType="separate"/>
    </w:r>
    <w:r w:rsidR="00974E21">
      <w:rPr>
        <w:noProof/>
      </w:rPr>
      <w:t>2</w:t>
    </w:r>
    <w:r>
      <w:fldChar w:fldCharType="end"/>
    </w:r>
  </w:p>
  <w:p w14:paraId="5C3357F4" w14:textId="77777777" w:rsidR="00D0727E" w:rsidRDefault="00D0727E" w:rsidP="00D072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B3F"/>
    <w:rsid w:val="000051BD"/>
    <w:rsid w:val="00014B1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510"/>
    <w:rsid w:val="00124713"/>
    <w:rsid w:val="0013000E"/>
    <w:rsid w:val="00133F81"/>
    <w:rsid w:val="00135943"/>
    <w:rsid w:val="0015260B"/>
    <w:rsid w:val="001645FB"/>
    <w:rsid w:val="00173D2B"/>
    <w:rsid w:val="00181676"/>
    <w:rsid w:val="00183603"/>
    <w:rsid w:val="00185CDC"/>
    <w:rsid w:val="00194E78"/>
    <w:rsid w:val="0019707B"/>
    <w:rsid w:val="00197E8B"/>
    <w:rsid w:val="00197FA4"/>
    <w:rsid w:val="001A161A"/>
    <w:rsid w:val="001A3B79"/>
    <w:rsid w:val="001A66B6"/>
    <w:rsid w:val="001B4716"/>
    <w:rsid w:val="001B4EA4"/>
    <w:rsid w:val="001C7C52"/>
    <w:rsid w:val="001D25F3"/>
    <w:rsid w:val="001E15F1"/>
    <w:rsid w:val="001E16FA"/>
    <w:rsid w:val="001E36F4"/>
    <w:rsid w:val="001E6213"/>
    <w:rsid w:val="001F14C7"/>
    <w:rsid w:val="001F7405"/>
    <w:rsid w:val="00205533"/>
    <w:rsid w:val="00212B8D"/>
    <w:rsid w:val="00222983"/>
    <w:rsid w:val="002370D0"/>
    <w:rsid w:val="00255958"/>
    <w:rsid w:val="00257FA2"/>
    <w:rsid w:val="0026574A"/>
    <w:rsid w:val="00265E82"/>
    <w:rsid w:val="002660BB"/>
    <w:rsid w:val="002720E8"/>
    <w:rsid w:val="00275293"/>
    <w:rsid w:val="002776B0"/>
    <w:rsid w:val="00280A4F"/>
    <w:rsid w:val="0028673A"/>
    <w:rsid w:val="00286C7E"/>
    <w:rsid w:val="002A1029"/>
    <w:rsid w:val="002A3A1A"/>
    <w:rsid w:val="002A4692"/>
    <w:rsid w:val="002A51BA"/>
    <w:rsid w:val="002B2E26"/>
    <w:rsid w:val="002B3FE6"/>
    <w:rsid w:val="002C2D81"/>
    <w:rsid w:val="002C461E"/>
    <w:rsid w:val="002C6CEC"/>
    <w:rsid w:val="002D0470"/>
    <w:rsid w:val="002E09CE"/>
    <w:rsid w:val="002E6621"/>
    <w:rsid w:val="002E69D1"/>
    <w:rsid w:val="002F3BA6"/>
    <w:rsid w:val="00315320"/>
    <w:rsid w:val="00325776"/>
    <w:rsid w:val="00325E27"/>
    <w:rsid w:val="00326EE2"/>
    <w:rsid w:val="00330395"/>
    <w:rsid w:val="00333704"/>
    <w:rsid w:val="00336624"/>
    <w:rsid w:val="0034025F"/>
    <w:rsid w:val="00340458"/>
    <w:rsid w:val="0034200F"/>
    <w:rsid w:val="003446A0"/>
    <w:rsid w:val="0034481B"/>
    <w:rsid w:val="003457AC"/>
    <w:rsid w:val="00350130"/>
    <w:rsid w:val="0035330E"/>
    <w:rsid w:val="00354334"/>
    <w:rsid w:val="0036180C"/>
    <w:rsid w:val="00363CF5"/>
    <w:rsid w:val="00364344"/>
    <w:rsid w:val="003702CA"/>
    <w:rsid w:val="00370617"/>
    <w:rsid w:val="00382F1F"/>
    <w:rsid w:val="003857EB"/>
    <w:rsid w:val="00391DA4"/>
    <w:rsid w:val="003A3C64"/>
    <w:rsid w:val="003A3F83"/>
    <w:rsid w:val="003C43EF"/>
    <w:rsid w:val="003C5A6B"/>
    <w:rsid w:val="003C7FB2"/>
    <w:rsid w:val="003D24DE"/>
    <w:rsid w:val="003E26D4"/>
    <w:rsid w:val="003E47BA"/>
    <w:rsid w:val="003F2827"/>
    <w:rsid w:val="003F3B37"/>
    <w:rsid w:val="0040195A"/>
    <w:rsid w:val="00402DC0"/>
    <w:rsid w:val="004108CC"/>
    <w:rsid w:val="00416C4B"/>
    <w:rsid w:val="0041751E"/>
    <w:rsid w:val="004211E5"/>
    <w:rsid w:val="00422091"/>
    <w:rsid w:val="00427C36"/>
    <w:rsid w:val="0043386C"/>
    <w:rsid w:val="0043397D"/>
    <w:rsid w:val="00436F2D"/>
    <w:rsid w:val="00436F5D"/>
    <w:rsid w:val="00441B42"/>
    <w:rsid w:val="0045118A"/>
    <w:rsid w:val="00455D51"/>
    <w:rsid w:val="00456BF9"/>
    <w:rsid w:val="0045725E"/>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53"/>
    <w:rsid w:val="004F4F1D"/>
    <w:rsid w:val="004F74DD"/>
    <w:rsid w:val="00501317"/>
    <w:rsid w:val="0050495C"/>
    <w:rsid w:val="00505DC9"/>
    <w:rsid w:val="00506E1E"/>
    <w:rsid w:val="00513C81"/>
    <w:rsid w:val="0051468D"/>
    <w:rsid w:val="00527BFB"/>
    <w:rsid w:val="00532A32"/>
    <w:rsid w:val="00540B0B"/>
    <w:rsid w:val="0054107E"/>
    <w:rsid w:val="0054460F"/>
    <w:rsid w:val="005536CD"/>
    <w:rsid w:val="00554051"/>
    <w:rsid w:val="00557240"/>
    <w:rsid w:val="0056508B"/>
    <w:rsid w:val="005651F3"/>
    <w:rsid w:val="00572184"/>
    <w:rsid w:val="00577A15"/>
    <w:rsid w:val="00577F84"/>
    <w:rsid w:val="00580533"/>
    <w:rsid w:val="00587583"/>
    <w:rsid w:val="0059131D"/>
    <w:rsid w:val="005A73A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5DF"/>
    <w:rsid w:val="00634708"/>
    <w:rsid w:val="00635316"/>
    <w:rsid w:val="00635449"/>
    <w:rsid w:val="00635BD6"/>
    <w:rsid w:val="006378C5"/>
    <w:rsid w:val="00641E24"/>
    <w:rsid w:val="00645E6A"/>
    <w:rsid w:val="00665CBC"/>
    <w:rsid w:val="00667A5C"/>
    <w:rsid w:val="00677316"/>
    <w:rsid w:val="00686AEB"/>
    <w:rsid w:val="006B7897"/>
    <w:rsid w:val="006B7FA7"/>
    <w:rsid w:val="006C086A"/>
    <w:rsid w:val="006C21C1"/>
    <w:rsid w:val="006C7327"/>
    <w:rsid w:val="006D00E5"/>
    <w:rsid w:val="006D2BB2"/>
    <w:rsid w:val="006D791B"/>
    <w:rsid w:val="006E2895"/>
    <w:rsid w:val="006F180D"/>
    <w:rsid w:val="006F4334"/>
    <w:rsid w:val="006F47AF"/>
    <w:rsid w:val="006F6B8A"/>
    <w:rsid w:val="00707CD3"/>
    <w:rsid w:val="00716BB9"/>
    <w:rsid w:val="007256D1"/>
    <w:rsid w:val="007279FD"/>
    <w:rsid w:val="00732D48"/>
    <w:rsid w:val="007502CB"/>
    <w:rsid w:val="00752D79"/>
    <w:rsid w:val="00752E20"/>
    <w:rsid w:val="00756EDE"/>
    <w:rsid w:val="00781B4D"/>
    <w:rsid w:val="007824BF"/>
    <w:rsid w:val="00783B8D"/>
    <w:rsid w:val="00794B94"/>
    <w:rsid w:val="00794BD4"/>
    <w:rsid w:val="007A2F73"/>
    <w:rsid w:val="007A3061"/>
    <w:rsid w:val="007A5A0B"/>
    <w:rsid w:val="007C0E14"/>
    <w:rsid w:val="007C1235"/>
    <w:rsid w:val="007C68AA"/>
    <w:rsid w:val="007C7DE4"/>
    <w:rsid w:val="007D40CB"/>
    <w:rsid w:val="007D5796"/>
    <w:rsid w:val="007D59C0"/>
    <w:rsid w:val="007D7D9C"/>
    <w:rsid w:val="007F30B2"/>
    <w:rsid w:val="007F4748"/>
    <w:rsid w:val="007F485D"/>
    <w:rsid w:val="007F6050"/>
    <w:rsid w:val="0080770F"/>
    <w:rsid w:val="00813627"/>
    <w:rsid w:val="00832816"/>
    <w:rsid w:val="00837109"/>
    <w:rsid w:val="00840365"/>
    <w:rsid w:val="008406A3"/>
    <w:rsid w:val="00841C8B"/>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BF6"/>
    <w:rsid w:val="008D77BD"/>
    <w:rsid w:val="008E454C"/>
    <w:rsid w:val="008F1E5A"/>
    <w:rsid w:val="00901BDA"/>
    <w:rsid w:val="0090261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E21"/>
    <w:rsid w:val="00980766"/>
    <w:rsid w:val="009835D4"/>
    <w:rsid w:val="009865D4"/>
    <w:rsid w:val="00997152"/>
    <w:rsid w:val="009972CD"/>
    <w:rsid w:val="00997D74"/>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828"/>
    <w:rsid w:val="00A6251B"/>
    <w:rsid w:val="00A6754E"/>
    <w:rsid w:val="00A70F58"/>
    <w:rsid w:val="00A72987"/>
    <w:rsid w:val="00A7346B"/>
    <w:rsid w:val="00A756C7"/>
    <w:rsid w:val="00A83A4F"/>
    <w:rsid w:val="00A84C4F"/>
    <w:rsid w:val="00A932A1"/>
    <w:rsid w:val="00A96E06"/>
    <w:rsid w:val="00AA6197"/>
    <w:rsid w:val="00AA662C"/>
    <w:rsid w:val="00AA6C70"/>
    <w:rsid w:val="00AB16FD"/>
    <w:rsid w:val="00AB4813"/>
    <w:rsid w:val="00AC6466"/>
    <w:rsid w:val="00AC7639"/>
    <w:rsid w:val="00AD08BB"/>
    <w:rsid w:val="00AD0EC0"/>
    <w:rsid w:val="00AD70D6"/>
    <w:rsid w:val="00AD75BC"/>
    <w:rsid w:val="00AD7BB0"/>
    <w:rsid w:val="00AD7BC9"/>
    <w:rsid w:val="00AE1871"/>
    <w:rsid w:val="00AE6CB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FB3"/>
    <w:rsid w:val="00B90E33"/>
    <w:rsid w:val="00B9676B"/>
    <w:rsid w:val="00BA2EA5"/>
    <w:rsid w:val="00BA364B"/>
    <w:rsid w:val="00BB1190"/>
    <w:rsid w:val="00BB31D0"/>
    <w:rsid w:val="00BB3A11"/>
    <w:rsid w:val="00BB4DDB"/>
    <w:rsid w:val="00BB5D79"/>
    <w:rsid w:val="00BB5F02"/>
    <w:rsid w:val="00BC7892"/>
    <w:rsid w:val="00BD4CC8"/>
    <w:rsid w:val="00BE24D6"/>
    <w:rsid w:val="00BE7371"/>
    <w:rsid w:val="00BE7EFA"/>
    <w:rsid w:val="00BF06AD"/>
    <w:rsid w:val="00BF2C67"/>
    <w:rsid w:val="00C04F4D"/>
    <w:rsid w:val="00C12E48"/>
    <w:rsid w:val="00C13D14"/>
    <w:rsid w:val="00C15F53"/>
    <w:rsid w:val="00C23E62"/>
    <w:rsid w:val="00C23F09"/>
    <w:rsid w:val="00C25356"/>
    <w:rsid w:val="00C328D0"/>
    <w:rsid w:val="00C46BC1"/>
    <w:rsid w:val="00C5235F"/>
    <w:rsid w:val="00C54CE2"/>
    <w:rsid w:val="00C6218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F03"/>
    <w:rsid w:val="00CE78BF"/>
    <w:rsid w:val="00CF65EB"/>
    <w:rsid w:val="00CF72AD"/>
    <w:rsid w:val="00D02441"/>
    <w:rsid w:val="00D039F4"/>
    <w:rsid w:val="00D0727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F28"/>
    <w:rsid w:val="00D9410B"/>
    <w:rsid w:val="00D9695B"/>
    <w:rsid w:val="00DA2417"/>
    <w:rsid w:val="00DA5585"/>
    <w:rsid w:val="00DB02AC"/>
    <w:rsid w:val="00DB6AA2"/>
    <w:rsid w:val="00DE10D1"/>
    <w:rsid w:val="00DE2514"/>
    <w:rsid w:val="00DE6851"/>
    <w:rsid w:val="00DF03EE"/>
    <w:rsid w:val="00DF2B3F"/>
    <w:rsid w:val="00DF7B3C"/>
    <w:rsid w:val="00E01B71"/>
    <w:rsid w:val="00E05CC9"/>
    <w:rsid w:val="00E15573"/>
    <w:rsid w:val="00E25A5B"/>
    <w:rsid w:val="00E373C7"/>
    <w:rsid w:val="00E4267B"/>
    <w:rsid w:val="00E42F13"/>
    <w:rsid w:val="00E452DF"/>
    <w:rsid w:val="00E4790D"/>
    <w:rsid w:val="00E543CF"/>
    <w:rsid w:val="00E546FD"/>
    <w:rsid w:val="00E608F1"/>
    <w:rsid w:val="00E611B9"/>
    <w:rsid w:val="00E7144F"/>
    <w:rsid w:val="00E73D74"/>
    <w:rsid w:val="00E76A79"/>
    <w:rsid w:val="00E80692"/>
    <w:rsid w:val="00E80C24"/>
    <w:rsid w:val="00E93836"/>
    <w:rsid w:val="00EA7C16"/>
    <w:rsid w:val="00EB2DEF"/>
    <w:rsid w:val="00EC5281"/>
    <w:rsid w:val="00EC791D"/>
    <w:rsid w:val="00EC7CA6"/>
    <w:rsid w:val="00ED3C5D"/>
    <w:rsid w:val="00ED4553"/>
    <w:rsid w:val="00EE06EE"/>
    <w:rsid w:val="00EE6A7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BCC"/>
    <w:rsid w:val="00F709B3"/>
    <w:rsid w:val="00F71A5E"/>
    <w:rsid w:val="00F94B3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661AC4"/>
  <w15:docId w15:val="{6B0D2B2B-0EB2-484C-882C-C4280D71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0727E"/>
  </w:style>
  <w:style w:type="paragraph" w:styleId="BalloonText">
    <w:name w:val="Balloon Text"/>
    <w:basedOn w:val="Normal"/>
    <w:link w:val="BalloonTextChar"/>
    <w:semiHidden/>
    <w:unhideWhenUsed/>
    <w:rsid w:val="00B74F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4F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D6A-B517-4AF8-983B-A534F7891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1643</Words>
  <Characters>8912</Characters>
  <Application>Microsoft Office Word</Application>
  <DocSecurity>0</DocSecurity>
  <Lines>209</Lines>
  <Paragraphs>53</Paragraphs>
  <ScaleCrop>false</ScaleCrop>
  <HeadingPairs>
    <vt:vector size="2" baseType="variant">
      <vt:variant>
        <vt:lpstr>Title</vt:lpstr>
      </vt:variant>
      <vt:variant>
        <vt:i4>1</vt:i4>
      </vt:variant>
    </vt:vector>
  </HeadingPairs>
  <TitlesOfParts>
    <vt:vector size="1" baseType="lpstr">
      <vt:lpstr>A5442</vt:lpstr>
    </vt:vector>
  </TitlesOfParts>
  <Manager>R211</Manager>
  <Company>NJ Office of Legislative Services</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A5442</dc:title>
  <dc:subject/>
  <dc:creator>Assemblyman  DEANGELO</dc:creator>
  <cp:keywords>A5442|5|SG |240|281|240|B|0|</cp:keywords>
  <dc:description>INTRODUCED MARCH 8, 2021</dc:description>
  <cp:lastModifiedBy>Todaro, Vivian</cp:lastModifiedBy>
  <cp:revision>2</cp:revision>
  <cp:lastPrinted>2021-12-06T22:04:00Z</cp:lastPrinted>
  <dcterms:created xsi:type="dcterms:W3CDTF">2021-12-06T22:04:00Z</dcterms:created>
  <dcterms:modified xsi:type="dcterms:W3CDTF">2021-12-06T22:04:00Z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