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E09" w:rsidRDefault="00D35E09" w:rsidP="00D35E09">
      <w:pPr>
        <w:pStyle w:val="bpuReprint"/>
      </w:pPr>
      <w:bookmarkStart w:id="0" w:name="bpuFrontPg"/>
      <w:bookmarkStart w:id="1" w:name="_GoBack"/>
      <w:bookmarkEnd w:id="0"/>
      <w:bookmarkEnd w:id="1"/>
      <w:r>
        <w:t>[First Reprint]</w:t>
      </w:r>
    </w:p>
    <w:p w:rsidR="005A0177" w:rsidRDefault="005A0177" w:rsidP="005A0177">
      <w:pPr>
        <w:pStyle w:val="bpuBill"/>
      </w:pPr>
      <w:r>
        <w:t xml:space="preserve">ASSEMBLY, No. 5447 </w:t>
      </w:r>
    </w:p>
    <w:p w:rsidR="005A0177" w:rsidRPr="009D38FF" w:rsidRDefault="005A0177" w:rsidP="005A01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7603" r:id="rId8"/>
        </w:object>
      </w:r>
    </w:p>
    <w:p w:rsidR="005A0177" w:rsidRDefault="005A0177" w:rsidP="005A0177">
      <w:pPr>
        <w:pStyle w:val="bpuState"/>
      </w:pPr>
      <w:r>
        <w:t>STATE OF NEW JERSEY</w:t>
      </w:r>
    </w:p>
    <w:p w:rsidR="005A0177" w:rsidRDefault="005A0177" w:rsidP="005A0177">
      <w:pPr>
        <w:pStyle w:val="bpuLegislature"/>
      </w:pPr>
      <w:r>
        <w:t>219th LEGISLATURE</w:t>
      </w:r>
    </w:p>
    <w:p w:rsidR="005A0177" w:rsidRDefault="005A0177" w:rsidP="005A0177">
      <w:pPr>
        <w:pStyle w:val="bpuWpGraphic"/>
      </w:pPr>
      <w:r>
        <w:object w:dxaOrig="8985" w:dyaOrig="255">
          <v:shape id="_x0000_i1026" type="#_x0000_t75" style="width:6in;height:12pt" o:ole="">
            <v:imagedata r:id="rId7" o:title=""/>
          </v:shape>
          <o:OLEObject Type="Embed" ProgID="WPWin6.1" ShapeID="_x0000_i1026" DrawAspect="Content" ObjectID="_1677487604" r:id="rId9"/>
        </w:object>
      </w:r>
      <w:r>
        <w:t xml:space="preserve">  </w:t>
      </w:r>
    </w:p>
    <w:p w:rsidR="005A0177" w:rsidRDefault="005A0177" w:rsidP="005A0177">
      <w:pPr>
        <w:pStyle w:val="bpuIntro"/>
      </w:pPr>
      <w:r>
        <w:t>INTRODUCED MARCH 8, 2021</w:t>
      </w:r>
    </w:p>
    <w:p w:rsidR="005A0177" w:rsidRDefault="005A0177" w:rsidP="005A0177">
      <w:pPr>
        <w:pStyle w:val="bpuIntro"/>
      </w:pPr>
    </w:p>
    <w:p w:rsidR="005A0177" w:rsidRDefault="005A0177" w:rsidP="005A0177">
      <w:pPr>
        <w:pStyle w:val="bpuIntro"/>
        <w:sectPr w:rsidR="005A0177" w:rsidSect="00FD307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A0177" w:rsidRDefault="005A0177" w:rsidP="005A0177">
      <w:pPr>
        <w:pStyle w:val="bpuIntro"/>
      </w:pPr>
    </w:p>
    <w:p w:rsidR="005A0177" w:rsidRDefault="005A0177" w:rsidP="005A0177">
      <w:pPr>
        <w:pStyle w:val="bpuSponsor"/>
      </w:pPr>
      <w:r>
        <w:t>Sponsored by:</w:t>
      </w:r>
    </w:p>
    <w:p w:rsidR="005A0177" w:rsidRDefault="005A0177" w:rsidP="005A0177">
      <w:pPr>
        <w:pStyle w:val="bpuSponsor"/>
      </w:pPr>
      <w:r>
        <w:t>Assemblywoman  LINDA S. CARTER</w:t>
      </w:r>
    </w:p>
    <w:p w:rsidR="005A0177" w:rsidRDefault="005A0177" w:rsidP="005A0177">
      <w:pPr>
        <w:pStyle w:val="bpuSponsor"/>
      </w:pPr>
      <w:r>
        <w:t>District 22 (Middlesex, Somerset and Union)</w:t>
      </w:r>
    </w:p>
    <w:p w:rsidR="005A0177" w:rsidRDefault="005A0177" w:rsidP="005A0177">
      <w:pPr>
        <w:pStyle w:val="bpuSponsor"/>
      </w:pPr>
      <w:r>
        <w:t>Assemblyman  ERIC HOUGHTALING</w:t>
      </w:r>
    </w:p>
    <w:p w:rsidR="005A0177" w:rsidRDefault="005A0177" w:rsidP="005A0177">
      <w:pPr>
        <w:pStyle w:val="bpuSponsor"/>
      </w:pPr>
      <w:r>
        <w:t>District 11 (Monmouth)</w:t>
      </w:r>
    </w:p>
    <w:p w:rsidR="005A0177" w:rsidRDefault="005A0177" w:rsidP="005A0177">
      <w:pPr>
        <w:pStyle w:val="bpuSponsor"/>
      </w:pPr>
      <w:r>
        <w:t>Assemblywoman  ANGELA V. MCKNIGHT</w:t>
      </w:r>
    </w:p>
    <w:p w:rsidR="005A0177" w:rsidRDefault="005A0177" w:rsidP="005A0177">
      <w:pPr>
        <w:pStyle w:val="bpuSponsor"/>
      </w:pPr>
      <w:r>
        <w:t>District 31 (Hudson)</w:t>
      </w:r>
    </w:p>
    <w:p w:rsidR="005A0177" w:rsidRDefault="005A0177" w:rsidP="005A0177">
      <w:pPr>
        <w:pStyle w:val="bpuSponsor"/>
      </w:pPr>
    </w:p>
    <w:p w:rsidR="005A0177" w:rsidRDefault="00FD3070" w:rsidP="00FD3070">
      <w:pPr>
        <w:pStyle w:val="bpuSponsor"/>
      </w:pPr>
      <w:r>
        <w:t>Co-Sponsored by:</w:t>
      </w:r>
    </w:p>
    <w:p w:rsidR="00FD3070" w:rsidRPr="00FD3070" w:rsidRDefault="00FD3070" w:rsidP="00FD3070">
      <w:pPr>
        <w:pStyle w:val="bpuSponsor"/>
      </w:pPr>
      <w:r w:rsidRPr="00FD3070">
        <w:t xml:space="preserve">Assemblyman Caputo, Assemblywoman Reynolds-Jackson, Assemblyman Benson, Assemblywoman </w:t>
      </w:r>
      <w:proofErr w:type="spellStart"/>
      <w:r w:rsidRPr="00FD3070">
        <w:t>Vainieri</w:t>
      </w:r>
      <w:proofErr w:type="spellEnd"/>
      <w:r w:rsidRPr="00FD3070">
        <w:t xml:space="preserve"> </w:t>
      </w:r>
      <w:proofErr w:type="spellStart"/>
      <w:r w:rsidRPr="00FD3070">
        <w:t>Huttle</w:t>
      </w:r>
      <w:proofErr w:type="spellEnd"/>
      <w:r w:rsidRPr="00FD3070">
        <w:t xml:space="preserve">, Assemblymen Johnson, </w:t>
      </w:r>
      <w:proofErr w:type="spellStart"/>
      <w:r w:rsidRPr="00FD3070">
        <w:t>Zwicker</w:t>
      </w:r>
      <w:proofErr w:type="spellEnd"/>
      <w:r w:rsidRPr="00FD3070">
        <w:t xml:space="preserve">, </w:t>
      </w:r>
      <w:proofErr w:type="spellStart"/>
      <w:r w:rsidRPr="00FD3070">
        <w:t>Verrelli</w:t>
      </w:r>
      <w:proofErr w:type="spellEnd"/>
      <w:r w:rsidRPr="00FD3070">
        <w:t>, Assemblywoman Dunn and Assemblyman Moen</w:t>
      </w:r>
    </w:p>
    <w:p w:rsidR="00875CBA" w:rsidRDefault="00875CBA" w:rsidP="00875CBA"/>
    <w:p w:rsidR="00875CBA" w:rsidRDefault="00875CBA" w:rsidP="00875CBA"/>
    <w:p w:rsidR="00FD3070" w:rsidRPr="00875CBA" w:rsidRDefault="00FD3070" w:rsidP="00875CBA"/>
    <w:p w:rsidR="005A0177" w:rsidRDefault="005A0177" w:rsidP="005A0177">
      <w:pPr>
        <w:pStyle w:val="bpuSponsor"/>
      </w:pPr>
    </w:p>
    <w:p w:rsidR="005A0177" w:rsidRDefault="005A0177" w:rsidP="005A0177">
      <w:pPr>
        <w:pStyle w:val="bpuSponsor"/>
      </w:pPr>
      <w:r>
        <w:t>SYNOPSIS</w:t>
      </w:r>
    </w:p>
    <w:p w:rsidR="005A0177" w:rsidRDefault="00D35E09" w:rsidP="005A0177">
      <w:pPr>
        <w:pStyle w:val="bpuNormText"/>
      </w:pPr>
      <w:r>
        <w:tab/>
        <w:t xml:space="preserve">Makes $15 million in federal funds available to EDA to </w:t>
      </w:r>
      <w:r w:rsidRPr="00221A2C">
        <w:t xml:space="preserve">support </w:t>
      </w:r>
      <w:r w:rsidRPr="00D041A5">
        <w:t>arts and culture organizations</w:t>
      </w:r>
      <w:r w:rsidRPr="00221A2C">
        <w:t xml:space="preserve"> in need</w:t>
      </w:r>
      <w:r>
        <w:t>.</w:t>
      </w:r>
    </w:p>
    <w:p w:rsidR="005A0177" w:rsidRDefault="005A0177" w:rsidP="005A0177">
      <w:pPr>
        <w:pStyle w:val="bpuNormText"/>
      </w:pPr>
    </w:p>
    <w:p w:rsidR="005A0177" w:rsidRDefault="005A0177" w:rsidP="005A0177">
      <w:pPr>
        <w:pStyle w:val="bpuSponsor"/>
      </w:pPr>
      <w:r>
        <w:t xml:space="preserve">CURRENT VERSION OF TEXT </w:t>
      </w:r>
    </w:p>
    <w:p w:rsidR="005A0177" w:rsidRDefault="00D35E09" w:rsidP="005A0177">
      <w:pPr>
        <w:pStyle w:val="bpuNormText"/>
      </w:pPr>
      <w:r>
        <w:tab/>
        <w:t>As reported by the Assembly Commerce and Economic Development Committee on March 8, 2021, with amendments.</w:t>
      </w:r>
    </w:p>
    <w:p w:rsidR="005A0177" w:rsidRDefault="005A0177" w:rsidP="005A01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0177" w:rsidRDefault="005A0177" w:rsidP="008916EC">
      <w:pPr>
        <w:pStyle w:val="FronterPage"/>
        <w:tabs>
          <w:tab w:val="clear" w:pos="720"/>
          <w:tab w:val="clear" w:pos="1440"/>
          <w:tab w:val="clear" w:pos="2160"/>
          <w:tab w:val="clear" w:pos="2880"/>
          <w:tab w:val="clear" w:pos="3600"/>
          <w:tab w:val="clear" w:pos="4320"/>
          <w:tab w:val="clear" w:pos="5040"/>
        </w:tabs>
        <w:sectPr w:rsidR="005A0177" w:rsidSect="005A0177">
          <w:type w:val="continuous"/>
          <w:pgSz w:w="12240" w:h="20160" w:code="5"/>
          <w:pgMar w:top="1440" w:right="2275" w:bottom="1440" w:left="2275" w:header="72" w:footer="720" w:gutter="0"/>
          <w:pgNumType w:start="1"/>
          <w:cols w:space="720"/>
          <w:docGrid w:linePitch="360"/>
        </w:sectPr>
      </w:pPr>
    </w:p>
    <w:p w:rsidR="00260138" w:rsidRPr="00677316" w:rsidRDefault="00D35E09" w:rsidP="00260138">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funding</w:t>
      </w:r>
      <w:r>
        <w:rPr>
          <w:rStyle w:val="HangingAnActChar"/>
          <w:u w:val="single"/>
        </w:rPr>
        <w:t xml:space="preserve"> available</w:t>
      </w:r>
      <w:r w:rsidRPr="00B5103E">
        <w:rPr>
          <w:rStyle w:val="HangingAnActChar"/>
          <w:u w:val="single"/>
        </w:rPr>
        <w:t xml:space="preserve"> to the New Jersey Economic Development Authority</w:t>
      </w:r>
      <w:r>
        <w:rPr>
          <w:rStyle w:val="HangingAnActChar"/>
          <w:u w:val="single"/>
        </w:rPr>
        <w:t xml:space="preserve"> to </w:t>
      </w:r>
      <w:r w:rsidRPr="00221A2C">
        <w:rPr>
          <w:rStyle w:val="HangingAnActChar"/>
          <w:u w:val="single"/>
        </w:rPr>
        <w:t xml:space="preserve">support </w:t>
      </w:r>
      <w:r w:rsidRPr="00D041A5">
        <w:rPr>
          <w:rStyle w:val="HangingAnActChar"/>
          <w:u w:val="single"/>
        </w:rPr>
        <w:t>arts and culture organizations</w:t>
      </w:r>
      <w:r>
        <w:rPr>
          <w:rStyle w:val="HangingAnActChar"/>
          <w:u w:val="single"/>
        </w:rPr>
        <w:t xml:space="preserve"> </w:t>
      </w:r>
      <w:r w:rsidRPr="00221A2C">
        <w:rPr>
          <w:rStyle w:val="HangingAnActChar"/>
          <w:u w:val="single"/>
        </w:rPr>
        <w:t>in need</w:t>
      </w:r>
      <w:r>
        <w:rPr>
          <w:rStyle w:val="HangingAnActChar"/>
          <w:rFonts w:ascii="Albertus Extra Bold" w:hAnsi="Albertus Extra Bold"/>
          <w:b/>
          <w:vertAlign w:val="superscript"/>
        </w:rPr>
        <w:t>1</w:t>
      </w:r>
      <w:r>
        <w:rPr>
          <w:rStyle w:val="HangingAnActChar"/>
        </w:rPr>
        <w:t>.</w:t>
      </w:r>
    </w:p>
    <w:p w:rsidR="00260138" w:rsidRPr="00D71D68" w:rsidRDefault="00260138" w:rsidP="00260138"/>
    <w:p w:rsidR="00260138" w:rsidRPr="00AA7880" w:rsidRDefault="00260138" w:rsidP="00260138">
      <w:r>
        <w:tab/>
      </w:r>
      <w:r>
        <w:rPr>
          <w:rStyle w:val="BillHeading2"/>
        </w:rPr>
        <w:t xml:space="preserve">Be It Enacted </w:t>
      </w:r>
      <w:r>
        <w:rPr>
          <w:rStyle w:val="BillLanguage"/>
        </w:rPr>
        <w:t>by the Senate and the General Assembly of the State of New Jersey:</w:t>
      </w:r>
    </w:p>
    <w:p w:rsidR="00260138" w:rsidRPr="00D71D68" w:rsidRDefault="00260138" w:rsidP="00260138"/>
    <w:p w:rsidR="00260138" w:rsidRDefault="00260138" w:rsidP="00260138">
      <w:r>
        <w:tab/>
      </w:r>
      <w:r w:rsidR="00D35E09">
        <w:rPr>
          <w:rFonts w:ascii="Albertus Extra Bold" w:hAnsi="Albertus Extra Bold"/>
          <w:b/>
          <w:vertAlign w:val="superscript"/>
        </w:rPr>
        <w:t>1</w:t>
      </w:r>
      <w:r w:rsidR="00D35E09" w:rsidRPr="00D35E09">
        <w:rPr>
          <w:rFonts w:ascii="Albertus Extra Bold" w:hAnsi="Albertus Extra Bold"/>
          <w:b/>
        </w:rPr>
        <w:t>[</w:t>
      </w:r>
      <w:r>
        <w:t>1.  In addition to the amounts appropriated under P.L.2020, c.97, the annual appropriations act for Fiscal Year 2021, there is appropriated the following sum for the purpose specified:</w:t>
      </w:r>
    </w:p>
    <w:p w:rsidR="00260138" w:rsidRDefault="00260138" w:rsidP="00260138"/>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60138" w:rsidTr="00340119">
        <w:trPr>
          <w:trHeight w:val="900"/>
        </w:trPr>
        <w:tc>
          <w:tcPr>
            <w:tcW w:w="8625" w:type="dxa"/>
            <w:gridSpan w:val="5"/>
            <w:vAlign w:val="center"/>
          </w:tcPr>
          <w:p w:rsidR="00260138" w:rsidRPr="0089297C" w:rsidRDefault="00260138" w:rsidP="00340119">
            <w:pPr>
              <w:ind w:left="187" w:hanging="187"/>
              <w:jc w:val="center"/>
              <w:rPr>
                <w:b/>
                <w:sz w:val="26"/>
                <w:szCs w:val="26"/>
              </w:rPr>
            </w:pPr>
            <w:r>
              <w:rPr>
                <w:b/>
                <w:bCs/>
                <w:color w:val="000000"/>
                <w:sz w:val="26"/>
                <w:szCs w:val="26"/>
              </w:rPr>
              <w:t>82 DEPARTMENT OF THE TREASURY</w:t>
            </w:r>
          </w:p>
          <w:p w:rsidR="00260138" w:rsidRDefault="00260138"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260138" w:rsidRDefault="00260138"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260138" w:rsidRDefault="00260138" w:rsidP="00340119">
            <w:pPr>
              <w:ind w:left="187" w:hanging="187"/>
              <w:jc w:val="center"/>
              <w:rPr>
                <w:b/>
                <w:i/>
                <w:sz w:val="22"/>
                <w:szCs w:val="22"/>
              </w:rPr>
            </w:pPr>
          </w:p>
          <w:p w:rsidR="00260138" w:rsidRPr="00647E32" w:rsidRDefault="00260138" w:rsidP="00340119">
            <w:pPr>
              <w:jc w:val="center"/>
              <w:rPr>
                <w:b/>
                <w:u w:val="single"/>
              </w:rPr>
            </w:pPr>
            <w:r>
              <w:rPr>
                <w:b/>
                <w:sz w:val="22"/>
                <w:szCs w:val="22"/>
                <w:u w:val="single"/>
              </w:rPr>
              <w:t xml:space="preserve"> GRANTS-IN-AID</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260138" w:rsidRPr="00CB15A4" w:rsidRDefault="00260138" w:rsidP="00340119">
            <w:pPr>
              <w:pStyle w:val="ApropTab"/>
            </w:pPr>
            <w:r>
              <w:t xml:space="preserve">Economic Development  </w:t>
            </w:r>
            <w:r w:rsidRPr="00CB15A4">
              <w:t>......................................................</w:t>
            </w:r>
            <w:r>
              <w: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p>
        </w:tc>
        <w:tc>
          <w:tcPr>
            <w:tcW w:w="1530" w:type="dxa"/>
            <w:tcBorders>
              <w:top w:val="single" w:sz="4" w:space="0" w:color="auto"/>
            </w:tcBorders>
            <w:shd w:val="clear" w:color="auto" w:fill="auto"/>
            <w:tcMar>
              <w:left w:w="0" w:type="dxa"/>
            </w:tcMar>
            <w:vAlign w:val="bottom"/>
          </w:tcPr>
          <w:p w:rsidR="00260138" w:rsidRPr="00CB15A4" w:rsidRDefault="00260138" w:rsidP="00340119">
            <w:pPr>
              <w:jc w:val="right"/>
              <w:rPr>
                <w:sz w:val="22"/>
                <w:szCs w:val="22"/>
              </w:rPr>
            </w:pPr>
          </w:p>
        </w:tc>
      </w:tr>
      <w:tr w:rsidR="00260138" w:rsidRPr="00CB15A4" w:rsidTr="00340119">
        <w:trPr>
          <w:trHeight w:val="635"/>
        </w:trPr>
        <w:tc>
          <w:tcPr>
            <w:tcW w:w="956" w:type="dxa"/>
            <w:shd w:val="clear" w:color="auto" w:fill="auto"/>
            <w:tcMar>
              <w:left w:w="576" w:type="dxa"/>
              <w:right w:w="216"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r w:rsidRPr="00CB15A4">
              <w:t xml:space="preserve">Total </w:t>
            </w:r>
            <w:r w:rsidRPr="000F34D4">
              <w:rPr>
                <w:color w:val="000000"/>
              </w:rPr>
              <w:t>Grants-in-Aid</w:t>
            </w:r>
            <w:r w:rsidRPr="00CB15A4">
              <w:t xml:space="preserve"> Appropriation,</w:t>
            </w:r>
            <w:r>
              <w:t xml:space="preserve">                                 Economic Planning and Development………………………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83"/>
        </w:trPr>
        <w:tc>
          <w:tcPr>
            <w:tcW w:w="5475" w:type="dxa"/>
            <w:gridSpan w:val="3"/>
            <w:shd w:val="clear" w:color="auto" w:fill="auto"/>
            <w:tcMar>
              <w:left w:w="115" w:type="dxa"/>
            </w:tcMar>
          </w:tcPr>
          <w:p w:rsidR="00260138" w:rsidRPr="00CB15A4" w:rsidRDefault="00260138" w:rsidP="00340119">
            <w:pPr>
              <w:rPr>
                <w:b/>
                <w:i/>
                <w:sz w:val="22"/>
                <w:szCs w:val="22"/>
              </w:rPr>
            </w:pPr>
            <w:r w:rsidRPr="009602B1">
              <w:rPr>
                <w:b/>
                <w:i/>
                <w:sz w:val="22"/>
                <w:szCs w:val="22"/>
              </w:rPr>
              <w:t>Grants-in-Aid</w:t>
            </w:r>
            <w:r w:rsidRPr="00CB15A4">
              <w:rPr>
                <w:b/>
                <w:i/>
                <w:sz w:val="22"/>
                <w:szCs w:val="22"/>
              </w:rPr>
              <w:t>:</w:t>
            </w:r>
          </w:p>
        </w:tc>
        <w:tc>
          <w:tcPr>
            <w:tcW w:w="1620" w:type="dxa"/>
            <w:shd w:val="clear" w:color="auto" w:fill="auto"/>
            <w:vAlign w:val="center"/>
          </w:tcPr>
          <w:p w:rsidR="00260138" w:rsidRPr="00CB15A4" w:rsidRDefault="00260138" w:rsidP="00340119">
            <w:pPr>
              <w:rPr>
                <w:sz w:val="22"/>
                <w:szCs w:val="22"/>
              </w:rPr>
            </w:pPr>
          </w:p>
        </w:tc>
        <w:tc>
          <w:tcPr>
            <w:tcW w:w="1530" w:type="dxa"/>
            <w:tcBorders>
              <w:top w:val="single" w:sz="4" w:space="0" w:color="auto"/>
            </w:tcBorders>
            <w:shd w:val="clear" w:color="auto" w:fill="auto"/>
            <w:vAlign w:val="center"/>
          </w:tcPr>
          <w:p w:rsidR="00260138" w:rsidRPr="00CB15A4" w:rsidRDefault="00260138" w:rsidP="00340119">
            <w:pPr>
              <w:rPr>
                <w:sz w:val="22"/>
                <w:szCs w:val="22"/>
              </w:rPr>
            </w:pPr>
          </w:p>
        </w:tc>
      </w:tr>
      <w:tr w:rsidR="00260138" w:rsidRPr="00CB15A4" w:rsidTr="00340119">
        <w:trPr>
          <w:trHeight w:val="144"/>
        </w:trPr>
        <w:tc>
          <w:tcPr>
            <w:tcW w:w="975" w:type="dxa"/>
            <w:gridSpan w:val="2"/>
            <w:shd w:val="clear" w:color="auto" w:fill="auto"/>
            <w:tcMar>
              <w:left w:w="115" w:type="dxa"/>
            </w:tcMar>
          </w:tcPr>
          <w:p w:rsidR="00260138" w:rsidRPr="00CB15A4" w:rsidRDefault="00260138"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260138" w:rsidRPr="00CB15A4" w:rsidRDefault="00260138" w:rsidP="00340119">
            <w:pPr>
              <w:pStyle w:val="ApropTab"/>
            </w:pPr>
            <w:r w:rsidRPr="00C0616D">
              <w:rPr>
                <w:color w:val="000000"/>
              </w:rPr>
              <w:t>Coronavirus Relief Fund</w:t>
            </w:r>
            <w:r>
              <w:t xml:space="preserve"> – Assistance to Arts and Culture Organizations, EDA................</w:t>
            </w:r>
          </w:p>
        </w:tc>
        <w:tc>
          <w:tcPr>
            <w:tcW w:w="1620" w:type="dxa"/>
            <w:shd w:val="clear" w:color="auto" w:fill="auto"/>
            <w:vAlign w:val="bottom"/>
          </w:tcPr>
          <w:p w:rsidR="00260138" w:rsidRPr="00CB15A4" w:rsidRDefault="00260138"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260138" w:rsidRPr="00CB15A4" w:rsidRDefault="00260138" w:rsidP="00340119">
            <w:pPr>
              <w:rPr>
                <w:sz w:val="22"/>
                <w:szCs w:val="22"/>
              </w:rPr>
            </w:pPr>
          </w:p>
        </w:tc>
      </w:tr>
    </w:tbl>
    <w:p w:rsidR="00260138" w:rsidRDefault="00260138" w:rsidP="00260138"/>
    <w:p w:rsidR="00260138" w:rsidRDefault="00260138" w:rsidP="00260138">
      <w:pPr>
        <w:ind w:left="288" w:hanging="288"/>
        <w:rPr>
          <w:color w:val="000000"/>
        </w:rPr>
      </w:pPr>
      <w:r>
        <w:t xml:space="preserve">The amount hereinabove appropriated for </w:t>
      </w:r>
      <w:r w:rsidRPr="00791C92">
        <w:rPr>
          <w:color w:val="000000"/>
        </w:rPr>
        <w:t>Coronavirus Relief Fund</w:t>
      </w:r>
      <w:r>
        <w:rPr>
          <w:color w:val="000000"/>
        </w:rPr>
        <w:t xml:space="preserve"> –Assistance to Arts and Culture,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260138" w:rsidRDefault="00260138" w:rsidP="00260138">
      <w:pPr>
        <w:ind w:left="288" w:hanging="288"/>
        <w:rPr>
          <w:color w:val="000000"/>
        </w:rPr>
      </w:pPr>
    </w:p>
    <w:p w:rsidR="00260138" w:rsidRDefault="00260138" w:rsidP="00D35E09">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Arts and Culture, EDA</w:t>
      </w:r>
      <w:r>
        <w:t xml:space="preserve"> </w:t>
      </w:r>
      <w:r>
        <w:rPr>
          <w:color w:val="000000"/>
        </w:rPr>
        <w:t>shall be allocated by the New Jersey Economic Development Authority</w:t>
      </w:r>
      <w:r>
        <w:t xml:space="preserve"> to </w:t>
      </w:r>
      <w:r w:rsidRPr="00486615">
        <w:rPr>
          <w:color w:val="000000"/>
        </w:rPr>
        <w:t>arts and cultural organizations</w:t>
      </w:r>
      <w:r>
        <w:rPr>
          <w:color w:val="000000"/>
        </w:rPr>
        <w:t xml:space="preserve"> in the State; provided that, not less than $7,500,000 shall be allocated </w:t>
      </w:r>
      <w:r w:rsidRPr="009C4CAB">
        <w:rPr>
          <w:color w:val="000000"/>
        </w:rPr>
        <w:t xml:space="preserve">to the New Jersey Council on the Arts for the purposes of issuing grants to nonprofit </w:t>
      </w:r>
      <w:r w:rsidRPr="00486615">
        <w:rPr>
          <w:color w:val="000000"/>
        </w:rPr>
        <w:t>arts and cultural</w:t>
      </w:r>
      <w:r w:rsidRPr="009C4CAB">
        <w:rPr>
          <w:color w:val="000000"/>
        </w:rPr>
        <w:t xml:space="preserve"> entities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D35E09" w:rsidRPr="00D35E09">
        <w:rPr>
          <w:rFonts w:ascii="Albertus Extra Bold" w:hAnsi="Albertus Extra Bold"/>
          <w:b/>
        </w:rPr>
        <w:t>]</w:t>
      </w:r>
      <w:r w:rsidR="00D35E09">
        <w:rPr>
          <w:rFonts w:ascii="Albertus Extra Bold" w:hAnsi="Albertus Extra Bold"/>
          <w:b/>
          <w:vertAlign w:val="superscript"/>
        </w:rPr>
        <w:t>1</w:t>
      </w:r>
    </w:p>
    <w:p w:rsidR="00D35E09" w:rsidRDefault="00D35E09" w:rsidP="00260138"/>
    <w:p w:rsidR="00B63C0E" w:rsidRDefault="00B63C0E" w:rsidP="00B63C0E">
      <w:r>
        <w:tab/>
      </w:r>
      <w:r>
        <w:rPr>
          <w:rFonts w:ascii="Albertus Extra Bold" w:hAnsi="Albertus Extra Bold"/>
          <w:b/>
          <w:vertAlign w:val="superscript"/>
        </w:rPr>
        <w:t>1</w:t>
      </w:r>
      <w:r w:rsidRPr="00B5103E">
        <w:rPr>
          <w:u w:val="single"/>
        </w:rPr>
        <w:t xml:space="preserve">1. </w:t>
      </w:r>
      <w:r>
        <w:rPr>
          <w:u w:val="single"/>
        </w:rPr>
        <w:t xml:space="preserve"> </w:t>
      </w:r>
      <w:r w:rsidRPr="00B5103E">
        <w:rPr>
          <w:u w:val="single"/>
        </w:rPr>
        <w:t xml:space="preserve">a. </w:t>
      </w:r>
      <w:r>
        <w:rPr>
          <w:u w:val="single"/>
        </w:rPr>
        <w:t xml:space="preserve"> </w:t>
      </w:r>
      <w:r w:rsidRPr="00B5103E">
        <w:rPr>
          <w:color w:val="000000"/>
          <w:u w:val="single"/>
        </w:rPr>
        <w:t xml:space="preserve">Subject to the availability of federal funds provided or </w:t>
      </w:r>
      <w:r>
        <w:br w:type="page"/>
      </w:r>
    </w:p>
    <w:p w:rsidR="00B63C0E" w:rsidRPr="00B5103E" w:rsidRDefault="00B63C0E" w:rsidP="00B63C0E">
      <w:pPr>
        <w:rPr>
          <w:color w:val="000000"/>
          <w:u w:val="single"/>
        </w:rPr>
      </w:pPr>
      <w:r w:rsidRPr="00B5103E">
        <w:rPr>
          <w:color w:val="000000"/>
          <w:u w:val="single"/>
        </w:rPr>
        <w:t xml:space="preserve">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$15</w:t>
      </w:r>
      <w:r w:rsidRPr="00B5103E">
        <w:rPr>
          <w:color w:val="000000"/>
          <w:u w:val="single"/>
        </w:rPr>
        <w:t>,000,000 from such federal funds shall be made available to the New Jersey Economic Development Authority for the p</w:t>
      </w:r>
      <w:r>
        <w:rPr>
          <w:color w:val="000000"/>
          <w:u w:val="single"/>
        </w:rPr>
        <w:t>urposes set forth in subsection</w:t>
      </w:r>
      <w:r w:rsidRPr="00B5103E">
        <w:rPr>
          <w:color w:val="000000"/>
          <w:u w:val="single"/>
        </w:rPr>
        <w:t xml:space="preserve"> b. of this section.</w:t>
      </w:r>
    </w:p>
    <w:p w:rsidR="00B63C0E" w:rsidRPr="00B5103E" w:rsidRDefault="00B63C0E" w:rsidP="00B63C0E">
      <w:pPr>
        <w:rPr>
          <w:color w:val="000000"/>
          <w:u w:val="single"/>
        </w:rPr>
      </w:pPr>
      <w:r w:rsidRPr="00B5103E">
        <w:rPr>
          <w:color w:val="000000"/>
        </w:rPr>
        <w:tab/>
      </w:r>
      <w:r w:rsidRPr="00B5103E">
        <w:rPr>
          <w:color w:val="000000"/>
          <w:u w:val="single"/>
        </w:rPr>
        <w:t>b.</w:t>
      </w:r>
      <w:r w:rsidRPr="00B5103E">
        <w:rPr>
          <w:color w:val="000000"/>
          <w:u w:val="single"/>
        </w:rPr>
        <w:tab/>
        <w:t xml:space="preserve">The funds made available to the New Jersey Economic Development Authority pursuant to subsection a. of this section shall be reserved by the authority to provide financial support, by way of grants, to </w:t>
      </w:r>
      <w:r w:rsidRPr="00D041A5">
        <w:rPr>
          <w:color w:val="000000"/>
          <w:u w:val="single"/>
        </w:rPr>
        <w:t>arts and culture organization</w:t>
      </w:r>
      <w:r>
        <w:rPr>
          <w:color w:val="000000"/>
          <w:u w:val="single"/>
        </w:rPr>
        <w:t xml:space="preserve">s; </w:t>
      </w:r>
      <w:r w:rsidRPr="00D041A5">
        <w:rPr>
          <w:color w:val="000000"/>
          <w:u w:val="single"/>
        </w:rPr>
        <w:t>provided, however, the authority shall allocate not less than $7,500,000 to the New Jersey Council on the Arts for the purposes of issuing grants to nonprofit entities</w:t>
      </w:r>
      <w:r w:rsidRPr="00B5103E">
        <w:rPr>
          <w:color w:val="000000"/>
          <w:u w:val="single"/>
        </w:rPr>
        <w:t>.</w:t>
      </w:r>
    </w:p>
    <w:p w:rsidR="00B63C0E" w:rsidRDefault="00B63C0E" w:rsidP="00B63C0E">
      <w:r w:rsidRPr="00B5103E">
        <w:rPr>
          <w:color w:val="000000"/>
        </w:rPr>
        <w:tab/>
      </w:r>
      <w:r>
        <w:rPr>
          <w:color w:val="000000"/>
          <w:u w:val="single"/>
        </w:rPr>
        <w:t xml:space="preserve">c. </w:t>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D041A5">
        <w:rPr>
          <w:color w:val="000000"/>
          <w:u w:val="single"/>
        </w:rPr>
        <w:t>arts and culture organizations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B63C0E" w:rsidRDefault="00B63C0E" w:rsidP="00260138"/>
    <w:p w:rsidR="00260138" w:rsidRDefault="00DC089E" w:rsidP="00260138">
      <w:r>
        <w:tab/>
        <w:t>2.</w:t>
      </w:r>
      <w:r>
        <w:tab/>
      </w:r>
      <w:r w:rsidR="00260138">
        <w:t>This act shall take effect immediately.</w:t>
      </w:r>
    </w:p>
    <w:sectPr w:rsidR="00260138" w:rsidSect="00D35E09">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361" w:rsidRDefault="00606361">
      <w:r>
        <w:separator/>
      </w:r>
    </w:p>
  </w:endnote>
  <w:endnote w:type="continuationSeparator" w:id="0">
    <w:p w:rsidR="00606361" w:rsidRDefault="0060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A" w:rsidRDefault="00FD3070" w:rsidP="00FD307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E09" w:rsidRPr="00921C91" w:rsidRDefault="00D35E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E09" w:rsidRPr="00921C91" w:rsidRDefault="00D35E09">
    <w:pPr>
      <w:pStyle w:val="Footer"/>
      <w:rPr>
        <w:szCs w:val="18"/>
      </w:rPr>
    </w:pPr>
  </w:p>
  <w:p w:rsidR="00D35E09" w:rsidRPr="00921C91" w:rsidRDefault="00D35E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E09" w:rsidRDefault="00D35E09" w:rsidP="00686AEB">
    <w:pPr>
      <w:pStyle w:val="Footer"/>
    </w:pPr>
    <w:r>
      <w:tab/>
      <w:t>Matter enclosed in superscript numerals has been adopted as follows:</w:t>
    </w:r>
  </w:p>
  <w:p w:rsidR="00D35E09" w:rsidRDefault="00D35E0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361" w:rsidRDefault="00606361">
      <w:r>
        <w:separator/>
      </w:r>
    </w:p>
  </w:footnote>
  <w:footnote w:type="continuationSeparator" w:id="0">
    <w:p w:rsidR="00606361" w:rsidRDefault="0060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41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0177" w:rsidRDefault="005A0177" w:rsidP="005A0177">
    <w:pPr>
      <w:pStyle w:val="bpuHeadSpon"/>
    </w:pPr>
    <w:r w:rsidRPr="005A0177">
      <w:rPr>
        <w:rStyle w:val="bpuHeadSponChar"/>
      </w:rPr>
      <w:t>A5447</w:t>
    </w:r>
    <w:r>
      <w:t xml:space="preserve"> </w:t>
    </w:r>
    <w:r w:rsidR="00D35E09">
      <w:t xml:space="preserve">[1R] </w:t>
    </w:r>
    <w:r>
      <w:t>CARTER, HOUGHTALING</w:t>
    </w:r>
  </w:p>
  <w:p w:rsidR="005A0177" w:rsidRDefault="005A0177" w:rsidP="005A0177">
    <w:pPr>
      <w:pStyle w:val="bpuHeadSpon"/>
    </w:pPr>
    <w:r>
      <w:fldChar w:fldCharType="begin"/>
    </w:r>
    <w:r>
      <w:instrText xml:space="preserve"> PAGE  \* MERGEFORMAT </w:instrText>
    </w:r>
    <w:r>
      <w:fldChar w:fldCharType="separate"/>
    </w:r>
    <w:r w:rsidR="00244116">
      <w:rPr>
        <w:noProof/>
      </w:rPr>
      <w:t>3</w:t>
    </w:r>
    <w:r>
      <w:fldChar w:fldCharType="end"/>
    </w:r>
  </w:p>
  <w:p w:rsidR="005A0177" w:rsidRDefault="005A0177" w:rsidP="005A01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77" w:rsidRDefault="005A0177" w:rsidP="005A0177">
    <w:pPr>
      <w:pStyle w:val="bpuHeadSpon"/>
    </w:pPr>
    <w:r w:rsidRPr="005A0177">
      <w:rPr>
        <w:rStyle w:val="bpuHeadSponChar"/>
      </w:rPr>
      <w:t>A5447</w:t>
    </w:r>
    <w:r>
      <w:t xml:space="preserve"> </w:t>
    </w:r>
    <w:r w:rsidR="00D35E09">
      <w:t xml:space="preserve">[1R] </w:t>
    </w:r>
    <w:r>
      <w:t>CARTER, HOUGHTALING</w:t>
    </w:r>
  </w:p>
  <w:p w:rsidR="005A0177" w:rsidRDefault="005A0177" w:rsidP="005A0177">
    <w:pPr>
      <w:pStyle w:val="bpuHeadSpon"/>
    </w:pPr>
    <w:r>
      <w:fldChar w:fldCharType="begin"/>
    </w:r>
    <w:r>
      <w:instrText xml:space="preserve"> PAGE  \* MERGEFORMAT </w:instrText>
    </w:r>
    <w:r>
      <w:fldChar w:fldCharType="separate"/>
    </w:r>
    <w:r w:rsidR="00244116">
      <w:rPr>
        <w:noProof/>
      </w:rPr>
      <w:t>2</w:t>
    </w:r>
    <w:r>
      <w:fldChar w:fldCharType="end"/>
    </w:r>
  </w:p>
  <w:p w:rsidR="005A0177" w:rsidRDefault="005A0177" w:rsidP="005A01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4B5"/>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4116"/>
    <w:rsid w:val="00255958"/>
    <w:rsid w:val="00257FA2"/>
    <w:rsid w:val="0026013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B0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5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69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17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36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20B"/>
    <w:rsid w:val="00752D79"/>
    <w:rsid w:val="00752E20"/>
    <w:rsid w:val="00756EDE"/>
    <w:rsid w:val="0076284A"/>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CB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CB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F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3C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C0E"/>
    <w:rsid w:val="00B726BD"/>
    <w:rsid w:val="00B732BC"/>
    <w:rsid w:val="00B90E33"/>
    <w:rsid w:val="00B9676B"/>
    <w:rsid w:val="00BA2EA5"/>
    <w:rsid w:val="00BA364B"/>
    <w:rsid w:val="00BA55A0"/>
    <w:rsid w:val="00BB1190"/>
    <w:rsid w:val="00BB31D0"/>
    <w:rsid w:val="00BB3A11"/>
    <w:rsid w:val="00BB4DDB"/>
    <w:rsid w:val="00BB5D79"/>
    <w:rsid w:val="00BB5F02"/>
    <w:rsid w:val="00BC7892"/>
    <w:rsid w:val="00BE24D6"/>
    <w:rsid w:val="00BE7EFA"/>
    <w:rsid w:val="00BF06AD"/>
    <w:rsid w:val="00BF2C67"/>
    <w:rsid w:val="00C04F4D"/>
    <w:rsid w:val="00C12E48"/>
    <w:rsid w:val="00C1354B"/>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E09"/>
    <w:rsid w:val="00D3664D"/>
    <w:rsid w:val="00D43DB4"/>
    <w:rsid w:val="00D500E9"/>
    <w:rsid w:val="00D507BC"/>
    <w:rsid w:val="00D53165"/>
    <w:rsid w:val="00D6090A"/>
    <w:rsid w:val="00D62FA3"/>
    <w:rsid w:val="00D63B6F"/>
    <w:rsid w:val="00D64A90"/>
    <w:rsid w:val="00D9410B"/>
    <w:rsid w:val="00D9695B"/>
    <w:rsid w:val="00DA2417"/>
    <w:rsid w:val="00DA5585"/>
    <w:rsid w:val="00DB02AC"/>
    <w:rsid w:val="00DB6AA2"/>
    <w:rsid w:val="00DC089E"/>
    <w:rsid w:val="00DE10D1"/>
    <w:rsid w:val="00DE2514"/>
    <w:rsid w:val="00DE6851"/>
    <w:rsid w:val="00DF03EE"/>
    <w:rsid w:val="00E01B71"/>
    <w:rsid w:val="00E05CC9"/>
    <w:rsid w:val="00E15573"/>
    <w:rsid w:val="00E24C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DB5"/>
    <w:rsid w:val="00EF58E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0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8EC2A"/>
  <w15:docId w15:val="{F4E81E20-5A0C-49CD-9031-D4DEE26F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0177"/>
  </w:style>
  <w:style w:type="paragraph" w:styleId="BalloonText">
    <w:name w:val="Balloon Text"/>
    <w:basedOn w:val="Normal"/>
    <w:link w:val="BalloonTextChar"/>
    <w:semiHidden/>
    <w:unhideWhenUsed/>
    <w:rsid w:val="009A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EB016-9947-457F-A552-84CD936CA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3438</Characters>
  <Application>Microsoft Office Word</Application>
  <DocSecurity>0</DocSecurity>
  <Lines>114</Lines>
  <Paragraphs>41</Paragraphs>
  <ScaleCrop>false</ScaleCrop>
  <HeadingPairs>
    <vt:vector size="2" baseType="variant">
      <vt:variant>
        <vt:lpstr>Title</vt:lpstr>
      </vt:variant>
      <vt:variant>
        <vt:i4>1</vt:i4>
      </vt:variant>
    </vt:vector>
  </HeadingPairs>
  <TitlesOfParts>
    <vt:vector size="1" baseType="lpstr">
      <vt:lpstr>A5447 1R</vt:lpstr>
    </vt:vector>
  </TitlesOfParts>
  <Manager>R229</Manager>
  <Company>NJ Office of Legislative Services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A5447 1R</dc:title>
  <dc:subject/>
  <dc:creator>Assemblywoman  CARTER, Assemblyman  HOUGHTALING</dc:creator>
  <cp:keywords>A5447|2|RF |298|265|243|!||</cp:keywords>
  <dc:description>INTRODUCED MARCH 8, 2021_x000d_
Amended 3/8/21</dc:description>
  <cp:lastModifiedBy>Todaro, Vivian</cp:lastModifiedBy>
  <cp:revision>2</cp:revision>
  <cp:lastPrinted>2021-03-17T16:00:00Z</cp:lastPrinted>
  <dcterms:created xsi:type="dcterms:W3CDTF">2021-03-17T16:00:00Z</dcterms:created>
  <dcterms:modified xsi:type="dcterms:W3CDTF">2021-03-17T16:00:00Z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