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C82439" w:rsidP="00407C9E">
      <w:pPr>
        <w:pStyle w:val="NoteOrEstimate"/>
      </w:pPr>
      <w:r>
        <w:t>LEGISLATIVE FISCAL ESTIMATE</w:t>
      </w:r>
    </w:p>
    <w:p w:rsidR="003C5892" w:rsidRDefault="00C82439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5458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4A18FD" w:rsidP="004A18FD">
      <w:pPr>
        <w:pStyle w:val="BillNo"/>
      </w:pPr>
      <w:r>
        <w:t>219th LEGISLATURE</w:t>
      </w:r>
    </w:p>
    <w:p w:rsidR="00353325" w:rsidRDefault="00353325" w:rsidP="00353325"/>
    <w:p w:rsidR="004A18FD" w:rsidRDefault="004A18FD" w:rsidP="004A18FD">
      <w:pPr>
        <w:jc w:val="center"/>
      </w:pPr>
      <w:r>
        <w:t>DATED: DECEMBER 3, 2021</w:t>
      </w:r>
    </w:p>
    <w:p w:rsidR="004A18FD" w:rsidRDefault="004A18FD" w:rsidP="00353325"/>
    <w:p w:rsidR="004A18FD" w:rsidRDefault="004A18FD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7017FE" w:rsidP="007017FE">
            <w:r>
              <w:rPr>
                <w:sz w:val="23"/>
                <w:szCs w:val="23"/>
              </w:rPr>
              <w:t>Permits expungement of possession or distribution of hypodermic syringe or needle offense in cases of previous expungement; repeals criminal offense of possession of syringe.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9D0A77" w:rsidP="009D0A77">
            <w:r>
              <w:t>Annual expenditure decrease to municipal governments</w:t>
            </w:r>
            <w:r w:rsidR="00EF0648">
              <w:t>; A</w:t>
            </w:r>
            <w:r w:rsidR="009A7B4E">
              <w:t>nnual State expenditure i</w:t>
            </w:r>
            <w:r w:rsidR="00EF0648">
              <w:t>ncrease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9D0A77" w:rsidP="00515AC5">
            <w:r>
              <w:t>Department of Law and Public Safety; the Judiciary; Municipalities.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960"/>
        <w:gridCol w:w="410"/>
        <w:gridCol w:w="2495"/>
        <w:gridCol w:w="2495"/>
        <w:gridCol w:w="15"/>
      </w:tblGrid>
      <w:tr w:rsidR="00C75246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9D0A77">
        <w:trPr>
          <w:gridAfter w:val="1"/>
          <w:wAfter w:w="15" w:type="dxa"/>
          <w:trHeight w:val="41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EF064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Annual </w:t>
            </w:r>
            <w:r w:rsidR="00C75246" w:rsidRPr="00F11982">
              <w:rPr>
                <w:b/>
              </w:rPr>
              <w:t>Fiscal Impact</w:t>
            </w:r>
          </w:p>
        </w:tc>
        <w:tc>
          <w:tcPr>
            <w:tcW w:w="41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 xml:space="preserve">  </w:t>
            </w:r>
          </w:p>
        </w:tc>
      </w:tr>
      <w:tr w:rsidR="00C75246" w:rsidTr="009D0A77">
        <w:trPr>
          <w:gridAfter w:val="1"/>
          <w:wAfter w:w="15" w:type="dxa"/>
          <w:trHeight w:val="410"/>
        </w:trPr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9D0A7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Local Expenditure Decrease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9D0A7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EF0648" w:rsidTr="009D0A77">
        <w:trPr>
          <w:gridAfter w:val="1"/>
          <w:wAfter w:w="15" w:type="dxa"/>
          <w:trHeight w:val="410"/>
        </w:trPr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EF0648" w:rsidRDefault="00EF064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State Expenditure Increase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EF0648" w:rsidRDefault="00EF064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EF0648" w:rsidRDefault="00EF064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EF0648" w:rsidRDefault="00EF064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D0A77" w:rsidRDefault="009D0A77" w:rsidP="004A18FD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>The Office of Legislative Services (</w:t>
      </w:r>
      <w:r w:rsidR="00EF0648">
        <w:t xml:space="preserve">OLS) anticipates </w:t>
      </w:r>
      <w:r w:rsidR="00B1258B">
        <w:t>that the bill</w:t>
      </w:r>
      <w:r w:rsidR="00EF0648">
        <w:t xml:space="preserve"> </w:t>
      </w:r>
      <w:r>
        <w:t>will reduce the annual caseloads and operating expenditures of municipal courts and prosecutor offices because possession or distribution of</w:t>
      </w:r>
      <w:r w:rsidR="00B1258B">
        <w:t xml:space="preserve"> a</w:t>
      </w:r>
      <w:r>
        <w:t xml:space="preserve"> hypodermic syringe or needle is currently a disorderly persons offense, which is normally adjudicated in municipal court. </w:t>
      </w:r>
    </w:p>
    <w:p w:rsidR="004A18FD" w:rsidRDefault="004A18FD" w:rsidP="004A18FD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255944" w:rsidRDefault="009D0A77" w:rsidP="004A18FD">
      <w:pPr>
        <w:pStyle w:val="StyleBulletedSymbolsymbol"/>
        <w:spacing w:after="0"/>
      </w:pPr>
      <w:r w:rsidRPr="009849FE">
        <w:t xml:space="preserve">It is unknown how many convictions of this offense would qualify for expungement under this bill; however, due to the fact that there have been a total of 40 convictions for this offense in the past two years, it is likely that permitting expungement for a second conviction would result in a nominal increase </w:t>
      </w:r>
      <w:r>
        <w:t xml:space="preserve">to </w:t>
      </w:r>
      <w:r w:rsidRPr="009849FE">
        <w:t>the workload</w:t>
      </w:r>
      <w:r w:rsidR="00BD42F0">
        <w:t xml:space="preserve"> and costs</w:t>
      </w:r>
      <w:r w:rsidRPr="009849FE">
        <w:t xml:space="preserve"> of the Judiciary to determine eligibility and to process the </w:t>
      </w:r>
      <w:r>
        <w:t xml:space="preserve">expungement </w:t>
      </w:r>
      <w:r w:rsidR="003E4A32">
        <w:t>requests and</w:t>
      </w:r>
      <w:r w:rsidR="00B1258B">
        <w:t xml:space="preserve"> </w:t>
      </w:r>
      <w:r w:rsidRPr="009849FE">
        <w:t>the Division of State Police to review and process expungement applications.</w:t>
      </w:r>
      <w:r>
        <w:t xml:space="preserve"> </w:t>
      </w:r>
    </w:p>
    <w:p w:rsidR="004A18FD" w:rsidRDefault="004A18FD" w:rsidP="004A18FD">
      <w:pPr>
        <w:pStyle w:val="ListParagraph"/>
      </w:pPr>
    </w:p>
    <w:p w:rsidR="007017FE" w:rsidRDefault="007017FE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017FE" w:rsidRPr="007017FE" w:rsidRDefault="00255944" w:rsidP="007017FE">
      <w:pPr>
        <w:tabs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0"/>
        </w:rPr>
      </w:pPr>
      <w:r w:rsidRPr="00255944">
        <w:tab/>
      </w:r>
      <w:r w:rsidR="007017FE" w:rsidRPr="007017FE">
        <w:rPr>
          <w:spacing w:val="4"/>
        </w:rPr>
        <w:t>This bill would allow the exp</w:t>
      </w:r>
      <w:r w:rsidR="00EF0648">
        <w:rPr>
          <w:spacing w:val="4"/>
        </w:rPr>
        <w:t>ungement of a criminal record for</w:t>
      </w:r>
      <w:r w:rsidR="007017FE" w:rsidRPr="007017FE">
        <w:rPr>
          <w:spacing w:val="4"/>
        </w:rPr>
        <w:t xml:space="preserve"> unlawful possession or distribution of a hypodermic syringe or needle in cases where the person has had a previous expungement.  The bill also repeals the underlying statute concerning unlawful possession of a hypodermic syringe or needle</w:t>
      </w:r>
      <w:r w:rsidR="00EF0648">
        <w:rPr>
          <w:spacing w:val="4"/>
        </w:rPr>
        <w:t>.</w:t>
      </w:r>
    </w:p>
    <w:p w:rsidR="007017FE" w:rsidRPr="007017FE" w:rsidRDefault="007017FE" w:rsidP="007017FE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7017FE">
        <w:rPr>
          <w:szCs w:val="20"/>
        </w:rPr>
        <w:lastRenderedPageBreak/>
        <w:tab/>
        <w:t>Currently, it</w:t>
      </w:r>
      <w:r w:rsidR="00EF0648">
        <w:rPr>
          <w:szCs w:val="20"/>
        </w:rPr>
        <w:t xml:space="preserve"> is</w:t>
      </w:r>
      <w:r w:rsidRPr="007017FE">
        <w:rPr>
          <w:szCs w:val="20"/>
        </w:rPr>
        <w:t xml:space="preserve"> a disorderly person offense</w:t>
      </w:r>
      <w:r w:rsidRPr="007017FE">
        <w:rPr>
          <w:spacing w:val="4"/>
        </w:rPr>
        <w:t xml:space="preserve"> for a person to control or possess with inte</w:t>
      </w:r>
      <w:r w:rsidR="00EF0648">
        <w:rPr>
          <w:spacing w:val="4"/>
        </w:rPr>
        <w:t xml:space="preserve">nt to use a hypodermic syringe </w:t>
      </w:r>
      <w:r w:rsidRPr="007017FE">
        <w:rPr>
          <w:spacing w:val="4"/>
        </w:rPr>
        <w:t>unless the person has a valid prescription for the device or is a medical professional or other person authorized to possess or use the device.</w:t>
      </w:r>
      <w:r w:rsidR="00EF0648">
        <w:rPr>
          <w:spacing w:val="4"/>
        </w:rPr>
        <w:t xml:space="preserve"> </w:t>
      </w:r>
      <w:r w:rsidRPr="007017FE">
        <w:rPr>
          <w:spacing w:val="4"/>
        </w:rPr>
        <w:t xml:space="preserve"> A disorderly persons offense is punishable by a term of imprisonment of up to six months, a fine of up to $1,000, or both.</w:t>
      </w:r>
    </w:p>
    <w:p w:rsidR="00255944" w:rsidRDefault="007017FE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7017FE">
        <w:rPr>
          <w:spacing w:val="4"/>
        </w:rPr>
        <w:tab/>
        <w:t xml:space="preserve">Under current law, a person who has had a previous criminal conviction expunged is generally barred from expungement on a second occasion, with several exceptions.  This bill would add an additional exception in situations when the person with a previous expungement is seeking the expungement of a conviction of an offense of unlawful possession of a hypodermic syringe or needle. </w:t>
      </w:r>
      <w:r w:rsidR="00EF0648">
        <w:rPr>
          <w:spacing w:val="4"/>
        </w:rPr>
        <w:t xml:space="preserve"> </w:t>
      </w:r>
      <w:r w:rsidRPr="007017FE">
        <w:rPr>
          <w:spacing w:val="4"/>
        </w:rPr>
        <w:t>Thus, a person with a previous expungement would no longer be automatically barred from expunging the offense of unlawful possession of a hypodermic syringe or needle.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D0A77" w:rsidRDefault="009D0A77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D0A77" w:rsidRDefault="009D0A77" w:rsidP="009D0A77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9D0A77" w:rsidRDefault="009D0A77" w:rsidP="009D0A7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D0A77" w:rsidRDefault="009D0A77" w:rsidP="009D0A7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According to informal information provided by the Administrative Office of the Courts, there were 29 convictions for possession or distribution of hypodermic syringe or needle under </w:t>
      </w:r>
      <w:r w:rsidR="00EF0648">
        <w:t>in municipal court in 2019 and nine</w:t>
      </w:r>
      <w:r>
        <w:t xml:space="preserve"> convictions in 2020.  In </w:t>
      </w:r>
      <w:r w:rsidR="00EF0648">
        <w:t>addition, there were zero</w:t>
      </w:r>
      <w:r>
        <w:t xml:space="preserve"> convictions in the criminal divis</w:t>
      </w:r>
      <w:r w:rsidR="00EF0648">
        <w:t>ion of State court in 2019 and two</w:t>
      </w:r>
      <w:r>
        <w:t xml:space="preserve"> convictions in 2020.  </w:t>
      </w:r>
    </w:p>
    <w:p w:rsidR="009D0A77" w:rsidRDefault="009D0A77" w:rsidP="009D0A7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D0A77" w:rsidRDefault="009D0A77" w:rsidP="009D0A77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9D0A77" w:rsidRDefault="009D0A77" w:rsidP="009D0A7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D0A77" w:rsidRDefault="00EF0648" w:rsidP="009D0A7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The OLS anticipates that</w:t>
      </w:r>
      <w:r w:rsidR="009D0A77">
        <w:t xml:space="preserve"> the bill will reduce the annual caseloads and operating expenditures of municipal courts and prosecutor offices because possession or distribution of</w:t>
      </w:r>
      <w:r w:rsidR="00B1258B">
        <w:t xml:space="preserve"> a</w:t>
      </w:r>
      <w:r w:rsidR="009D0A77">
        <w:t xml:space="preserve"> hypodermic syringe or needle is currently a disorderly persons offense, which is normally adjudicated in municipal court.  </w:t>
      </w:r>
    </w:p>
    <w:p w:rsidR="009D0A77" w:rsidRDefault="009D0A77" w:rsidP="009D0A7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In addition, the bill permits expungement of a conviction </w:t>
      </w:r>
      <w:r w:rsidR="00B1258B">
        <w:t>for possession</w:t>
      </w:r>
      <w:r w:rsidR="003E4A32">
        <w:t xml:space="preserve"> or</w:t>
      </w:r>
      <w:r w:rsidR="00B1258B">
        <w:t xml:space="preserve"> distribution of a hypodermic syringe or needle</w:t>
      </w:r>
      <w:r>
        <w:t xml:space="preserve"> when there has been a previous expungement of </w:t>
      </w:r>
      <w:r w:rsidR="003E4A32">
        <w:t xml:space="preserve">a </w:t>
      </w:r>
      <w:r>
        <w:t xml:space="preserve">criminal </w:t>
      </w:r>
      <w:r w:rsidRPr="009849FE">
        <w:t>conviction.  It is unknown how many</w:t>
      </w:r>
      <w:r w:rsidR="00563200">
        <w:t xml:space="preserve"> additional</w:t>
      </w:r>
      <w:r w:rsidRPr="009849FE">
        <w:t xml:space="preserve"> convictions of this offense would qualify for expungement under this bill; however, due to the fact that there have been a total of 40 convictions for this offense in the past two years, it is likely that permitting expungement for a second conviction would result in a nominal increase </w:t>
      </w:r>
      <w:r>
        <w:t xml:space="preserve">to </w:t>
      </w:r>
      <w:r w:rsidRPr="009849FE">
        <w:t>the workload</w:t>
      </w:r>
      <w:r w:rsidR="003E4A32">
        <w:t xml:space="preserve"> and costs</w:t>
      </w:r>
      <w:r w:rsidRPr="009849FE">
        <w:t xml:space="preserve"> of the Judiciary to determine eligibility and to process the </w:t>
      </w:r>
      <w:r>
        <w:t xml:space="preserve">expungement </w:t>
      </w:r>
      <w:r w:rsidR="003E4A32">
        <w:t>requests and</w:t>
      </w:r>
      <w:r w:rsidR="00B1258B">
        <w:t xml:space="preserve"> </w:t>
      </w:r>
      <w:r w:rsidRPr="009849FE">
        <w:t>the Division of State Police to review and process expungement applications.</w:t>
      </w:r>
      <w:r>
        <w:t xml:space="preserve"> </w:t>
      </w: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7017FE" w:rsidP="007017FE">
            <w:pPr>
              <w:pStyle w:val="10pointItalics"/>
              <w:rPr>
                <w:sz w:val="24"/>
              </w:rPr>
            </w:pPr>
            <w:bookmarkStart w:id="2" w:name="Section"/>
            <w:r>
              <w:t>Judiciary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7017FE" w:rsidP="00EF17BC">
            <w:pPr>
              <w:pStyle w:val="10pointItalics"/>
            </w:pPr>
            <w:bookmarkStart w:id="3" w:name="UserFullName"/>
            <w:bookmarkEnd w:id="3"/>
            <w:r>
              <w:t>Sarita Welsh</w:t>
            </w:r>
          </w:p>
          <w:p w:rsidR="00EF17BC" w:rsidRDefault="007017FE" w:rsidP="007017FE">
            <w:pPr>
              <w:pStyle w:val="10pointItalics"/>
              <w:rPr>
                <w:sz w:val="24"/>
              </w:rPr>
            </w:pPr>
            <w:r>
              <w:t>Senior Counsel</w:t>
            </w:r>
          </w:p>
        </w:tc>
      </w:tr>
      <w:tr w:rsidR="00EF17BC" w:rsidTr="00CD49BF">
        <w:trPr>
          <w:trHeight w:val="6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EF17BC" w:rsidRDefault="00C82439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C82439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439" w:rsidRDefault="00C82439">
      <w:r>
        <w:separator/>
      </w:r>
    </w:p>
  </w:endnote>
  <w:endnote w:type="continuationSeparator" w:id="0">
    <w:p w:rsidR="00C82439" w:rsidRDefault="00C82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687493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0046491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439" w:rsidRDefault="00C82439">
      <w:r>
        <w:separator/>
      </w:r>
    </w:p>
  </w:footnote>
  <w:footnote w:type="continuationSeparator" w:id="0">
    <w:p w:rsidR="00C82439" w:rsidRDefault="00C82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439" w:rsidRDefault="00C82439" w:rsidP="00C82439">
    <w:pPr>
      <w:pStyle w:val="Header"/>
      <w:jc w:val="center"/>
    </w:pPr>
    <w:r>
      <w:t>F</w:t>
    </w:r>
    <w:r w:rsidR="004A18FD">
      <w:t>E to A</w:t>
    </w:r>
    <w:r>
      <w:t xml:space="preserve">5458 </w:t>
    </w:r>
  </w:p>
  <w:p w:rsidR="00C82439" w:rsidRDefault="00C82439" w:rsidP="00C82439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687493">
      <w:rPr>
        <w:noProof/>
      </w:rPr>
      <w:t>2</w:t>
    </w:r>
    <w:r>
      <w:fldChar w:fldCharType="end"/>
    </w:r>
  </w:p>
  <w:p w:rsidR="00C82439" w:rsidRDefault="00C82439" w:rsidP="00C8243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439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392D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3E4A32"/>
    <w:rsid w:val="00407C9E"/>
    <w:rsid w:val="0041022E"/>
    <w:rsid w:val="004149CC"/>
    <w:rsid w:val="00426C11"/>
    <w:rsid w:val="004660F0"/>
    <w:rsid w:val="00485323"/>
    <w:rsid w:val="00487ED8"/>
    <w:rsid w:val="004911CB"/>
    <w:rsid w:val="00491918"/>
    <w:rsid w:val="004A10CD"/>
    <w:rsid w:val="004A18F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63200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25D15"/>
    <w:rsid w:val="00651611"/>
    <w:rsid w:val="00653AE2"/>
    <w:rsid w:val="006671C7"/>
    <w:rsid w:val="00687493"/>
    <w:rsid w:val="006917CF"/>
    <w:rsid w:val="00692BD4"/>
    <w:rsid w:val="006B22F3"/>
    <w:rsid w:val="006B2FD5"/>
    <w:rsid w:val="006B413B"/>
    <w:rsid w:val="006B5C2D"/>
    <w:rsid w:val="006B6C16"/>
    <w:rsid w:val="006D6F6C"/>
    <w:rsid w:val="006F239A"/>
    <w:rsid w:val="006F505D"/>
    <w:rsid w:val="006F7203"/>
    <w:rsid w:val="007017FE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8F15CB"/>
    <w:rsid w:val="00902259"/>
    <w:rsid w:val="009136AA"/>
    <w:rsid w:val="00937A78"/>
    <w:rsid w:val="00947B1E"/>
    <w:rsid w:val="00953C08"/>
    <w:rsid w:val="00973C29"/>
    <w:rsid w:val="009A7B4E"/>
    <w:rsid w:val="009B14F4"/>
    <w:rsid w:val="009B1B0D"/>
    <w:rsid w:val="009B1C3D"/>
    <w:rsid w:val="009B32DD"/>
    <w:rsid w:val="009C005A"/>
    <w:rsid w:val="009D0A77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258B"/>
    <w:rsid w:val="00B143A9"/>
    <w:rsid w:val="00B4569E"/>
    <w:rsid w:val="00B45879"/>
    <w:rsid w:val="00B551EB"/>
    <w:rsid w:val="00B55F3D"/>
    <w:rsid w:val="00B65A86"/>
    <w:rsid w:val="00B84AC8"/>
    <w:rsid w:val="00B90F8C"/>
    <w:rsid w:val="00B91C0B"/>
    <w:rsid w:val="00B97E24"/>
    <w:rsid w:val="00BA0BE6"/>
    <w:rsid w:val="00BA2122"/>
    <w:rsid w:val="00BA2F3A"/>
    <w:rsid w:val="00BD42F0"/>
    <w:rsid w:val="00BF47F9"/>
    <w:rsid w:val="00C07688"/>
    <w:rsid w:val="00C260AB"/>
    <w:rsid w:val="00C32933"/>
    <w:rsid w:val="00C3314D"/>
    <w:rsid w:val="00C368EA"/>
    <w:rsid w:val="00C75246"/>
    <w:rsid w:val="00C80B0B"/>
    <w:rsid w:val="00C82439"/>
    <w:rsid w:val="00C91EDF"/>
    <w:rsid w:val="00C97447"/>
    <w:rsid w:val="00CA3427"/>
    <w:rsid w:val="00CC6622"/>
    <w:rsid w:val="00CD49BF"/>
    <w:rsid w:val="00D20F5D"/>
    <w:rsid w:val="00D232B4"/>
    <w:rsid w:val="00D31FB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965B1"/>
    <w:rsid w:val="00EB1C90"/>
    <w:rsid w:val="00EC1EF8"/>
    <w:rsid w:val="00EC2547"/>
    <w:rsid w:val="00EC4079"/>
    <w:rsid w:val="00EE7D05"/>
    <w:rsid w:val="00EF0648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D240DE83-617F-453D-A33B-84CA1284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customStyle="1" w:styleId="Default">
    <w:name w:val="Default"/>
    <w:rsid w:val="007017F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632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32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1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696</Words>
  <Characters>3834</Characters>
  <Application>Microsoft Office Word</Application>
  <DocSecurity>0</DocSecurity>
  <Lines>107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A5458   FISCAL ESTIMATE</vt:lpstr>
    </vt:vector>
  </TitlesOfParts>
  <Manager>Sarita Welsh; R225</Manager>
  <Company>Office of Legislative Services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A5458  FISCAL ESTIMATE</dc:title>
  <dc:creator>Assemblywoman VAINIERI HUTTLE, Assemblyman MUKHERJI</dc:creator>
  <cp:keywords>A5458|2|JU |284|0|0|!|0|</cp:keywords>
  <dc:description>sponsor 11/30</dc:description>
  <cp:lastModifiedBy>Siracusa, Nicole</cp:lastModifiedBy>
  <cp:revision>2</cp:revision>
  <cp:lastPrinted>2021-11-29T21:07:00Z</cp:lastPrinted>
  <dcterms:created xsi:type="dcterms:W3CDTF">2021-12-03T19:21:00Z</dcterms:created>
  <dcterms:modified xsi:type="dcterms:W3CDTF">2021-12-03T19:21:00Z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