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450" w:rsidRDefault="00F10450" w:rsidP="00F10450">
      <w:pPr>
        <w:pStyle w:val="bpuBill"/>
      </w:pPr>
      <w:bookmarkStart w:id="0" w:name="bpuFrontPg"/>
      <w:bookmarkEnd w:id="0"/>
      <w:r>
        <w:t xml:space="preserve">ASSEMBLY, No. 5461 </w:t>
      </w:r>
    </w:p>
    <w:p w:rsidR="00F10450" w:rsidRPr="009D38FF" w:rsidRDefault="00F10450" w:rsidP="00F104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6017" r:id="rId8"/>
        </w:object>
      </w:r>
    </w:p>
    <w:p w:rsidR="00F10450" w:rsidRDefault="00F10450" w:rsidP="00F10450">
      <w:pPr>
        <w:pStyle w:val="bpuState"/>
      </w:pPr>
      <w:r>
        <w:t>STATE OF NEW JERSEY</w:t>
      </w:r>
    </w:p>
    <w:p w:rsidR="00F10450" w:rsidRDefault="00F10450" w:rsidP="00F10450">
      <w:pPr>
        <w:pStyle w:val="bpuLegislature"/>
      </w:pPr>
      <w:r>
        <w:t>219th LEGISLATURE</w:t>
      </w:r>
    </w:p>
    <w:p w:rsidR="00F10450" w:rsidRDefault="00F10450" w:rsidP="00F10450">
      <w:pPr>
        <w:pStyle w:val="bpuWpGraphic"/>
      </w:pPr>
      <w:r>
        <w:object w:dxaOrig="8985" w:dyaOrig="255">
          <v:shape id="_x0000_i1026" type="#_x0000_t75" style="width:6in;height:12pt" o:ole="">
            <v:imagedata r:id="rId7" o:title=""/>
          </v:shape>
          <o:OLEObject Type="Embed" ProgID="WPWin6.1" ShapeID="_x0000_i1026" DrawAspect="Content" ObjectID="_1677396018" r:id="rId9"/>
        </w:object>
      </w:r>
      <w:r>
        <w:t xml:space="preserve">  </w:t>
      </w:r>
    </w:p>
    <w:p w:rsidR="00F10450" w:rsidRDefault="00F10450" w:rsidP="00F10450">
      <w:pPr>
        <w:pStyle w:val="bpuIntro"/>
      </w:pPr>
      <w:r>
        <w:t>INTRODUCED MARCH 15, 2021</w:t>
      </w:r>
    </w:p>
    <w:p w:rsidR="00F10450" w:rsidRDefault="00F10450" w:rsidP="00F10450">
      <w:pPr>
        <w:pStyle w:val="bpuIntro"/>
      </w:pPr>
    </w:p>
    <w:p w:rsidR="00F10450" w:rsidRDefault="00F10450" w:rsidP="00F10450">
      <w:pPr>
        <w:pStyle w:val="bpuIntro"/>
        <w:sectPr w:rsidR="00F10450" w:rsidSect="0042033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10450" w:rsidRDefault="00F10450" w:rsidP="00F10450">
      <w:pPr>
        <w:pStyle w:val="bpuIntro"/>
      </w:pPr>
    </w:p>
    <w:p w:rsidR="00F10450" w:rsidRDefault="00F10450" w:rsidP="00F10450">
      <w:pPr>
        <w:pStyle w:val="bpuSponsor"/>
      </w:pPr>
      <w:r>
        <w:t>Sponsored by:</w:t>
      </w:r>
    </w:p>
    <w:p w:rsidR="00F10450" w:rsidRDefault="00F10450" w:rsidP="00F10450">
      <w:pPr>
        <w:pStyle w:val="bpuSponsor"/>
      </w:pPr>
      <w:r>
        <w:t>Assemblyman  JOHN F. MCKEON</w:t>
      </w:r>
    </w:p>
    <w:p w:rsidR="00F10450" w:rsidRDefault="00F10450" w:rsidP="00F10450">
      <w:pPr>
        <w:pStyle w:val="bpuSponsor"/>
      </w:pPr>
      <w:r>
        <w:t>District 27 (Essex and Morris)</w:t>
      </w:r>
    </w:p>
    <w:p w:rsidR="00F10450" w:rsidRDefault="00420333" w:rsidP="00420333">
      <w:pPr>
        <w:pStyle w:val="bpuSponsor"/>
      </w:pPr>
      <w:r>
        <w:t>Assemblywoman  VALERIE VAINIERI HUTTLE</w:t>
      </w:r>
    </w:p>
    <w:p w:rsidR="00420333" w:rsidRDefault="00420333" w:rsidP="00420333">
      <w:pPr>
        <w:pStyle w:val="bpuSponsor"/>
      </w:pPr>
      <w:r>
        <w:t>District 37 (Bergen)</w:t>
      </w:r>
    </w:p>
    <w:p w:rsidR="00420333" w:rsidRDefault="0051154A" w:rsidP="0051154A">
      <w:pPr>
        <w:pStyle w:val="bpuSponsor"/>
      </w:pPr>
      <w:r>
        <w:t>Assemblywoman  ANGELA V. MCKNIGHT</w:t>
      </w:r>
    </w:p>
    <w:p w:rsidR="0051154A" w:rsidRDefault="0051154A" w:rsidP="0051154A">
      <w:pPr>
        <w:pStyle w:val="bpuSponsor"/>
      </w:pPr>
      <w:r>
        <w:t>District 31 (Hudson)</w:t>
      </w:r>
    </w:p>
    <w:p w:rsidR="0051154A" w:rsidRPr="0051154A" w:rsidRDefault="0051154A" w:rsidP="0051154A">
      <w:pPr>
        <w:pStyle w:val="bpuSponsor"/>
      </w:pPr>
      <w:bookmarkStart w:id="1" w:name="_GoBack"/>
      <w:bookmarkEnd w:id="1"/>
    </w:p>
    <w:p w:rsidR="00F10450" w:rsidRDefault="00F10450" w:rsidP="00F10450">
      <w:pPr>
        <w:pStyle w:val="bpuSponsor"/>
      </w:pPr>
    </w:p>
    <w:p w:rsidR="00F10450" w:rsidRDefault="00F10450" w:rsidP="00F10450">
      <w:pPr>
        <w:pStyle w:val="bpuSponsor"/>
      </w:pPr>
    </w:p>
    <w:p w:rsidR="00F10450" w:rsidRDefault="00F10450" w:rsidP="00F10450">
      <w:pPr>
        <w:pStyle w:val="bpuSponsor"/>
      </w:pPr>
    </w:p>
    <w:p w:rsidR="00F10450" w:rsidRDefault="00F10450" w:rsidP="00F10450">
      <w:pPr>
        <w:pStyle w:val="bpuSponsor"/>
      </w:pPr>
      <w:r>
        <w:t>SYNOPSIS</w:t>
      </w:r>
    </w:p>
    <w:p w:rsidR="00F10450" w:rsidRDefault="00F10450" w:rsidP="00F10450">
      <w:pPr>
        <w:pStyle w:val="bpuNormText"/>
      </w:pPr>
      <w:r>
        <w:tab/>
        <w:t xml:space="preserve">Provides certain protections for pandemic financial assistance. </w:t>
      </w:r>
    </w:p>
    <w:p w:rsidR="00F10450" w:rsidRDefault="00F10450" w:rsidP="00F10450">
      <w:pPr>
        <w:pStyle w:val="bpuNormText"/>
      </w:pPr>
    </w:p>
    <w:p w:rsidR="00F10450" w:rsidRDefault="00F10450" w:rsidP="00F10450">
      <w:pPr>
        <w:pStyle w:val="bpuSponsor"/>
      </w:pPr>
      <w:r>
        <w:t xml:space="preserve">CURRENT VERSION OF TEXT </w:t>
      </w:r>
    </w:p>
    <w:p w:rsidR="00F10450" w:rsidRDefault="00F10450" w:rsidP="00F10450">
      <w:pPr>
        <w:pStyle w:val="bpuNormText"/>
      </w:pPr>
      <w:r>
        <w:tab/>
        <w:t>As introduced.</w:t>
      </w:r>
    </w:p>
    <w:p w:rsidR="00F10450" w:rsidRDefault="00F10450" w:rsidP="00F104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0450" w:rsidRDefault="00F10450" w:rsidP="008916EC">
      <w:pPr>
        <w:pStyle w:val="FronterPage"/>
        <w:tabs>
          <w:tab w:val="clear" w:pos="720"/>
          <w:tab w:val="clear" w:pos="1440"/>
          <w:tab w:val="clear" w:pos="2160"/>
          <w:tab w:val="clear" w:pos="2880"/>
          <w:tab w:val="clear" w:pos="3600"/>
          <w:tab w:val="clear" w:pos="4320"/>
          <w:tab w:val="clear" w:pos="5040"/>
        </w:tabs>
        <w:sectPr w:rsidR="00F10450" w:rsidSect="00F10450">
          <w:type w:val="continuous"/>
          <w:pgSz w:w="12240" w:h="20160" w:code="5"/>
          <w:pgMar w:top="1440" w:right="2275" w:bottom="1440" w:left="2275" w:header="72" w:footer="720" w:gutter="0"/>
          <w:pgNumType w:start="1"/>
          <w:cols w:space="720"/>
          <w:docGrid w:linePitch="360"/>
        </w:sectPr>
      </w:pPr>
    </w:p>
    <w:p w:rsidR="008C0284" w:rsidRPr="00677316" w:rsidRDefault="008C0284" w:rsidP="008C0284">
      <w:pPr>
        <w:pStyle w:val="HangingAnAct"/>
        <w:rPr>
          <w:rStyle w:val="HangingAnActChar"/>
        </w:rPr>
      </w:pPr>
      <w:r w:rsidRPr="008C0284">
        <w:rPr>
          <w:rStyle w:val="BillHead"/>
        </w:rPr>
        <w:lastRenderedPageBreak/>
        <w:t>An Act</w:t>
      </w:r>
      <w:r w:rsidRPr="006B7FA7">
        <w:rPr>
          <w:rStyle w:val="HangingAnActChar"/>
        </w:rPr>
        <w:t xml:space="preserve"> </w:t>
      </w:r>
      <w:r>
        <w:rPr>
          <w:rStyle w:val="HangingAnActChar"/>
        </w:rPr>
        <w:t xml:space="preserve">concerning pandemic financial assistance and supplementing </w:t>
      </w:r>
      <w:r>
        <w:t>N.J.S.2A:17-19.</w:t>
      </w:r>
    </w:p>
    <w:p w:rsidR="008C0284" w:rsidRPr="00D71D68" w:rsidRDefault="008C0284" w:rsidP="008C0284"/>
    <w:p w:rsidR="008C0284" w:rsidRPr="00AA7880" w:rsidRDefault="008C0284" w:rsidP="008C0284">
      <w:r>
        <w:tab/>
      </w:r>
      <w:r>
        <w:rPr>
          <w:rStyle w:val="BillHeading2"/>
        </w:rPr>
        <w:t xml:space="preserve">Be It Enacted </w:t>
      </w:r>
      <w:r>
        <w:rPr>
          <w:rStyle w:val="BillLanguage"/>
        </w:rPr>
        <w:t>by the Senate and General Assembly of the State of New Jersey:</w:t>
      </w:r>
    </w:p>
    <w:p w:rsidR="008C0284" w:rsidRDefault="008C0284" w:rsidP="008C0284"/>
    <w:p w:rsidR="008C0284" w:rsidRDefault="008C0284" w:rsidP="008C0284">
      <w:r>
        <w:tab/>
        <w:t>1.</w:t>
      </w:r>
      <w:r>
        <w:tab/>
        <w:t>a.  All financial assistance shall be the property of the individual that is entitled to the assistance, and shall be reserved, both before and after the individual’s death, for the individual’s use, or that of the individual’s family or estate, and shall not be liable to be seized or taken by virtue of any execution or civil process whatever, issued out of any court of this State.</w:t>
      </w:r>
    </w:p>
    <w:p w:rsidR="008C0284" w:rsidRDefault="008C0284" w:rsidP="008C0284">
      <w:r>
        <w:tab/>
        <w:t>Nothing in this subsection shall be deemed or held to protect from sale under execution or other process any goods, chattels or property, for the purchase whereof the debt or demand for which the judgment on which that execution or process was issued, shall have been contracted, or to apply to process issued for the collection of taxes or assessments.</w:t>
      </w:r>
    </w:p>
    <w:p w:rsidR="008C0284" w:rsidRDefault="008C0284" w:rsidP="008C0284">
      <w:r>
        <w:tab/>
        <w:t>b.</w:t>
      </w:r>
      <w:r>
        <w:tab/>
        <w:t>(1)  If the State or federal government deposits financial</w:t>
      </w:r>
      <w:r w:rsidRPr="00786890">
        <w:t xml:space="preserve"> assistance </w:t>
      </w:r>
      <w:r>
        <w:t>into an account at a financial institution, the financial institution shall allow the individual to access the full amount of financial assistance, without withholding any amount for overdraft or other fees that the individual may owe the financial institution at the time the assistance is deposited.</w:t>
      </w:r>
    </w:p>
    <w:p w:rsidR="008C0284" w:rsidRDefault="008C0284" w:rsidP="008C0284">
      <w:r>
        <w:tab/>
        <w:t>(2)</w:t>
      </w:r>
      <w:r>
        <w:tab/>
        <w:t>If an individual with an account at a financial institution cashes a check for financial assistance at the financial institution, the financial institution shall not withhold any amount for overdraft or other fees that the individual may owe the financial institution.</w:t>
      </w:r>
    </w:p>
    <w:p w:rsidR="008C0284" w:rsidRDefault="008C0284" w:rsidP="008C0284">
      <w:r>
        <w:tab/>
        <w:t>c.</w:t>
      </w:r>
      <w:r>
        <w:tab/>
        <w:t xml:space="preserve">As used in this section: </w:t>
      </w:r>
    </w:p>
    <w:p w:rsidR="008C0284" w:rsidRDefault="008C0284" w:rsidP="008C0284">
      <w:r>
        <w:tab/>
        <w:t xml:space="preserve">“Financial assistance” means money </w:t>
      </w:r>
      <w:r w:rsidRPr="00786890">
        <w:t>provided</w:t>
      </w:r>
      <w:r>
        <w:t xml:space="preserve"> by the State or federal government to an individual</w:t>
      </w:r>
      <w:r w:rsidRPr="00786890">
        <w:t xml:space="preserve"> in response to the Public Health Emergency and State of Emergency declared by Executive Order No. 103 of 2020 concerning the coronavirus disease 2019 pandemic </w:t>
      </w:r>
      <w:r>
        <w:t>or</w:t>
      </w:r>
      <w:r w:rsidRPr="00786890">
        <w:t xml:space="preserve"> any related federal emergency declaration pursuant to federal law concerning that same pandemic</w:t>
      </w:r>
      <w:r>
        <w:t>.</w:t>
      </w:r>
    </w:p>
    <w:p w:rsidR="008C0284" w:rsidRDefault="008C0284" w:rsidP="008C0284">
      <w:r>
        <w:tab/>
        <w:t>"F</w:t>
      </w:r>
      <w:r w:rsidRPr="00F30E0A">
        <w:t>inancial institution" means a State</w:t>
      </w:r>
      <w:r>
        <w:t xml:space="preserve"> chartered bank, savings bank,</w:t>
      </w:r>
      <w:r w:rsidRPr="00F30E0A">
        <w:t xml:space="preserve"> savings and loan association</w:t>
      </w:r>
      <w:r>
        <w:t>, or credit union</w:t>
      </w:r>
      <w:r w:rsidRPr="00F30E0A">
        <w:t>.</w:t>
      </w:r>
    </w:p>
    <w:p w:rsidR="008C0284" w:rsidRPr="00D71D68" w:rsidRDefault="008C0284" w:rsidP="008C0284"/>
    <w:p w:rsidR="008C0284" w:rsidRPr="00AA7880" w:rsidRDefault="008C0284" w:rsidP="008C0284">
      <w:r>
        <w:tab/>
        <w:t>2.</w:t>
      </w:r>
      <w:r>
        <w:tab/>
        <w:t xml:space="preserve">This act shall take effect immediately and shall expire on the 18th month next after the expiration of </w:t>
      </w:r>
      <w:r w:rsidRPr="00786890">
        <w:t>the Public Health Emergency and State of Emergency declared by Executive Order No. 103 of 2020 concerning the coronavirus disease 2019 pandemic</w:t>
      </w:r>
      <w:r>
        <w:t>.</w:t>
      </w:r>
    </w:p>
    <w:p w:rsidR="008C0284" w:rsidRDefault="008C0284" w:rsidP="008C0284"/>
    <w:p w:rsidR="008C0284" w:rsidRPr="00CE7BD8" w:rsidRDefault="008C0284" w:rsidP="008C0284"/>
    <w:p w:rsidR="008C0284" w:rsidRPr="00AA7880" w:rsidRDefault="008C0284" w:rsidP="008C0284">
      <w:pPr>
        <w:jc w:val="center"/>
      </w:pPr>
      <w:r w:rsidRPr="00D71D68">
        <w:t>STATEMENT</w:t>
      </w:r>
    </w:p>
    <w:p w:rsidR="008C0284" w:rsidRDefault="008C0284" w:rsidP="008C0284"/>
    <w:p w:rsidR="008C0284" w:rsidRDefault="008C0284" w:rsidP="008C0284">
      <w:r>
        <w:tab/>
        <w:t xml:space="preserve">This bill provides </w:t>
      </w:r>
      <w:r>
        <w:rPr>
          <w:rStyle w:val="HangingAnActChar"/>
        </w:rPr>
        <w:t>certain protections for pandemic financial assistance</w:t>
      </w:r>
      <w:r>
        <w:t xml:space="preserve">.  As used in the bill, “financial assistance” means money </w:t>
      </w:r>
      <w:r w:rsidRPr="00786890">
        <w:t>provided</w:t>
      </w:r>
      <w:r>
        <w:t xml:space="preserve"> by the State or federal government to an individual</w:t>
      </w:r>
      <w:r w:rsidRPr="00786890">
        <w:t xml:space="preserve"> in response to the Public Health Emergency and State of Emergency declared by Executive Order No. 103 of 2020 concerning the coronavirus disease 2019 pandemic </w:t>
      </w:r>
      <w:r>
        <w:t>or</w:t>
      </w:r>
      <w:r w:rsidRPr="00786890">
        <w:t xml:space="preserve"> any related federal emergency declaration pursuant to federal law concerning that same pandemic</w:t>
      </w:r>
      <w:r>
        <w:t>.</w:t>
      </w:r>
    </w:p>
    <w:p w:rsidR="008C0284" w:rsidRDefault="008C0284" w:rsidP="008C0284">
      <w:r>
        <w:tab/>
        <w:t>The bill provides that all financial assistance shall be the property of the individual that is entitled to the assistance, and shall be reserved, both before and after the individual’s death, for the individual’s use, or that of the individual’s family or estate, and shall not be liable to be seized or taken by virtue of any execution or civil process whatever, issued out of any court of this State.</w:t>
      </w:r>
    </w:p>
    <w:p w:rsidR="008C0284" w:rsidRDefault="008C0284" w:rsidP="008C0284">
      <w:r>
        <w:tab/>
        <w:t>The bill also provides that, if an individual has financial</w:t>
      </w:r>
      <w:r w:rsidRPr="00786890">
        <w:t xml:space="preserve"> assistance </w:t>
      </w:r>
      <w:r>
        <w:t>deposited into an account at a financial institution, the financial institution shall allow the individual to access the full amount of financial assistance, without withholding any amount for overdraft or other fees that the individual may owe the financial institution at the time the assistance is deposited.  The bill prohibits a financial institution from withholding any amount for overdraft or other fees that an individual may owe the financial institution if an individual with an account at the financial institution cashes a check for financial assistance at the institution.  As used in the bill, "f</w:t>
      </w:r>
      <w:r w:rsidRPr="00F30E0A">
        <w:t>inancial institution" means a State</w:t>
      </w:r>
      <w:r>
        <w:t xml:space="preserve"> chartered bank, savings bank,</w:t>
      </w:r>
      <w:r w:rsidRPr="00F30E0A">
        <w:t xml:space="preserve"> savings and loan association</w:t>
      </w:r>
      <w:r>
        <w:t>, or credit union</w:t>
      </w:r>
      <w:r w:rsidRPr="00F30E0A">
        <w:t>.</w:t>
      </w:r>
    </w:p>
    <w:sectPr w:rsidR="008C0284" w:rsidSect="001D510B">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2C6" w:rsidRDefault="008802C6">
      <w:r>
        <w:separator/>
      </w:r>
    </w:p>
  </w:endnote>
  <w:endnote w:type="continuationSeparator" w:id="0">
    <w:p w:rsidR="008802C6" w:rsidRDefault="00880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333" w:rsidRDefault="00420333" w:rsidP="00420333">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2C6" w:rsidRDefault="008802C6">
      <w:r>
        <w:separator/>
      </w:r>
    </w:p>
  </w:footnote>
  <w:footnote w:type="continuationSeparator" w:id="0">
    <w:p w:rsidR="008802C6" w:rsidRDefault="00880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45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0450" w:rsidRDefault="00F10450" w:rsidP="00F10450">
    <w:pPr>
      <w:pStyle w:val="bpuHeadSpon"/>
    </w:pPr>
    <w:r w:rsidRPr="00F10450">
      <w:rPr>
        <w:rStyle w:val="bpuHeadSponChar"/>
      </w:rPr>
      <w:t>A5461</w:t>
    </w:r>
    <w:r>
      <w:t xml:space="preserve"> MCKEON</w:t>
    </w:r>
    <w:r w:rsidR="00420333">
      <w:t xml:space="preserve">, </w:t>
    </w:r>
    <w:r w:rsidR="00420333">
      <w:t>VAINIERI HUTTLE</w:t>
    </w:r>
  </w:p>
  <w:p w:rsidR="00F10450" w:rsidRDefault="00F10450" w:rsidP="00F10450">
    <w:pPr>
      <w:pStyle w:val="bpuHeadSpon"/>
    </w:pPr>
    <w:r>
      <w:fldChar w:fldCharType="begin"/>
    </w:r>
    <w:r>
      <w:instrText xml:space="preserve"> PAGE  \* MERGEFORMAT </w:instrText>
    </w:r>
    <w:r>
      <w:fldChar w:fldCharType="separate"/>
    </w:r>
    <w:r w:rsidR="00624532">
      <w:rPr>
        <w:noProof/>
      </w:rPr>
      <w:t>3</w:t>
    </w:r>
    <w:r>
      <w:fldChar w:fldCharType="end"/>
    </w:r>
  </w:p>
  <w:p w:rsidR="00F10450" w:rsidRDefault="00F10450" w:rsidP="00F104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0450" w:rsidRDefault="00F10450" w:rsidP="00F10450">
    <w:pPr>
      <w:pStyle w:val="bpuHeadSpon"/>
    </w:pPr>
    <w:r w:rsidRPr="00F10450">
      <w:rPr>
        <w:rStyle w:val="bpuHeadSponChar"/>
      </w:rPr>
      <w:t>A5461</w:t>
    </w:r>
    <w:r>
      <w:t xml:space="preserve"> MCKEON</w:t>
    </w:r>
    <w:r w:rsidR="00420333">
      <w:t xml:space="preserve">, </w:t>
    </w:r>
    <w:r w:rsidR="00420333">
      <w:t>VAINIERI HUTTLE</w:t>
    </w:r>
  </w:p>
  <w:p w:rsidR="00F10450" w:rsidRDefault="00F10450" w:rsidP="00F10450">
    <w:pPr>
      <w:pStyle w:val="bpuHeadSpon"/>
    </w:pPr>
    <w:r>
      <w:fldChar w:fldCharType="begin"/>
    </w:r>
    <w:r>
      <w:instrText xml:space="preserve"> PAGE  \* MERGEFORMAT </w:instrText>
    </w:r>
    <w:r>
      <w:fldChar w:fldCharType="separate"/>
    </w:r>
    <w:r w:rsidR="00624532">
      <w:rPr>
        <w:noProof/>
      </w:rPr>
      <w:t>2</w:t>
    </w:r>
    <w:r>
      <w:fldChar w:fldCharType="end"/>
    </w:r>
  </w:p>
  <w:p w:rsidR="00F10450" w:rsidRDefault="00F10450" w:rsidP="00F104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2C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510B"/>
    <w:rsid w:val="001E15F1"/>
    <w:rsid w:val="001E16FA"/>
    <w:rsid w:val="001E6213"/>
    <w:rsid w:val="001F14C7"/>
    <w:rsid w:val="001F7405"/>
    <w:rsid w:val="00205533"/>
    <w:rsid w:val="00212B8D"/>
    <w:rsid w:val="002206C8"/>
    <w:rsid w:val="00222983"/>
    <w:rsid w:val="0023496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333"/>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54A"/>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943"/>
    <w:rsid w:val="005E017C"/>
    <w:rsid w:val="005E50C6"/>
    <w:rsid w:val="005F2A97"/>
    <w:rsid w:val="005F399B"/>
    <w:rsid w:val="006019F8"/>
    <w:rsid w:val="00602754"/>
    <w:rsid w:val="00605B20"/>
    <w:rsid w:val="0061156F"/>
    <w:rsid w:val="00613FF5"/>
    <w:rsid w:val="006155A8"/>
    <w:rsid w:val="00621076"/>
    <w:rsid w:val="00621B94"/>
    <w:rsid w:val="00624532"/>
    <w:rsid w:val="00626239"/>
    <w:rsid w:val="00635316"/>
    <w:rsid w:val="00635449"/>
    <w:rsid w:val="006378C5"/>
    <w:rsid w:val="00645E6A"/>
    <w:rsid w:val="00665CBC"/>
    <w:rsid w:val="00667A5C"/>
    <w:rsid w:val="00677316"/>
    <w:rsid w:val="00680FE8"/>
    <w:rsid w:val="006815B8"/>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AC8"/>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2C6"/>
    <w:rsid w:val="00884D51"/>
    <w:rsid w:val="008916EC"/>
    <w:rsid w:val="00891E4F"/>
    <w:rsid w:val="008A31C5"/>
    <w:rsid w:val="008A4F9A"/>
    <w:rsid w:val="008B2850"/>
    <w:rsid w:val="008C028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D8C"/>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099"/>
    <w:rsid w:val="00B2574A"/>
    <w:rsid w:val="00B35D8A"/>
    <w:rsid w:val="00B36A10"/>
    <w:rsid w:val="00B45B34"/>
    <w:rsid w:val="00B57047"/>
    <w:rsid w:val="00B61D86"/>
    <w:rsid w:val="00B6342D"/>
    <w:rsid w:val="00B726BD"/>
    <w:rsid w:val="00B732BC"/>
    <w:rsid w:val="00B804EB"/>
    <w:rsid w:val="00B90E33"/>
    <w:rsid w:val="00B9676B"/>
    <w:rsid w:val="00BA2EA5"/>
    <w:rsid w:val="00BA364B"/>
    <w:rsid w:val="00BB1190"/>
    <w:rsid w:val="00BB31D0"/>
    <w:rsid w:val="00BB3A11"/>
    <w:rsid w:val="00BB4DDB"/>
    <w:rsid w:val="00BB5D79"/>
    <w:rsid w:val="00BB5F02"/>
    <w:rsid w:val="00BC6774"/>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54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6A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45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83ECA5"/>
  <w15:docId w15:val="{3ED69D78-3A51-4AE5-B6D2-E06C36974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C67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C6774"/>
    <w:rPr>
      <w:rFonts w:ascii="Segoe UI" w:hAnsi="Segoe UI" w:cs="Segoe UI"/>
      <w:spacing w:val="4"/>
      <w:sz w:val="18"/>
      <w:szCs w:val="18"/>
    </w:rPr>
  </w:style>
  <w:style w:type="character" w:styleId="LineNumber">
    <w:name w:val="line number"/>
    <w:basedOn w:val="DefaultParagraphFont"/>
    <w:semiHidden/>
    <w:unhideWhenUsed/>
    <w:rsid w:val="00F10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E398FB-5C8A-4596-8C22-29C353F76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678</Words>
  <Characters>3655</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A5461</vt:lpstr>
    </vt:vector>
  </TitlesOfParts>
  <Manager>R225</Manager>
  <Company>NJ Office of Legislative Services</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A5461</dc:title>
  <dc:subject>Reintro of S3405 of 20-21</dc:subject>
  <dc:creator>Assemblyman  MCKEON</dc:creator>
  <cp:keywords>A5461|3|CL |260|0|260|N|0|</cp:keywords>
  <dc:description>INTRODUCED MARCH 15, 2021</dc:description>
  <cp:lastModifiedBy>Todaro, Vivian</cp:lastModifiedBy>
  <cp:revision>2</cp:revision>
  <cp:lastPrinted>2021-03-16T14:32:00Z</cp:lastPrinted>
  <dcterms:created xsi:type="dcterms:W3CDTF">2021-03-16T14:33:00Z</dcterms:created>
  <dcterms:modified xsi:type="dcterms:W3CDTF">2021-03-16T14:33:00Z</dcterms:modified>
  <cp:category>s.1: T&amp;E; note to N.J.S.2A:17-19 to 2020/136_x000d_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