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61F" w:rsidRDefault="00D2161F" w:rsidP="00D2161F">
      <w:pPr>
        <w:pStyle w:val="bpuBill"/>
      </w:pPr>
      <w:bookmarkStart w:id="0" w:name="bpuFrontPg"/>
      <w:bookmarkEnd w:id="0"/>
      <w:r>
        <w:t xml:space="preserve">ASSEMBLY, No. 5489 </w:t>
      </w:r>
    </w:p>
    <w:p w:rsidR="00D2161F" w:rsidRPr="009D38FF" w:rsidRDefault="00D2161F" w:rsidP="00D216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7576986" r:id="rId9"/>
        </w:object>
      </w:r>
    </w:p>
    <w:p w:rsidR="00D2161F" w:rsidRDefault="00D2161F" w:rsidP="00D2161F">
      <w:pPr>
        <w:pStyle w:val="bpuState"/>
      </w:pPr>
      <w:r>
        <w:t>STATE OF NEW JERSEY</w:t>
      </w:r>
    </w:p>
    <w:p w:rsidR="00D2161F" w:rsidRDefault="00D2161F" w:rsidP="00D2161F">
      <w:pPr>
        <w:pStyle w:val="bpuLegislature"/>
      </w:pPr>
      <w:r>
        <w:t>219th LEGISLATURE</w:t>
      </w:r>
    </w:p>
    <w:p w:rsidR="00D2161F" w:rsidRDefault="00D2161F" w:rsidP="00D2161F">
      <w:pPr>
        <w:pStyle w:val="bpuWpGraphic"/>
      </w:pPr>
      <w:r>
        <w:object w:dxaOrig="8985" w:dyaOrig="255">
          <v:shape id="_x0000_i1026" type="#_x0000_t75" style="width:6in;height:12pt" o:ole="">
            <v:imagedata r:id="rId8" o:title=""/>
          </v:shape>
          <o:OLEObject Type="Embed" ProgID="WPWin6.1" ShapeID="_x0000_i1026" DrawAspect="Content" ObjectID="_1677576987" r:id="rId10"/>
        </w:object>
      </w:r>
      <w:r>
        <w:t xml:space="preserve">  </w:t>
      </w:r>
    </w:p>
    <w:p w:rsidR="00D2161F" w:rsidRDefault="00D2161F" w:rsidP="00D2161F">
      <w:pPr>
        <w:pStyle w:val="bpuIntro"/>
      </w:pPr>
      <w:r>
        <w:t>INTRODUCED MARCH 17, 2021</w:t>
      </w:r>
    </w:p>
    <w:p w:rsidR="00D2161F" w:rsidRDefault="00D2161F" w:rsidP="00D2161F">
      <w:pPr>
        <w:pStyle w:val="bpuIntro"/>
      </w:pPr>
    </w:p>
    <w:p w:rsidR="00D2161F" w:rsidRDefault="00D2161F" w:rsidP="00D2161F">
      <w:pPr>
        <w:pStyle w:val="bpuIntro"/>
        <w:sectPr w:rsidR="00D2161F" w:rsidSect="0079795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D2161F" w:rsidRDefault="00D2161F" w:rsidP="00D2161F">
      <w:pPr>
        <w:pStyle w:val="bpuIntro"/>
      </w:pPr>
    </w:p>
    <w:p w:rsidR="00D2161F" w:rsidRDefault="00D2161F" w:rsidP="00D2161F">
      <w:pPr>
        <w:pStyle w:val="bpuSponsor"/>
      </w:pPr>
      <w:r>
        <w:t>Sponsored by:</w:t>
      </w:r>
    </w:p>
    <w:p w:rsidR="00D2161F" w:rsidRDefault="00D2161F" w:rsidP="00D2161F">
      <w:pPr>
        <w:pStyle w:val="bpuSponsor"/>
      </w:pPr>
      <w:r>
        <w:t>Assemblyman  ANDREW ZWICKER</w:t>
      </w:r>
    </w:p>
    <w:p w:rsidR="00D2161F" w:rsidRDefault="00D2161F" w:rsidP="00D2161F">
      <w:pPr>
        <w:pStyle w:val="bpuSponsor"/>
      </w:pPr>
      <w:r>
        <w:t>District 16 (Hunterdon, Mercer, Middlesex and Somerset)</w:t>
      </w:r>
    </w:p>
    <w:p w:rsidR="00D2161F" w:rsidRDefault="0079795A" w:rsidP="0079795A">
      <w:pPr>
        <w:pStyle w:val="bpuSponsor"/>
      </w:pPr>
      <w:r>
        <w:t>Assemblyman  ROY FREIMAN</w:t>
      </w:r>
    </w:p>
    <w:p w:rsidR="0079795A" w:rsidRDefault="0079795A" w:rsidP="0079795A">
      <w:pPr>
        <w:pStyle w:val="bpuSponsor"/>
      </w:pPr>
      <w:r>
        <w:t>District 16 (Hunterdon, Mercer, Middlesex and Somerset)</w:t>
      </w:r>
    </w:p>
    <w:p w:rsidR="0079795A" w:rsidRPr="0079795A" w:rsidRDefault="0079795A" w:rsidP="0079795A">
      <w:pPr>
        <w:pStyle w:val="bpuSponsor"/>
      </w:pPr>
    </w:p>
    <w:p w:rsidR="00D2161F" w:rsidRDefault="00412E62" w:rsidP="00412E62">
      <w:pPr>
        <w:pStyle w:val="bpuSponsor"/>
      </w:pPr>
      <w:r>
        <w:t>Co-Sponsored by:</w:t>
      </w:r>
    </w:p>
    <w:p w:rsidR="00412E62" w:rsidRDefault="00412E62" w:rsidP="00412E62">
      <w:pPr>
        <w:pStyle w:val="bpuSponsor"/>
      </w:pPr>
      <w:r w:rsidRPr="00412E62">
        <w:t>Assemblyman Dancer</w:t>
      </w:r>
    </w:p>
    <w:p w:rsidR="00412E62" w:rsidRDefault="00412E62" w:rsidP="00412E62"/>
    <w:p w:rsidR="00412E62" w:rsidRPr="00412E62" w:rsidRDefault="00412E62" w:rsidP="00412E62">
      <w:bookmarkStart w:id="1" w:name="_GoBack"/>
      <w:bookmarkEnd w:id="1"/>
    </w:p>
    <w:p w:rsidR="00D2161F" w:rsidRDefault="00D2161F" w:rsidP="00D2161F">
      <w:pPr>
        <w:pStyle w:val="bpuSponsor"/>
      </w:pPr>
    </w:p>
    <w:p w:rsidR="00D2161F" w:rsidRDefault="00D2161F" w:rsidP="00D2161F">
      <w:pPr>
        <w:pStyle w:val="bpuSponsor"/>
      </w:pPr>
    </w:p>
    <w:p w:rsidR="00D2161F" w:rsidRDefault="00D2161F" w:rsidP="00D2161F">
      <w:pPr>
        <w:pStyle w:val="bpuSponsor"/>
      </w:pPr>
      <w:r>
        <w:t>SYNOPSIS</w:t>
      </w:r>
    </w:p>
    <w:p w:rsidR="00D2161F" w:rsidRDefault="00D2161F" w:rsidP="00D2161F">
      <w:pPr>
        <w:pStyle w:val="bpuNormText"/>
      </w:pPr>
      <w:r>
        <w:tab/>
        <w:t xml:space="preserve">Clarifies municipal consent over cemeteries. </w:t>
      </w:r>
    </w:p>
    <w:p w:rsidR="00D2161F" w:rsidRDefault="00D2161F" w:rsidP="00D2161F">
      <w:pPr>
        <w:pStyle w:val="bpuNormText"/>
      </w:pPr>
    </w:p>
    <w:p w:rsidR="00D2161F" w:rsidRDefault="00D2161F" w:rsidP="00D2161F">
      <w:pPr>
        <w:pStyle w:val="bpuSponsor"/>
      </w:pPr>
      <w:r>
        <w:t xml:space="preserve">CURRENT VERSION OF TEXT </w:t>
      </w:r>
    </w:p>
    <w:p w:rsidR="00D2161F" w:rsidRDefault="00D2161F" w:rsidP="00D2161F">
      <w:pPr>
        <w:pStyle w:val="bpuNormText"/>
      </w:pPr>
      <w:r>
        <w:tab/>
        <w:t>As introduced.</w:t>
      </w:r>
    </w:p>
    <w:p w:rsidR="00D2161F" w:rsidRDefault="00D2161F" w:rsidP="00D216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161F" w:rsidRDefault="00D2161F" w:rsidP="008916EC">
      <w:pPr>
        <w:pStyle w:val="FronterPage"/>
        <w:tabs>
          <w:tab w:val="clear" w:pos="720"/>
          <w:tab w:val="clear" w:pos="1440"/>
          <w:tab w:val="clear" w:pos="2160"/>
          <w:tab w:val="clear" w:pos="2880"/>
          <w:tab w:val="clear" w:pos="3600"/>
          <w:tab w:val="clear" w:pos="4320"/>
          <w:tab w:val="clear" w:pos="5040"/>
        </w:tabs>
        <w:sectPr w:rsidR="00D2161F" w:rsidSect="00D2161F">
          <w:type w:val="continuous"/>
          <w:pgSz w:w="12240" w:h="20160" w:code="5"/>
          <w:pgMar w:top="1440" w:right="2275" w:bottom="1440" w:left="2275" w:header="72" w:footer="720" w:gutter="0"/>
          <w:pgNumType w:start="1"/>
          <w:cols w:space="720"/>
          <w:docGrid w:linePitch="360"/>
        </w:sectPr>
      </w:pPr>
    </w:p>
    <w:p w:rsidR="00686AEB" w:rsidRPr="00677316" w:rsidRDefault="006507BA" w:rsidP="003E47BA">
      <w:pPr>
        <w:pStyle w:val="HangingAnAct"/>
        <w:rPr>
          <w:rStyle w:val="HangingAnActChar"/>
        </w:rPr>
      </w:pPr>
      <w:r>
        <w:rPr>
          <w:rStyle w:val="BillHead"/>
        </w:rPr>
        <w:lastRenderedPageBreak/>
        <w:t>An Act</w:t>
      </w:r>
      <w:r w:rsidR="00686AEB" w:rsidRPr="006B7FA7">
        <w:rPr>
          <w:rStyle w:val="HangingAnActChar"/>
        </w:rPr>
        <w:t xml:space="preserve"> </w:t>
      </w:r>
      <w:r w:rsidR="00266FC2" w:rsidRPr="00266FC2">
        <w:rPr>
          <w:rStyle w:val="HangingAnActChar"/>
        </w:rPr>
        <w:t>concerning municipal consent to establish or enlarge a cemetery and amending P.L.2013, c.261.</w:t>
      </w:r>
    </w:p>
    <w:p w:rsidR="000B1054" w:rsidRPr="00D71D68" w:rsidRDefault="000B1054" w:rsidP="000B1054"/>
    <w:p w:rsidR="00686AEB" w:rsidRPr="00AA7880" w:rsidRDefault="00686AEB" w:rsidP="00686AEB">
      <w:r>
        <w:tab/>
      </w:r>
      <w:r w:rsidR="006507BA">
        <w:rPr>
          <w:rStyle w:val="BillHeading2"/>
        </w:rPr>
        <w:t>Be It Enacted</w:t>
      </w:r>
      <w:r>
        <w:rPr>
          <w:rStyle w:val="BillHeading2"/>
        </w:rPr>
        <w:t xml:space="preserve"> </w:t>
      </w:r>
      <w:r w:rsidR="006507BA">
        <w:rPr>
          <w:rStyle w:val="BillLanguage"/>
        </w:rPr>
        <w:t>by the Senate and General Assembly of the State of New Jersey:</w:t>
      </w:r>
    </w:p>
    <w:p w:rsidR="00686AEB" w:rsidRPr="00D71D68" w:rsidRDefault="00686AEB" w:rsidP="00686AEB"/>
    <w:p w:rsidR="008245F0" w:rsidRDefault="008245F0" w:rsidP="008245F0">
      <w:r>
        <w:tab/>
        <w:t>1.  Section 25 of P.L.</w:t>
      </w:r>
      <w:r w:rsidRPr="008245F0">
        <w:t>2003,</w:t>
      </w:r>
      <w:r w:rsidR="00266FC2">
        <w:t xml:space="preserve"> </w:t>
      </w:r>
      <w:r w:rsidRPr="008245F0">
        <w:t>c.261</w:t>
      </w:r>
      <w:r>
        <w:t xml:space="preserve"> (C.45:27-25) is amended to read as follows:</w:t>
      </w:r>
    </w:p>
    <w:p w:rsidR="008245F0" w:rsidRDefault="008245F0" w:rsidP="008245F0">
      <w:r>
        <w:tab/>
        <w:t xml:space="preserve">25. </w:t>
      </w:r>
      <w:r w:rsidR="00A72D80">
        <w:t xml:space="preserve"> </w:t>
      </w:r>
      <w:r>
        <w:t>a.</w:t>
      </w:r>
      <w:r w:rsidR="00A72D80">
        <w:t xml:space="preserve"> </w:t>
      </w:r>
      <w:r>
        <w:t xml:space="preserve"> A cemetery shall not be established or enlarged in any municipality without first obtaining the consent of the municipality by resolution.</w:t>
      </w:r>
      <w:r w:rsidR="00AC2CD5">
        <w:t xml:space="preserve">  </w:t>
      </w:r>
      <w:r w:rsidR="00AC2CD5" w:rsidRPr="00AC2CD5">
        <w:rPr>
          <w:u w:val="single"/>
        </w:rPr>
        <w:t>Municipal consent shall not be granted unless the following criteria have been met:</w:t>
      </w:r>
    </w:p>
    <w:p w:rsidR="00AC2CD5" w:rsidRPr="00AC2CD5" w:rsidRDefault="00AC2CD5" w:rsidP="008245F0">
      <w:pPr>
        <w:rPr>
          <w:u w:val="single"/>
        </w:rPr>
      </w:pPr>
      <w:r>
        <w:tab/>
      </w:r>
      <w:r w:rsidRPr="00AC2CD5">
        <w:rPr>
          <w:u w:val="single"/>
        </w:rPr>
        <w:t>(1)</w:t>
      </w:r>
      <w:r w:rsidRPr="00AC2CD5">
        <w:rPr>
          <w:u w:val="single"/>
        </w:rPr>
        <w:tab/>
        <w:t xml:space="preserve">The proposed cemetery </w:t>
      </w:r>
      <w:r>
        <w:rPr>
          <w:u w:val="single"/>
        </w:rPr>
        <w:t xml:space="preserve">or proposed enlargement </w:t>
      </w:r>
      <w:r w:rsidRPr="00AC2CD5">
        <w:rPr>
          <w:u w:val="single"/>
        </w:rPr>
        <w:t>is located in a zoning district where a cemetery is a permitted use.</w:t>
      </w:r>
    </w:p>
    <w:p w:rsidR="008245F0" w:rsidRDefault="008245F0" w:rsidP="008245F0">
      <w:r>
        <w:tab/>
      </w:r>
      <w:r w:rsidR="00AC2CD5" w:rsidRPr="00AC2CD5">
        <w:rPr>
          <w:rFonts w:ascii="Albertus Extra Bold" w:hAnsi="Albertus Extra Bold"/>
          <w:b/>
        </w:rPr>
        <w:t>[</w:t>
      </w:r>
      <w:r>
        <w:t>b</w:t>
      </w:r>
      <w:r w:rsidR="00AC2CD5">
        <w:t>.</w:t>
      </w:r>
      <w:r w:rsidR="00AC2CD5" w:rsidRPr="00AC2CD5">
        <w:rPr>
          <w:rFonts w:ascii="Albertus Extra Bold" w:hAnsi="Albertus Extra Bold"/>
          <w:b/>
        </w:rPr>
        <w:t>]</w:t>
      </w:r>
      <w:r w:rsidR="00AC2CD5">
        <w:t xml:space="preserve"> </w:t>
      </w:r>
      <w:r w:rsidR="00AC2CD5" w:rsidRPr="00AC2CD5">
        <w:rPr>
          <w:u w:val="single"/>
        </w:rPr>
        <w:t>(2)</w:t>
      </w:r>
      <w:r>
        <w:tab/>
        <w:t>No more than five cemeteries may be established in any one municipality, and not more than 3% of the area of any municipality shall be</w:t>
      </w:r>
      <w:r w:rsidR="004364F7">
        <w:t xml:space="preserve"> devoted to cemetery purposes.</w:t>
      </w:r>
    </w:p>
    <w:p w:rsidR="008245F0" w:rsidRDefault="008245F0" w:rsidP="008245F0">
      <w:r>
        <w:tab/>
      </w:r>
      <w:r w:rsidR="00AC2CD5" w:rsidRPr="00AC2CD5">
        <w:rPr>
          <w:rFonts w:ascii="Albertus Extra Bold" w:hAnsi="Albertus Extra Bold"/>
          <w:b/>
        </w:rPr>
        <w:t>[</w:t>
      </w:r>
      <w:r>
        <w:t>c.</w:t>
      </w:r>
      <w:r w:rsidR="00AC2CD5" w:rsidRPr="00AC2CD5">
        <w:rPr>
          <w:rFonts w:ascii="Albertus Extra Bold" w:hAnsi="Albertus Extra Bold"/>
          <w:b/>
        </w:rPr>
        <w:t>]</w:t>
      </w:r>
      <w:r w:rsidR="00AC2CD5">
        <w:t xml:space="preserve">  </w:t>
      </w:r>
      <w:r>
        <w:t>A cemetery shall not be established or expanded to exceed 250 acres at any one location.</w:t>
      </w:r>
    </w:p>
    <w:p w:rsidR="00227EC5" w:rsidRDefault="008245F0" w:rsidP="006651F5">
      <w:pPr>
        <w:rPr>
          <w:u w:val="single"/>
        </w:rPr>
      </w:pPr>
      <w:r>
        <w:tab/>
      </w:r>
      <w:r w:rsidR="006651F5" w:rsidRPr="006651F5">
        <w:rPr>
          <w:rFonts w:ascii="Albertus Extra Bold" w:hAnsi="Albertus Extra Bold"/>
          <w:b/>
        </w:rPr>
        <w:t>[</w:t>
      </w:r>
      <w:r>
        <w:t>d.</w:t>
      </w:r>
      <w:r w:rsidR="006651F5" w:rsidRPr="006651F5">
        <w:rPr>
          <w:rFonts w:ascii="Albertus Extra Bold" w:hAnsi="Albertus Extra Bold"/>
          <w:b/>
        </w:rPr>
        <w:t>]</w:t>
      </w:r>
      <w:r w:rsidR="006651F5">
        <w:t xml:space="preserve"> </w:t>
      </w:r>
      <w:r w:rsidR="00F80F2F">
        <w:rPr>
          <w:u w:val="single"/>
        </w:rPr>
        <w:t>b.</w:t>
      </w:r>
      <w:r>
        <w:tab/>
        <w:t xml:space="preserve">The governing body of a municipality, by resolution, may waive the limitations of subsection </w:t>
      </w:r>
      <w:r w:rsidR="00F80F2F" w:rsidRPr="00F80F2F">
        <w:rPr>
          <w:rFonts w:ascii="Albertus Extra Bold" w:hAnsi="Albertus Extra Bold"/>
          <w:b/>
        </w:rPr>
        <w:t>[</w:t>
      </w:r>
      <w:r>
        <w:t>b. or c.</w:t>
      </w:r>
      <w:r w:rsidR="00F80F2F" w:rsidRPr="00F80F2F">
        <w:rPr>
          <w:rFonts w:ascii="Albertus Extra Bold" w:hAnsi="Albertus Extra Bold"/>
          <w:b/>
        </w:rPr>
        <w:t>]</w:t>
      </w:r>
      <w:r w:rsidR="00F80F2F">
        <w:t xml:space="preserve"> </w:t>
      </w:r>
      <w:r w:rsidR="00F80F2F" w:rsidRPr="00F80F2F">
        <w:rPr>
          <w:u w:val="single"/>
        </w:rPr>
        <w:t>a.</w:t>
      </w:r>
      <w:r>
        <w:t xml:space="preserve"> of this section if</w:t>
      </w:r>
      <w:r w:rsidR="00227EC5">
        <w:rPr>
          <w:u w:val="single"/>
        </w:rPr>
        <w:t xml:space="preserve"> </w:t>
      </w:r>
      <w:r>
        <w:t xml:space="preserve">it finds that there is a </w:t>
      </w:r>
      <w:r w:rsidR="006651F5" w:rsidRPr="006651F5">
        <w:rPr>
          <w:u w:val="single"/>
        </w:rPr>
        <w:t>demonstrated</w:t>
      </w:r>
      <w:r w:rsidR="006651F5">
        <w:t xml:space="preserve"> </w:t>
      </w:r>
      <w:r>
        <w:t xml:space="preserve">public need for additional cemetery lands </w:t>
      </w:r>
      <w:r w:rsidR="006651F5" w:rsidRPr="006651F5">
        <w:rPr>
          <w:u w:val="single"/>
        </w:rPr>
        <w:t>in the immediate region</w:t>
      </w:r>
      <w:r w:rsidR="00F80F2F">
        <w:rPr>
          <w:u w:val="single"/>
        </w:rPr>
        <w:t>,</w:t>
      </w:r>
      <w:r w:rsidR="006651F5" w:rsidRPr="006651F5">
        <w:t xml:space="preserve"> </w:t>
      </w:r>
      <w:r>
        <w:t xml:space="preserve">and that </w:t>
      </w:r>
      <w:r w:rsidR="006651F5" w:rsidRPr="006651F5">
        <w:rPr>
          <w:rFonts w:ascii="Albertus Extra Bold" w:hAnsi="Albertus Extra Bold"/>
          <w:b/>
        </w:rPr>
        <w:t>[</w:t>
      </w:r>
      <w:r>
        <w:t>it is in the public interest to waive them</w:t>
      </w:r>
      <w:r w:rsidR="00F80F2F">
        <w:t>.</w:t>
      </w:r>
      <w:r w:rsidR="006651F5" w:rsidRPr="006651F5">
        <w:rPr>
          <w:rFonts w:ascii="Albertus Extra Bold" w:hAnsi="Albertus Extra Bold"/>
          <w:b/>
        </w:rPr>
        <w:t>]</w:t>
      </w:r>
      <w:r w:rsidR="006651F5">
        <w:t xml:space="preserve"> </w:t>
      </w:r>
      <w:r w:rsidR="006651F5" w:rsidRPr="006651F5">
        <w:rPr>
          <w:u w:val="single"/>
        </w:rPr>
        <w:t xml:space="preserve">waiving </w:t>
      </w:r>
      <w:r w:rsidR="00F80F2F">
        <w:rPr>
          <w:u w:val="single"/>
        </w:rPr>
        <w:t>the limitations of subsection a. of this section</w:t>
      </w:r>
      <w:r w:rsidR="006651F5" w:rsidRPr="006651F5">
        <w:rPr>
          <w:u w:val="single"/>
        </w:rPr>
        <w:t xml:space="preserve"> would not result in a substantial detriment to the public health, safety</w:t>
      </w:r>
      <w:r w:rsidR="00227EC5">
        <w:rPr>
          <w:u w:val="single"/>
        </w:rPr>
        <w:t>,</w:t>
      </w:r>
      <w:r w:rsidR="006651F5" w:rsidRPr="006651F5">
        <w:rPr>
          <w:u w:val="single"/>
        </w:rPr>
        <w:t xml:space="preserve"> and welfare</w:t>
      </w:r>
      <w:r w:rsidR="00F80F2F">
        <w:rPr>
          <w:u w:val="single"/>
        </w:rPr>
        <w:t>,</w:t>
      </w:r>
      <w:r w:rsidR="006651F5" w:rsidRPr="006651F5">
        <w:rPr>
          <w:u w:val="single"/>
        </w:rPr>
        <w:t xml:space="preserve"> </w:t>
      </w:r>
      <w:r w:rsidR="00F80F2F">
        <w:rPr>
          <w:u w:val="single"/>
        </w:rPr>
        <w:t>b</w:t>
      </w:r>
      <w:r w:rsidR="006651F5" w:rsidRPr="006651F5">
        <w:rPr>
          <w:u w:val="single"/>
        </w:rPr>
        <w:t xml:space="preserve">ased on the </w:t>
      </w:r>
      <w:r w:rsidR="00227EC5">
        <w:rPr>
          <w:u w:val="single"/>
        </w:rPr>
        <w:t>developer’s presentation of clear and convincing evidence that:</w:t>
      </w:r>
    </w:p>
    <w:p w:rsidR="006651F5" w:rsidRPr="00F80F2F" w:rsidRDefault="00227EC5" w:rsidP="006651F5">
      <w:pPr>
        <w:rPr>
          <w:u w:val="single"/>
        </w:rPr>
      </w:pPr>
      <w:r w:rsidRPr="00227EC5">
        <w:tab/>
      </w:r>
      <w:r>
        <w:rPr>
          <w:u w:val="single"/>
        </w:rPr>
        <w:t>(1)</w:t>
      </w:r>
      <w:r>
        <w:rPr>
          <w:u w:val="single"/>
        </w:rPr>
        <w:tab/>
      </w:r>
      <w:r w:rsidR="006651F5" w:rsidRPr="00F80F2F">
        <w:rPr>
          <w:u w:val="single"/>
        </w:rPr>
        <w:t>an inventory of all available cemetery interment spaces relative to the projected demand for interment spaces in the immediate region over the next 20 years</w:t>
      </w:r>
      <w:r w:rsidR="001622E5">
        <w:rPr>
          <w:u w:val="single"/>
        </w:rPr>
        <w:t xml:space="preserve"> indicates </w:t>
      </w:r>
      <w:r w:rsidR="001622E5" w:rsidRPr="001622E5">
        <w:rPr>
          <w:u w:val="single"/>
        </w:rPr>
        <w:t>a public need for additional cemetery land within the immediate region</w:t>
      </w:r>
      <w:r w:rsidR="00570974">
        <w:rPr>
          <w:u w:val="single"/>
        </w:rPr>
        <w:t>; or</w:t>
      </w:r>
    </w:p>
    <w:p w:rsidR="006651F5" w:rsidRPr="00F80F2F" w:rsidRDefault="006651F5" w:rsidP="006651F5">
      <w:pPr>
        <w:rPr>
          <w:u w:val="single"/>
        </w:rPr>
      </w:pPr>
      <w:r>
        <w:tab/>
      </w:r>
      <w:r w:rsidRPr="00F80F2F">
        <w:rPr>
          <w:u w:val="single"/>
        </w:rPr>
        <w:t>(</w:t>
      </w:r>
      <w:r w:rsidR="00227EC5">
        <w:rPr>
          <w:u w:val="single"/>
        </w:rPr>
        <w:t>2</w:t>
      </w:r>
      <w:r w:rsidRPr="00F80F2F">
        <w:rPr>
          <w:u w:val="single"/>
        </w:rPr>
        <w:t>)</w:t>
      </w:r>
      <w:r w:rsidRPr="00F80F2F">
        <w:rPr>
          <w:u w:val="single"/>
        </w:rPr>
        <w:tab/>
        <w:t>there is a specific, unique</w:t>
      </w:r>
      <w:r w:rsidR="00227EC5">
        <w:rPr>
          <w:u w:val="single"/>
        </w:rPr>
        <w:t>,</w:t>
      </w:r>
      <w:r w:rsidRPr="00F80F2F">
        <w:rPr>
          <w:u w:val="single"/>
        </w:rPr>
        <w:t xml:space="preserve"> and acute need for interment spaces within the immediate region that is not being met.</w:t>
      </w:r>
    </w:p>
    <w:p w:rsidR="006651F5" w:rsidRPr="00F80F2F" w:rsidRDefault="00901A89" w:rsidP="008245F0">
      <w:pPr>
        <w:rPr>
          <w:u w:val="single"/>
        </w:rPr>
      </w:pPr>
      <w:r>
        <w:tab/>
      </w:r>
      <w:r w:rsidRPr="00F80F2F">
        <w:rPr>
          <w:u w:val="single"/>
        </w:rPr>
        <w:t xml:space="preserve">As used in this </w:t>
      </w:r>
      <w:r w:rsidR="004364F7">
        <w:rPr>
          <w:u w:val="single"/>
        </w:rPr>
        <w:t>sub</w:t>
      </w:r>
      <w:r w:rsidRPr="00F80F2F">
        <w:rPr>
          <w:u w:val="single"/>
        </w:rPr>
        <w:t>section, “immediate region” means</w:t>
      </w:r>
      <w:r w:rsidR="008B51C4">
        <w:rPr>
          <w:u w:val="single"/>
        </w:rPr>
        <w:t>:</w:t>
      </w:r>
      <w:r w:rsidRPr="00F80F2F">
        <w:rPr>
          <w:u w:val="single"/>
        </w:rPr>
        <w:t xml:space="preserve"> </w:t>
      </w:r>
      <w:r w:rsidR="008B51C4">
        <w:rPr>
          <w:u w:val="single"/>
        </w:rPr>
        <w:t xml:space="preserve">the area </w:t>
      </w:r>
      <w:r w:rsidRPr="00F80F2F">
        <w:rPr>
          <w:u w:val="single"/>
        </w:rPr>
        <w:t xml:space="preserve">within the </w:t>
      </w:r>
      <w:r w:rsidR="008B51C4">
        <w:rPr>
          <w:u w:val="single"/>
        </w:rPr>
        <w:t xml:space="preserve">physical boundaries of </w:t>
      </w:r>
      <w:r w:rsidR="008B51C4" w:rsidRPr="008B51C4">
        <w:rPr>
          <w:u w:val="single"/>
        </w:rPr>
        <w:t>the county within which the municipality is located</w:t>
      </w:r>
      <w:r w:rsidR="008B51C4">
        <w:rPr>
          <w:u w:val="single"/>
        </w:rPr>
        <w:t xml:space="preserve">; and </w:t>
      </w:r>
      <w:r w:rsidR="008B51C4" w:rsidRPr="008B51C4">
        <w:rPr>
          <w:u w:val="single"/>
        </w:rPr>
        <w:t xml:space="preserve">the area within the physical boundaries </w:t>
      </w:r>
      <w:r w:rsidR="008B51C4">
        <w:rPr>
          <w:u w:val="single"/>
        </w:rPr>
        <w:t>of each</w:t>
      </w:r>
      <w:r w:rsidRPr="00F80F2F">
        <w:rPr>
          <w:u w:val="single"/>
        </w:rPr>
        <w:t xml:space="preserve"> </w:t>
      </w:r>
      <w:r w:rsidR="008B51C4">
        <w:rPr>
          <w:u w:val="single"/>
        </w:rPr>
        <w:t>municipality that is c</w:t>
      </w:r>
      <w:r w:rsidRPr="00F80F2F">
        <w:rPr>
          <w:u w:val="single"/>
        </w:rPr>
        <w:t xml:space="preserve">ontiguous </w:t>
      </w:r>
      <w:r w:rsidR="008B51C4">
        <w:rPr>
          <w:u w:val="single"/>
        </w:rPr>
        <w:t xml:space="preserve">to the </w:t>
      </w:r>
      <w:r w:rsidRPr="00F80F2F">
        <w:rPr>
          <w:u w:val="single"/>
        </w:rPr>
        <w:t>municipality</w:t>
      </w:r>
      <w:r w:rsidR="008B51C4">
        <w:rPr>
          <w:u w:val="single"/>
        </w:rPr>
        <w:t xml:space="preserve"> but located within another county</w:t>
      </w:r>
      <w:r w:rsidRPr="00F80F2F">
        <w:rPr>
          <w:u w:val="single"/>
        </w:rPr>
        <w:t>.</w:t>
      </w:r>
    </w:p>
    <w:p w:rsidR="008245F0" w:rsidRDefault="008245F0" w:rsidP="008245F0">
      <w:r>
        <w:tab/>
      </w:r>
      <w:r w:rsidR="006651F5" w:rsidRPr="006651F5">
        <w:rPr>
          <w:rFonts w:ascii="Albertus Extra Bold" w:hAnsi="Albertus Extra Bold"/>
          <w:b/>
        </w:rPr>
        <w:t>[</w:t>
      </w:r>
      <w:r>
        <w:t>e.</w:t>
      </w:r>
      <w:r w:rsidR="006651F5" w:rsidRPr="006651F5">
        <w:rPr>
          <w:rFonts w:ascii="Albertus Extra Bold" w:hAnsi="Albertus Extra Bold"/>
          <w:b/>
        </w:rPr>
        <w:t>]</w:t>
      </w:r>
      <w:r w:rsidR="006651F5">
        <w:t xml:space="preserve"> </w:t>
      </w:r>
      <w:r w:rsidR="004364F7">
        <w:rPr>
          <w:u w:val="single"/>
        </w:rPr>
        <w:t>c</w:t>
      </w:r>
      <w:r w:rsidR="006651F5" w:rsidRPr="006651F5">
        <w:rPr>
          <w:u w:val="single"/>
        </w:rPr>
        <w:t>.</w:t>
      </w:r>
      <w:r>
        <w:tab/>
        <w:t>A cemetery company shall not dedicate additional land to cemetery purposes without board approval.</w:t>
      </w:r>
    </w:p>
    <w:p w:rsidR="008245F0" w:rsidRDefault="006651F5" w:rsidP="008245F0">
      <w:r>
        <w:t>(</w:t>
      </w:r>
      <w:proofErr w:type="spellStart"/>
      <w:r>
        <w:t>cf</w:t>
      </w:r>
      <w:proofErr w:type="spellEnd"/>
      <w:r>
        <w:t>: P.</w:t>
      </w:r>
      <w:r w:rsidR="008245F0">
        <w:t>L.2003,</w:t>
      </w:r>
      <w:r>
        <w:t xml:space="preserve"> </w:t>
      </w:r>
      <w:r w:rsidR="008245F0">
        <w:t>c.261,</w:t>
      </w:r>
      <w:r>
        <w:t xml:space="preserve"> </w:t>
      </w:r>
      <w:r w:rsidR="008245F0">
        <w:t>s.25</w:t>
      </w:r>
      <w:r>
        <w:t>)</w:t>
      </w:r>
    </w:p>
    <w:p w:rsidR="008245F0" w:rsidRDefault="008245F0" w:rsidP="00686AEB"/>
    <w:p w:rsidR="00A72D80" w:rsidRDefault="00686AEB" w:rsidP="00A72D80">
      <w:r>
        <w:tab/>
      </w:r>
      <w:r w:rsidR="00570974">
        <w:t>2</w:t>
      </w:r>
      <w:r w:rsidR="006507BA">
        <w:t>.</w:t>
      </w:r>
      <w:r w:rsidR="00570974">
        <w:tab/>
      </w:r>
      <w:r w:rsidR="006507BA">
        <w:t>This act shall take effect</w:t>
      </w:r>
      <w:r w:rsidR="0014038B">
        <w:t xml:space="preserve"> immediately and shall be retroactive</w:t>
      </w:r>
      <w:r w:rsidR="00B80034">
        <w:t xml:space="preserve"> so </w:t>
      </w:r>
      <w:r w:rsidR="0014038B">
        <w:t>to</w:t>
      </w:r>
      <w:r w:rsidR="00B80034">
        <w:t xml:space="preserve"> apply to an</w:t>
      </w:r>
      <w:r w:rsidR="007218CF">
        <w:t>y</w:t>
      </w:r>
      <w:r w:rsidR="00B80034">
        <w:t xml:space="preserve"> application for establishment or enlargement of a cemetery unless a</w:t>
      </w:r>
      <w:r w:rsidR="00A72D80">
        <w:t xml:space="preserve"> construction permit was issued</w:t>
      </w:r>
      <w:r w:rsidR="00A72D80">
        <w:br w:type="page"/>
      </w:r>
    </w:p>
    <w:p w:rsidR="00686AEB" w:rsidRPr="00AA7880" w:rsidRDefault="00B80034" w:rsidP="0014038B">
      <w:r>
        <w:t>for the project pursuant to section 13 of P.L.1975, c.217 (C.52:27D-131) prior to January 1, 2021.</w:t>
      </w:r>
    </w:p>
    <w:p w:rsidR="00686AEB" w:rsidRDefault="00686AEB" w:rsidP="00686AEB"/>
    <w:p w:rsidR="007218CF" w:rsidRPr="00CE7BD8" w:rsidRDefault="007218CF" w:rsidP="00686AEB"/>
    <w:p w:rsidR="00686AEB" w:rsidRPr="00AA7880" w:rsidRDefault="00686AEB" w:rsidP="00686AEB">
      <w:pPr>
        <w:jc w:val="center"/>
      </w:pPr>
      <w:r w:rsidRPr="00D71D68">
        <w:t>STATEMENT</w:t>
      </w:r>
    </w:p>
    <w:p w:rsidR="00686AEB" w:rsidRDefault="00686AEB" w:rsidP="00686AEB"/>
    <w:p w:rsidR="001622E5" w:rsidRDefault="001622E5" w:rsidP="00686AEB">
      <w:r>
        <w:tab/>
        <w:t>This bill would clarify the scope of municipal authority to consent to the establishment or enlargement of a cemetery.  A recent co</w:t>
      </w:r>
      <w:r w:rsidR="006D03B3">
        <w:t>urt decision held that N.J.S.A.</w:t>
      </w:r>
      <w:r w:rsidRPr="001622E5">
        <w:t>45:27-25 is unconstitutionally vague</w:t>
      </w:r>
      <w:r>
        <w:t xml:space="preserve">.  This bill addresses the court’s perceived unconstitutionality of </w:t>
      </w:r>
      <w:r w:rsidR="006D03B3">
        <w:t>N.J.S.A.</w:t>
      </w:r>
      <w:r w:rsidRPr="001622E5">
        <w:t xml:space="preserve">45:27-25 </w:t>
      </w:r>
      <w:r>
        <w:t>by cla</w:t>
      </w:r>
      <w:r w:rsidR="007218CF">
        <w:t>r</w:t>
      </w:r>
      <w:r>
        <w:t>ifying the bounds of a municipality’s discretion to consent to establish or enlarge a cemetery.</w:t>
      </w:r>
    </w:p>
    <w:p w:rsidR="0014038B" w:rsidRDefault="0014038B" w:rsidP="00686AEB">
      <w:r>
        <w:tab/>
        <w:t>By enacting the</w:t>
      </w:r>
      <w:r w:rsidR="00570974" w:rsidRPr="00570974">
        <w:t xml:space="preserve"> "New Jersey Cemetery Act, 2003</w:t>
      </w:r>
      <w:r w:rsidR="00570974">
        <w:t>,</w:t>
      </w:r>
      <w:r w:rsidR="00570974" w:rsidRPr="00570974">
        <w:t>"</w:t>
      </w:r>
      <w:r w:rsidR="00570974">
        <w:t xml:space="preserve"> </w:t>
      </w:r>
      <w:r w:rsidR="00570974" w:rsidRPr="00570974">
        <w:t>P.L.2003, c.261</w:t>
      </w:r>
      <w:r w:rsidR="00570974">
        <w:t xml:space="preserve"> (C.45:27-1 et seq.)</w:t>
      </w:r>
      <w:r>
        <w:t>,</w:t>
      </w:r>
      <w:r w:rsidR="00570974">
        <w:t xml:space="preserve"> </w:t>
      </w:r>
      <w:r w:rsidR="00570974" w:rsidRPr="00570974">
        <w:t>the Legislature intended that a municipal</w:t>
      </w:r>
      <w:r>
        <w:t>ity must</w:t>
      </w:r>
      <w:r w:rsidR="00570974" w:rsidRPr="00570974">
        <w:t xml:space="preserve"> consent </w:t>
      </w:r>
      <w:r>
        <w:t xml:space="preserve">to the proposed establishment or enlargement of a cemetery if the cemetery would satisfy the criteria set forth in </w:t>
      </w:r>
      <w:r w:rsidR="006D03B3">
        <w:t>N.J.S.A.</w:t>
      </w:r>
      <w:r w:rsidRPr="0014038B">
        <w:t>45:27-25</w:t>
      </w:r>
      <w:r>
        <w:t xml:space="preserve">.  </w:t>
      </w:r>
      <w:r w:rsidR="007218CF">
        <w:t xml:space="preserve">Recently, </w:t>
      </w:r>
      <w:r w:rsidR="006D03B3">
        <w:t>N.J.S.A.</w:t>
      </w:r>
      <w:r w:rsidR="007218CF" w:rsidRPr="007218CF">
        <w:t>45:27-25</w:t>
      </w:r>
      <w:r w:rsidR="007218CF">
        <w:t xml:space="preserve"> was interpreted in a manner that did not recognize that a municipality’s power to consent to the establishment or enlargement of a cemetery is tied </w:t>
      </w:r>
      <w:r w:rsidR="002A6E11">
        <w:t>to</w:t>
      </w:r>
      <w:r w:rsidR="007218CF">
        <w:t xml:space="preserve"> the criteria set forth in the statute.  </w:t>
      </w:r>
      <w:r>
        <w:t>In order to allow this enactment to remedy the court’s misinterpretation of this section of law, the bill would take effect retroactively so to apply to any proposed cemetery that had not been issued a construction permit prior to January 1, 2021.</w:t>
      </w:r>
    </w:p>
    <w:p w:rsidR="002722A8" w:rsidRDefault="007218CF" w:rsidP="007218CF">
      <w:r>
        <w:tab/>
        <w:t xml:space="preserve">Under the bill, a municipality may not </w:t>
      </w:r>
      <w:r w:rsidR="002722A8">
        <w:t>consent to the proposed establishment or enlargement of a cemetery unless:</w:t>
      </w:r>
    </w:p>
    <w:p w:rsidR="007218CF" w:rsidRDefault="002722A8" w:rsidP="002722A8">
      <w:pPr>
        <w:pStyle w:val="ListParagraph"/>
        <w:numPr>
          <w:ilvl w:val="0"/>
          <w:numId w:val="1"/>
        </w:numPr>
      </w:pPr>
      <w:r>
        <w:t>t</w:t>
      </w:r>
      <w:r w:rsidR="007218CF">
        <w:t>he proposed cemetery or proposed enlargement is located in a zoning district where a cemetery is a permitted use</w:t>
      </w:r>
      <w:r>
        <w:t>;</w:t>
      </w:r>
    </w:p>
    <w:p w:rsidR="007218CF" w:rsidRDefault="002722A8" w:rsidP="002722A8">
      <w:pPr>
        <w:pStyle w:val="ListParagraph"/>
        <w:numPr>
          <w:ilvl w:val="0"/>
          <w:numId w:val="1"/>
        </w:numPr>
      </w:pPr>
      <w:r>
        <w:t>n</w:t>
      </w:r>
      <w:r w:rsidR="007218CF">
        <w:t xml:space="preserve">o more than five cemeteries </w:t>
      </w:r>
      <w:r>
        <w:t>have been</w:t>
      </w:r>
      <w:r w:rsidR="007218CF">
        <w:t xml:space="preserve"> established in </w:t>
      </w:r>
      <w:r>
        <w:t>the</w:t>
      </w:r>
      <w:r w:rsidR="007218CF">
        <w:t xml:space="preserve"> municipality, and not more than 3</w:t>
      </w:r>
      <w:r w:rsidR="006D03B3">
        <w:t xml:space="preserve"> percent</w:t>
      </w:r>
      <w:r w:rsidR="007218CF">
        <w:t xml:space="preserve"> of the area of </w:t>
      </w:r>
      <w:r>
        <w:t>the</w:t>
      </w:r>
      <w:r w:rsidR="007218CF">
        <w:t xml:space="preserve"> municipality </w:t>
      </w:r>
      <w:r>
        <w:t>ar</w:t>
      </w:r>
      <w:r w:rsidR="007218CF">
        <w:t>e devoted to cemetery purposes</w:t>
      </w:r>
      <w:r>
        <w:t>; and</w:t>
      </w:r>
    </w:p>
    <w:p w:rsidR="0014038B" w:rsidRDefault="002722A8" w:rsidP="002722A8">
      <w:pPr>
        <w:pStyle w:val="ListParagraph"/>
        <w:numPr>
          <w:ilvl w:val="0"/>
          <w:numId w:val="1"/>
        </w:numPr>
      </w:pPr>
      <w:r>
        <w:t>the</w:t>
      </w:r>
      <w:r w:rsidR="007218CF">
        <w:t xml:space="preserve"> cemetery </w:t>
      </w:r>
      <w:r>
        <w:t>would</w:t>
      </w:r>
      <w:r w:rsidR="007218CF">
        <w:t xml:space="preserve"> not be established or expanded to exceed 250 acres at any one location.</w:t>
      </w:r>
    </w:p>
    <w:p w:rsidR="002722A8" w:rsidRDefault="002722A8" w:rsidP="002722A8">
      <w:r>
        <w:tab/>
        <w:t>Additionally, the bill would clarify the waiver provisions contained in current law to allow the governing body of a municipality, by resolution, to waive the statutory limitations of this section if the governing body finds:</w:t>
      </w:r>
    </w:p>
    <w:p w:rsidR="002722A8" w:rsidRDefault="002722A8" w:rsidP="002722A8">
      <w:pPr>
        <w:pStyle w:val="ListParagraph"/>
        <w:numPr>
          <w:ilvl w:val="0"/>
          <w:numId w:val="2"/>
        </w:numPr>
      </w:pPr>
      <w:r>
        <w:t xml:space="preserve">that there is a demonstrated public need for additional cemetery lands in the immediate region, and </w:t>
      </w:r>
    </w:p>
    <w:p w:rsidR="002722A8" w:rsidRDefault="002722A8" w:rsidP="002722A8">
      <w:pPr>
        <w:pStyle w:val="ListParagraph"/>
        <w:numPr>
          <w:ilvl w:val="0"/>
          <w:numId w:val="2"/>
        </w:numPr>
      </w:pPr>
      <w:r>
        <w:t>that waiving the statutory limitations would not result in a substantial detriment to the public health, safety, and welfare, based on the developer’s presentation of clear and convincing evidence that:</w:t>
      </w:r>
    </w:p>
    <w:p w:rsidR="002722A8" w:rsidRDefault="002722A8" w:rsidP="002722A8">
      <w:pPr>
        <w:pStyle w:val="ListParagraph"/>
        <w:numPr>
          <w:ilvl w:val="1"/>
          <w:numId w:val="2"/>
        </w:numPr>
      </w:pPr>
      <w:r>
        <w:t>an inventory of all available cemetery interment spaces relative to the projected demand for interment spaces in the immediate region over the next 20 years indicates a public need for additional cemetery land within the immediate region; or</w:t>
      </w:r>
    </w:p>
    <w:p w:rsidR="002722A8" w:rsidRDefault="002722A8" w:rsidP="002722A8">
      <w:pPr>
        <w:pStyle w:val="ListParagraph"/>
        <w:numPr>
          <w:ilvl w:val="1"/>
          <w:numId w:val="2"/>
        </w:numPr>
      </w:pPr>
      <w:r>
        <w:t>there is a specific, unique, and acute need for interment spaces within the immediate region that is not being met.</w:t>
      </w:r>
    </w:p>
    <w:p w:rsidR="00570974" w:rsidRDefault="002722A8" w:rsidP="002722A8">
      <w:r>
        <w:tab/>
        <w:t xml:space="preserve">The bill defines the term “immediate region” to mean </w:t>
      </w:r>
      <w:r w:rsidR="006D03B3" w:rsidRPr="006D03B3">
        <w:t>the area within the physical boundaries of the county within which the municipality is located; and the area within the physical boundaries of each municipality that is contiguous to the municipality but located within another county.</w:t>
      </w:r>
    </w:p>
    <w:sectPr w:rsidR="00570974" w:rsidSect="00A72D80">
      <w:headerReference w:type="default" r:id="rId15"/>
      <w:footerReference w:type="default" r:id="rId16"/>
      <w:headerReference w:type="first" r:id="rId17"/>
      <w:footerReference w:type="first" r:id="rId18"/>
      <w:pgSz w:w="12240" w:h="20160" w:code="5"/>
      <w:pgMar w:top="1440" w:right="2520" w:bottom="1872"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DCB" w:rsidRDefault="00EE5DCB">
      <w:r>
        <w:separator/>
      </w:r>
    </w:p>
  </w:endnote>
  <w:endnote w:type="continuationSeparator" w:id="0">
    <w:p w:rsidR="00EE5DCB" w:rsidRDefault="00EE5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95A" w:rsidRDefault="0079795A" w:rsidP="0079795A">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7BA" w:rsidRPr="00921C91" w:rsidRDefault="006507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07BA" w:rsidRPr="00921C91" w:rsidRDefault="006507BA">
    <w:pPr>
      <w:pStyle w:val="Footer"/>
      <w:rPr>
        <w:szCs w:val="18"/>
      </w:rPr>
    </w:pPr>
  </w:p>
  <w:p w:rsidR="006507BA" w:rsidRPr="00921C91" w:rsidRDefault="006507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DCB" w:rsidRDefault="00EE5DCB">
      <w:r>
        <w:separator/>
      </w:r>
    </w:p>
  </w:footnote>
  <w:footnote w:type="continuationSeparator" w:id="0">
    <w:p w:rsidR="00EE5DCB" w:rsidRDefault="00EE5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7A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161F" w:rsidRDefault="00D2161F" w:rsidP="00D2161F">
    <w:pPr>
      <w:pStyle w:val="bpuHeadSpon"/>
    </w:pPr>
    <w:r w:rsidRPr="00D2161F">
      <w:rPr>
        <w:rStyle w:val="bpuHeadSponChar"/>
      </w:rPr>
      <w:t>A5489</w:t>
    </w:r>
    <w:r>
      <w:t xml:space="preserve"> ZWICKER</w:t>
    </w:r>
    <w:r w:rsidR="0079795A">
      <w:t xml:space="preserve">, </w:t>
    </w:r>
    <w:r w:rsidR="0079795A">
      <w:t>FREIMAN</w:t>
    </w:r>
  </w:p>
  <w:p w:rsidR="00D2161F" w:rsidRDefault="00D2161F" w:rsidP="00D2161F">
    <w:pPr>
      <w:pStyle w:val="bpuHeadSpon"/>
    </w:pPr>
    <w:r>
      <w:fldChar w:fldCharType="begin"/>
    </w:r>
    <w:r>
      <w:instrText xml:space="preserve"> PAGE  \* MERGEFORMAT </w:instrText>
    </w:r>
    <w:r>
      <w:fldChar w:fldCharType="separate"/>
    </w:r>
    <w:r w:rsidR="00307A4E">
      <w:rPr>
        <w:noProof/>
      </w:rPr>
      <w:t>4</w:t>
    </w:r>
    <w:r>
      <w:fldChar w:fldCharType="end"/>
    </w:r>
  </w:p>
  <w:p w:rsidR="00D2161F" w:rsidRDefault="00D2161F" w:rsidP="00D216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161F" w:rsidRDefault="00D2161F" w:rsidP="00D2161F">
    <w:pPr>
      <w:pStyle w:val="bpuHeadSpon"/>
    </w:pPr>
    <w:r w:rsidRPr="00D2161F">
      <w:rPr>
        <w:rStyle w:val="bpuHeadSponChar"/>
      </w:rPr>
      <w:t>A5489</w:t>
    </w:r>
    <w:r>
      <w:t xml:space="preserve"> ZWICKER</w:t>
    </w:r>
    <w:r w:rsidR="0079795A">
      <w:t xml:space="preserve">, </w:t>
    </w:r>
    <w:r w:rsidR="0079795A">
      <w:t>FREIMAN</w:t>
    </w:r>
  </w:p>
  <w:p w:rsidR="00D2161F" w:rsidRDefault="00D2161F" w:rsidP="00D2161F">
    <w:pPr>
      <w:pStyle w:val="bpuHeadSpon"/>
    </w:pPr>
    <w:r>
      <w:fldChar w:fldCharType="begin"/>
    </w:r>
    <w:r>
      <w:instrText xml:space="preserve"> PAGE  \* MERGEFORMAT </w:instrText>
    </w:r>
    <w:r>
      <w:fldChar w:fldCharType="separate"/>
    </w:r>
    <w:r w:rsidR="00307A4E">
      <w:rPr>
        <w:noProof/>
      </w:rPr>
      <w:t>2</w:t>
    </w:r>
    <w:r>
      <w:fldChar w:fldCharType="end"/>
    </w:r>
  </w:p>
  <w:p w:rsidR="00D2161F" w:rsidRDefault="00D2161F" w:rsidP="00D2161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E1086"/>
    <w:multiLevelType w:val="hybridMultilevel"/>
    <w:tmpl w:val="10DC3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A70EB9"/>
    <w:multiLevelType w:val="hybridMultilevel"/>
    <w:tmpl w:val="E34EB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DC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3933"/>
    <w:rsid w:val="000D6255"/>
    <w:rsid w:val="000D6262"/>
    <w:rsid w:val="000D7B4A"/>
    <w:rsid w:val="000E4006"/>
    <w:rsid w:val="000F3DA2"/>
    <w:rsid w:val="000F5FDE"/>
    <w:rsid w:val="000F7466"/>
    <w:rsid w:val="0013000E"/>
    <w:rsid w:val="00133F81"/>
    <w:rsid w:val="00135943"/>
    <w:rsid w:val="0014038B"/>
    <w:rsid w:val="0014664C"/>
    <w:rsid w:val="001622E5"/>
    <w:rsid w:val="001645FB"/>
    <w:rsid w:val="00167601"/>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7EC5"/>
    <w:rsid w:val="002370D0"/>
    <w:rsid w:val="00255958"/>
    <w:rsid w:val="00257FA2"/>
    <w:rsid w:val="00263A57"/>
    <w:rsid w:val="0026574A"/>
    <w:rsid w:val="002660BB"/>
    <w:rsid w:val="00266FC2"/>
    <w:rsid w:val="002720E8"/>
    <w:rsid w:val="002722A8"/>
    <w:rsid w:val="00275293"/>
    <w:rsid w:val="002776B0"/>
    <w:rsid w:val="00286C7E"/>
    <w:rsid w:val="002A1029"/>
    <w:rsid w:val="002A3A1A"/>
    <w:rsid w:val="002A4692"/>
    <w:rsid w:val="002A51BA"/>
    <w:rsid w:val="002A6E11"/>
    <w:rsid w:val="002B2E26"/>
    <w:rsid w:val="002B3FE6"/>
    <w:rsid w:val="002C2D81"/>
    <w:rsid w:val="002C461E"/>
    <w:rsid w:val="002C6CEC"/>
    <w:rsid w:val="002E09CE"/>
    <w:rsid w:val="002E69D1"/>
    <w:rsid w:val="002F3BA6"/>
    <w:rsid w:val="00307A4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E62"/>
    <w:rsid w:val="00416C4B"/>
    <w:rsid w:val="0041751E"/>
    <w:rsid w:val="004211E5"/>
    <w:rsid w:val="00422091"/>
    <w:rsid w:val="0043386C"/>
    <w:rsid w:val="004364F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0EE"/>
    <w:rsid w:val="00540B0B"/>
    <w:rsid w:val="0054460F"/>
    <w:rsid w:val="005536CD"/>
    <w:rsid w:val="00554051"/>
    <w:rsid w:val="00557240"/>
    <w:rsid w:val="005629A4"/>
    <w:rsid w:val="005651F3"/>
    <w:rsid w:val="00570974"/>
    <w:rsid w:val="00572184"/>
    <w:rsid w:val="00577A15"/>
    <w:rsid w:val="00580533"/>
    <w:rsid w:val="0059131D"/>
    <w:rsid w:val="00594130"/>
    <w:rsid w:val="005B3F92"/>
    <w:rsid w:val="005B479C"/>
    <w:rsid w:val="005B561E"/>
    <w:rsid w:val="005B577B"/>
    <w:rsid w:val="005C07E4"/>
    <w:rsid w:val="005C2124"/>
    <w:rsid w:val="005C336F"/>
    <w:rsid w:val="005C7F3C"/>
    <w:rsid w:val="005E017C"/>
    <w:rsid w:val="005E50C6"/>
    <w:rsid w:val="005F2A97"/>
    <w:rsid w:val="005F399B"/>
    <w:rsid w:val="006019F8"/>
    <w:rsid w:val="00602754"/>
    <w:rsid w:val="00605B20"/>
    <w:rsid w:val="0060661C"/>
    <w:rsid w:val="0061156F"/>
    <w:rsid w:val="00613FF5"/>
    <w:rsid w:val="006155A8"/>
    <w:rsid w:val="00621076"/>
    <w:rsid w:val="00621B94"/>
    <w:rsid w:val="00626239"/>
    <w:rsid w:val="00635316"/>
    <w:rsid w:val="00635449"/>
    <w:rsid w:val="006378C5"/>
    <w:rsid w:val="006447B7"/>
    <w:rsid w:val="00645E6A"/>
    <w:rsid w:val="006507BA"/>
    <w:rsid w:val="0066204C"/>
    <w:rsid w:val="006651F5"/>
    <w:rsid w:val="00665CBC"/>
    <w:rsid w:val="00665FD3"/>
    <w:rsid w:val="00667A5C"/>
    <w:rsid w:val="00677316"/>
    <w:rsid w:val="00686AEB"/>
    <w:rsid w:val="006B108E"/>
    <w:rsid w:val="006B7897"/>
    <w:rsid w:val="006B7FA7"/>
    <w:rsid w:val="006C086A"/>
    <w:rsid w:val="006C21C1"/>
    <w:rsid w:val="006C7327"/>
    <w:rsid w:val="006D00E5"/>
    <w:rsid w:val="006D03B3"/>
    <w:rsid w:val="006D791B"/>
    <w:rsid w:val="006E2895"/>
    <w:rsid w:val="006F180D"/>
    <w:rsid w:val="006F4334"/>
    <w:rsid w:val="006F47AF"/>
    <w:rsid w:val="006F6B8A"/>
    <w:rsid w:val="00707CD3"/>
    <w:rsid w:val="00716BB9"/>
    <w:rsid w:val="007218CF"/>
    <w:rsid w:val="007256D1"/>
    <w:rsid w:val="007279FD"/>
    <w:rsid w:val="007502CB"/>
    <w:rsid w:val="00752D79"/>
    <w:rsid w:val="00752E20"/>
    <w:rsid w:val="00756EDE"/>
    <w:rsid w:val="00764456"/>
    <w:rsid w:val="00777DA5"/>
    <w:rsid w:val="00781B4D"/>
    <w:rsid w:val="007824BF"/>
    <w:rsid w:val="00783B8D"/>
    <w:rsid w:val="00794B94"/>
    <w:rsid w:val="00794BD4"/>
    <w:rsid w:val="0079795A"/>
    <w:rsid w:val="007A2F73"/>
    <w:rsid w:val="007A3061"/>
    <w:rsid w:val="007A5A0B"/>
    <w:rsid w:val="007A6F93"/>
    <w:rsid w:val="007C0E14"/>
    <w:rsid w:val="007C7DE4"/>
    <w:rsid w:val="007D40CB"/>
    <w:rsid w:val="007D5796"/>
    <w:rsid w:val="007D59C0"/>
    <w:rsid w:val="007D7D9C"/>
    <w:rsid w:val="007F485D"/>
    <w:rsid w:val="007F6050"/>
    <w:rsid w:val="00813627"/>
    <w:rsid w:val="008245F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51C4"/>
    <w:rsid w:val="008C79B3"/>
    <w:rsid w:val="008D77BD"/>
    <w:rsid w:val="008E454C"/>
    <w:rsid w:val="008F1E5A"/>
    <w:rsid w:val="00901A89"/>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DF2"/>
    <w:rsid w:val="00A222C2"/>
    <w:rsid w:val="00A305D6"/>
    <w:rsid w:val="00A342C4"/>
    <w:rsid w:val="00A43B0A"/>
    <w:rsid w:val="00A50F6B"/>
    <w:rsid w:val="00A52237"/>
    <w:rsid w:val="00A551D6"/>
    <w:rsid w:val="00A6251B"/>
    <w:rsid w:val="00A6754E"/>
    <w:rsid w:val="00A70F58"/>
    <w:rsid w:val="00A72987"/>
    <w:rsid w:val="00A72D80"/>
    <w:rsid w:val="00A7346B"/>
    <w:rsid w:val="00A84C4F"/>
    <w:rsid w:val="00A932A1"/>
    <w:rsid w:val="00A96E06"/>
    <w:rsid w:val="00AA6197"/>
    <w:rsid w:val="00AA6C70"/>
    <w:rsid w:val="00AB16FD"/>
    <w:rsid w:val="00AB4813"/>
    <w:rsid w:val="00AC2CD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03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C58"/>
    <w:rsid w:val="00D17FF8"/>
    <w:rsid w:val="00D2161F"/>
    <w:rsid w:val="00D268AC"/>
    <w:rsid w:val="00D27FF3"/>
    <w:rsid w:val="00D343D0"/>
    <w:rsid w:val="00D3664D"/>
    <w:rsid w:val="00D377C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DCB"/>
    <w:rsid w:val="00F00D08"/>
    <w:rsid w:val="00F1350D"/>
    <w:rsid w:val="00F15583"/>
    <w:rsid w:val="00F160ED"/>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0F2F"/>
    <w:rsid w:val="00FA0AFC"/>
    <w:rsid w:val="00FA1C82"/>
    <w:rsid w:val="00FA2ED1"/>
    <w:rsid w:val="00FA4A52"/>
    <w:rsid w:val="00FB4045"/>
    <w:rsid w:val="00FB4D8E"/>
    <w:rsid w:val="00FC0D0A"/>
    <w:rsid w:val="00FC1B0B"/>
    <w:rsid w:val="00FD2F97"/>
    <w:rsid w:val="00FD38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DA0379"/>
  <w15:docId w15:val="{25559D70-3F63-4D36-89EA-D09E406D4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722A8"/>
    <w:pPr>
      <w:ind w:left="720"/>
      <w:contextualSpacing/>
    </w:pPr>
  </w:style>
  <w:style w:type="character" w:styleId="LineNumber">
    <w:name w:val="line number"/>
    <w:basedOn w:val="DefaultParagraphFont"/>
    <w:semiHidden/>
    <w:unhideWhenUsed/>
    <w:rsid w:val="00D2161F"/>
  </w:style>
  <w:style w:type="paragraph" w:styleId="BalloonText">
    <w:name w:val="Balloon Text"/>
    <w:basedOn w:val="Normal"/>
    <w:link w:val="BalloonTextChar"/>
    <w:semiHidden/>
    <w:unhideWhenUsed/>
    <w:rsid w:val="00665F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5F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C321D-835F-4EFC-B322-956177027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895</Words>
  <Characters>4765</Characters>
  <Application>Microsoft Office Word</Application>
  <DocSecurity>0</DocSecurity>
  <Lines>130</Lines>
  <Paragraphs>43</Paragraphs>
  <ScaleCrop>false</ScaleCrop>
  <HeadingPairs>
    <vt:vector size="2" baseType="variant">
      <vt:variant>
        <vt:lpstr>Title</vt:lpstr>
      </vt:variant>
      <vt:variant>
        <vt:i4>1</vt:i4>
      </vt:variant>
    </vt:vector>
  </HeadingPairs>
  <TitlesOfParts>
    <vt:vector size="1" baseType="lpstr">
      <vt:lpstr>A5489</vt:lpstr>
    </vt:vector>
  </TitlesOfParts>
  <Manager>R229</Manager>
  <Company>NJ Office of Legislative Services</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A5489</dc:title>
  <dc:subject>cemetery</dc:subject>
  <dc:creator>Assemblyman  ZWICKER</dc:creator>
  <cp:keywords>A5489|4|LG |129|0|129|N|0|</cp:keywords>
  <dc:description>INTRODUCED MARCH 17, 2021</dc:description>
  <cp:lastModifiedBy>Todaro, Vivian</cp:lastModifiedBy>
  <cp:revision>2</cp:revision>
  <cp:lastPrinted>2021-03-18T16:49:00Z</cp:lastPrinted>
  <dcterms:created xsi:type="dcterms:W3CDTF">2021-03-18T16:50:00Z</dcterms:created>
  <dcterms:modified xsi:type="dcterms:W3CDTF">2021-03-18T16:50:00Z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