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6E4" w:rsidRDefault="00C936E4" w:rsidP="00C936E4">
      <w:pPr>
        <w:pStyle w:val="bpuBill"/>
      </w:pPr>
      <w:bookmarkStart w:id="0" w:name="bpuFrontPg"/>
      <w:bookmarkEnd w:id="0"/>
      <w:r>
        <w:t xml:space="preserve">ASSEMBLY, No. 5491 </w:t>
      </w:r>
    </w:p>
    <w:p w:rsidR="00C936E4" w:rsidRPr="009D38FF" w:rsidRDefault="00C936E4" w:rsidP="00C936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34956" r:id="rId8"/>
        </w:object>
      </w:r>
    </w:p>
    <w:p w:rsidR="00C936E4" w:rsidRDefault="00C936E4" w:rsidP="00C936E4">
      <w:pPr>
        <w:pStyle w:val="bpuState"/>
      </w:pPr>
      <w:r>
        <w:t>STATE OF NEW JERSEY</w:t>
      </w:r>
    </w:p>
    <w:p w:rsidR="00C936E4" w:rsidRDefault="00C936E4" w:rsidP="00C936E4">
      <w:pPr>
        <w:pStyle w:val="bpuLegislature"/>
      </w:pPr>
      <w:r>
        <w:t>219th LEGISLATURE</w:t>
      </w:r>
    </w:p>
    <w:p w:rsidR="00C936E4" w:rsidRDefault="00C936E4" w:rsidP="00C936E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34957" r:id="rId9"/>
        </w:object>
      </w:r>
      <w:r>
        <w:t xml:space="preserve">  </w:t>
      </w:r>
    </w:p>
    <w:p w:rsidR="00C936E4" w:rsidRDefault="00C936E4" w:rsidP="00C936E4">
      <w:pPr>
        <w:pStyle w:val="bpuIntro"/>
      </w:pPr>
      <w:r>
        <w:t>INTRODUCED MARCH 17, 2021</w:t>
      </w:r>
    </w:p>
    <w:p w:rsidR="00C936E4" w:rsidRDefault="00C936E4" w:rsidP="00C936E4">
      <w:pPr>
        <w:pStyle w:val="bpuIntro"/>
      </w:pPr>
    </w:p>
    <w:p w:rsidR="00C936E4" w:rsidRDefault="00C936E4" w:rsidP="00C936E4">
      <w:pPr>
        <w:pStyle w:val="bpuIntro"/>
        <w:sectPr w:rsidR="00C936E4" w:rsidSect="00893ED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36E4" w:rsidRDefault="00C936E4" w:rsidP="00C936E4">
      <w:pPr>
        <w:pStyle w:val="bpuIntro"/>
      </w:pPr>
    </w:p>
    <w:p w:rsidR="00C936E4" w:rsidRDefault="00C936E4" w:rsidP="00C936E4">
      <w:pPr>
        <w:pStyle w:val="bpuSponsor"/>
      </w:pPr>
      <w:r>
        <w:t>Sponsored by:</w:t>
      </w:r>
    </w:p>
    <w:p w:rsidR="00C936E4" w:rsidRDefault="00C936E4" w:rsidP="00C936E4">
      <w:pPr>
        <w:pStyle w:val="bpuSponsor"/>
      </w:pPr>
      <w:r>
        <w:t>Assemblyman  ANDREW ZWICKER</w:t>
      </w:r>
    </w:p>
    <w:p w:rsidR="00C936E4" w:rsidRDefault="00C936E4" w:rsidP="00C936E4">
      <w:pPr>
        <w:pStyle w:val="bpuSponsor"/>
      </w:pPr>
      <w:r>
        <w:t>District 16 (Hunterdon, Mercer, Middlesex and Somerset)</w:t>
      </w:r>
    </w:p>
    <w:p w:rsidR="00C936E4" w:rsidRDefault="00A11B89" w:rsidP="00A11B89">
      <w:pPr>
        <w:pStyle w:val="bpuSponsor"/>
      </w:pPr>
      <w:r>
        <w:t>Assemblywoman  VALERIE VAINIERI HUTTLE</w:t>
      </w:r>
    </w:p>
    <w:p w:rsidR="00A11B89" w:rsidRDefault="00A11B89" w:rsidP="00A11B89">
      <w:pPr>
        <w:pStyle w:val="bpuSponsor"/>
      </w:pPr>
      <w:r>
        <w:t>District 37 (Bergen)</w:t>
      </w:r>
    </w:p>
    <w:p w:rsidR="00A11B89" w:rsidRDefault="00002B98" w:rsidP="00002B98">
      <w:pPr>
        <w:pStyle w:val="bpuSponsor"/>
      </w:pPr>
      <w:r>
        <w:t>Assemblyman  DANIEL R. BENSON</w:t>
      </w:r>
    </w:p>
    <w:p w:rsidR="00002B98" w:rsidRDefault="00002B98" w:rsidP="00002B98">
      <w:pPr>
        <w:pStyle w:val="bpuSponsor"/>
      </w:pPr>
      <w:r>
        <w:t>District 14 (Mercer and Middlesex)</w:t>
      </w:r>
    </w:p>
    <w:p w:rsidR="00002B98" w:rsidRPr="00002B98" w:rsidRDefault="00002B98" w:rsidP="00002B98">
      <w:pPr>
        <w:pStyle w:val="bpuSponsor"/>
      </w:pPr>
    </w:p>
    <w:p w:rsidR="00C936E4" w:rsidRDefault="00893ED2" w:rsidP="00893ED2">
      <w:pPr>
        <w:pStyle w:val="bpuSponsor"/>
      </w:pPr>
      <w:r>
        <w:t>Co-Sponsored by:</w:t>
      </w:r>
    </w:p>
    <w:p w:rsidR="00893ED2" w:rsidRDefault="00893ED2" w:rsidP="00893ED2">
      <w:pPr>
        <w:pStyle w:val="bpuSponsor"/>
      </w:pPr>
      <w:r w:rsidRPr="00893ED2">
        <w:t xml:space="preserve">Assemblywoman </w:t>
      </w:r>
      <w:proofErr w:type="spellStart"/>
      <w:r w:rsidRPr="00893ED2">
        <w:t>Chaparro</w:t>
      </w:r>
      <w:proofErr w:type="spellEnd"/>
    </w:p>
    <w:p w:rsidR="00893ED2" w:rsidRDefault="00893ED2" w:rsidP="00893ED2"/>
    <w:p w:rsidR="00893ED2" w:rsidRPr="00893ED2" w:rsidRDefault="00893ED2" w:rsidP="00893ED2"/>
    <w:p w:rsidR="00C936E4" w:rsidRDefault="00C936E4" w:rsidP="00C936E4">
      <w:pPr>
        <w:pStyle w:val="bpuSponsor"/>
      </w:pPr>
    </w:p>
    <w:p w:rsidR="00C936E4" w:rsidRDefault="00C936E4" w:rsidP="00C936E4">
      <w:pPr>
        <w:pStyle w:val="bpuSponsor"/>
      </w:pPr>
    </w:p>
    <w:p w:rsidR="00C936E4" w:rsidRDefault="00C936E4" w:rsidP="00C936E4">
      <w:pPr>
        <w:pStyle w:val="bpuSponsor"/>
      </w:pPr>
      <w:r>
        <w:t>SYNOPSIS</w:t>
      </w:r>
    </w:p>
    <w:p w:rsidR="00C936E4" w:rsidRDefault="00C936E4" w:rsidP="00C936E4">
      <w:pPr>
        <w:pStyle w:val="bpuNormText"/>
      </w:pPr>
      <w:r>
        <w:tab/>
        <w:t xml:space="preserve">Requires Internet websites and mobile applications obtain affirmative consent from user before changing terms-of-service agreement. </w:t>
      </w:r>
    </w:p>
    <w:p w:rsidR="00C936E4" w:rsidRDefault="00C936E4" w:rsidP="00C936E4">
      <w:pPr>
        <w:pStyle w:val="bpuNormText"/>
      </w:pPr>
    </w:p>
    <w:p w:rsidR="00C936E4" w:rsidRDefault="00C936E4" w:rsidP="00C936E4">
      <w:pPr>
        <w:pStyle w:val="bpuSponsor"/>
      </w:pPr>
      <w:r>
        <w:t xml:space="preserve">CURRENT VERSION OF TEXT </w:t>
      </w:r>
    </w:p>
    <w:p w:rsidR="00C936E4" w:rsidRDefault="00C936E4" w:rsidP="00C936E4">
      <w:pPr>
        <w:pStyle w:val="bpuNormText"/>
      </w:pPr>
      <w:r>
        <w:tab/>
        <w:t>As introduced.</w:t>
      </w:r>
    </w:p>
    <w:p w:rsidR="00C936E4" w:rsidRDefault="00C936E4" w:rsidP="00C936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36E4" w:rsidRDefault="00C936E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36E4" w:rsidSect="00C936E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677316" w:rsidRDefault="00537394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2F3CBE">
        <w:rPr>
          <w:rStyle w:val="HangingAnActChar"/>
        </w:rPr>
        <w:t xml:space="preserve">concerning Internet website and mobile application terms-of-service agreements and supplementing P.L.1960, c.39 (C.56:8-1 et seq.).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373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739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55591" w:rsidRDefault="00DF51DA" w:rsidP="00686AEB">
      <w:r>
        <w:tab/>
        <w:t>1.</w:t>
      </w:r>
      <w:r>
        <w:tab/>
      </w:r>
      <w:r w:rsidR="00255591">
        <w:t xml:space="preserve">a.  As used in this act: </w:t>
      </w:r>
    </w:p>
    <w:p w:rsidR="00255591" w:rsidRDefault="00255591" w:rsidP="00686AEB">
      <w:r>
        <w:tab/>
        <w:t>“Account” means an arrangement under a terms-of-service agreement in which a</w:t>
      </w:r>
      <w:r w:rsidR="0004555A">
        <w:t xml:space="preserve"> person operating an Internet website or mobile application</w:t>
      </w:r>
      <w:r>
        <w:t xml:space="preserve"> carries, maintains, processes, receives, or stores a digital asset of the user or provides goods or services to the use</w:t>
      </w:r>
      <w:r w:rsidR="009D11D3">
        <w:t>r</w:t>
      </w:r>
      <w:r>
        <w:t>.</w:t>
      </w:r>
    </w:p>
    <w:p w:rsidR="00255591" w:rsidRDefault="00255591" w:rsidP="00686AEB">
      <w:r>
        <w:tab/>
        <w:t>“Carries” means engages in the transmission of an electronic communication.</w:t>
      </w:r>
    </w:p>
    <w:p w:rsidR="00255591" w:rsidRDefault="00255591" w:rsidP="00686AEB">
      <w:r>
        <w:tab/>
        <w:t xml:space="preserve">“Digital asset” means an electronic record in which an individual has a right or interest.  </w:t>
      </w:r>
    </w:p>
    <w:p w:rsidR="00255591" w:rsidRDefault="00255591" w:rsidP="00686AEB">
      <w:r>
        <w:tab/>
        <w:t xml:space="preserve">“Electronic” means relating to technology having electrical, digital, magnetic, wireless, optical, electromagnetic, or similar capabilities.  </w:t>
      </w:r>
    </w:p>
    <w:p w:rsidR="00AC54FD" w:rsidRDefault="00AC54FD" w:rsidP="00686AEB">
      <w:r>
        <w:tab/>
        <w:t xml:space="preserve">“Mobile application” means a computer program or software application designed to run on a mobile device such as a cellphone, tablet, or watch.  </w:t>
      </w:r>
    </w:p>
    <w:p w:rsidR="00255591" w:rsidRDefault="00255591" w:rsidP="00686AEB">
      <w:r>
        <w:tab/>
        <w:t xml:space="preserve">“Person” means an individual, estate, </w:t>
      </w:r>
      <w:r w:rsidR="00213B27">
        <w:t xml:space="preserve">business or nonprofit entity, public corporation, government or governmental subdivision, agency, or instrumentality, or other legal entity.  </w:t>
      </w:r>
    </w:p>
    <w:p w:rsidR="00213B27" w:rsidRDefault="00213B27" w:rsidP="00686AEB">
      <w:r>
        <w:tab/>
        <w:t xml:space="preserve">“User” means a person that has an account with a </w:t>
      </w:r>
      <w:r w:rsidR="00871419">
        <w:t>person operating an Internet website or mobile application</w:t>
      </w:r>
      <w:r>
        <w:t xml:space="preserve">.  </w:t>
      </w:r>
    </w:p>
    <w:p w:rsidR="00255591" w:rsidRDefault="00255591" w:rsidP="00686AEB">
      <w:r>
        <w:tab/>
        <w:t xml:space="preserve">“Terms-of-service agreement” means an agreement that controls the relationship </w:t>
      </w:r>
      <w:r w:rsidR="00CE04EB">
        <w:t xml:space="preserve">between a user and a </w:t>
      </w:r>
      <w:r w:rsidR="00871419">
        <w:t>person operating an Internet website or mobile application</w:t>
      </w:r>
      <w:r w:rsidR="00CE04EB">
        <w:t>.</w:t>
      </w:r>
      <w:r>
        <w:t xml:space="preserve"> </w:t>
      </w:r>
    </w:p>
    <w:p w:rsidR="00DF51DA" w:rsidRDefault="00255591" w:rsidP="00686AEB">
      <w:r>
        <w:tab/>
        <w:t>b.</w:t>
      </w:r>
      <w:r>
        <w:tab/>
      </w:r>
      <w:r w:rsidR="00FB39A4">
        <w:t>In addition to the requirements set forth in</w:t>
      </w:r>
      <w:r w:rsidR="00DF51DA">
        <w:t xml:space="preserve"> P.L.198</w:t>
      </w:r>
      <w:r w:rsidR="00FB39A4">
        <w:t>1, c.454 (C.56:12-14 et seq.) and notwithstanding</w:t>
      </w:r>
      <w:r w:rsidR="00DF51DA">
        <w:t xml:space="preserve"> any other law to the contrary, </w:t>
      </w:r>
      <w:r w:rsidR="00900717">
        <w:t>a</w:t>
      </w:r>
      <w:r w:rsidR="00213B27">
        <w:t xml:space="preserve"> person operating an</w:t>
      </w:r>
      <w:r w:rsidR="00DF51DA">
        <w:t xml:space="preserve"> Internet website or mobile application</w:t>
      </w:r>
      <w:r>
        <w:t xml:space="preserve"> shall </w:t>
      </w:r>
      <w:r w:rsidR="00900717">
        <w:t xml:space="preserve">notify </w:t>
      </w:r>
      <w:r>
        <w:t xml:space="preserve">a </w:t>
      </w:r>
      <w:r w:rsidR="00900717">
        <w:t>user of</w:t>
      </w:r>
      <w:r w:rsidR="00CE04EB">
        <w:t xml:space="preserve"> any change</w:t>
      </w:r>
      <w:r w:rsidR="00141F6E">
        <w:t>s</w:t>
      </w:r>
      <w:r w:rsidR="00900717">
        <w:t xml:space="preserve"> to the terms-of-service agreement </w:t>
      </w:r>
      <w:r w:rsidR="00FB39A4">
        <w:t>in a clear and conspicuous manner, using</w:t>
      </w:r>
      <w:r w:rsidR="00900717">
        <w:t xml:space="preserve"> easy to understand language</w:t>
      </w:r>
      <w:r w:rsidR="00FB39A4">
        <w:t>,</w:t>
      </w:r>
      <w:r w:rsidR="00900717">
        <w:t xml:space="preserve"> which requires </w:t>
      </w:r>
      <w:r w:rsidR="006B0BD6">
        <w:t>a user to affirmat</w:t>
      </w:r>
      <w:r w:rsidR="00CE04EB">
        <w:t>ively consent to the amended terms</w:t>
      </w:r>
      <w:r w:rsidR="00900717">
        <w:t xml:space="preserve">.  </w:t>
      </w:r>
    </w:p>
    <w:p w:rsidR="00CE04EB" w:rsidRDefault="00CE04EB" w:rsidP="00686AEB">
      <w:r>
        <w:tab/>
        <w:t>c.</w:t>
      </w:r>
      <w:r>
        <w:tab/>
      </w:r>
      <w:r w:rsidR="00141F6E">
        <w:t xml:space="preserve">A violation of subsection b. of this section is an unlawful practice and a violation of P.L.1960, c.39 (C.56:8-1 et seq.).  </w:t>
      </w:r>
    </w:p>
    <w:p w:rsidR="00DF51DA" w:rsidRPr="00D71D68" w:rsidRDefault="00DF51DA" w:rsidP="00686AEB"/>
    <w:p w:rsidR="00686AEB" w:rsidRPr="00AA7880" w:rsidRDefault="00686AEB" w:rsidP="00686AEB">
      <w:r>
        <w:tab/>
      </w:r>
      <w:r w:rsidR="00141F6E">
        <w:t>2</w:t>
      </w:r>
      <w:r w:rsidR="00035742">
        <w:t>.</w:t>
      </w:r>
      <w:r w:rsidR="00035742">
        <w:tab/>
      </w:r>
      <w:r w:rsidR="00537394">
        <w:t>This act shall take effect</w:t>
      </w:r>
      <w:r w:rsidR="00141F6E">
        <w:t xml:space="preserve"> immediately.  </w:t>
      </w:r>
    </w:p>
    <w:p w:rsidR="00686AEB" w:rsidRDefault="00686AEB" w:rsidP="00686AEB"/>
    <w:p w:rsidR="0084427E" w:rsidRPr="00CE7BD8" w:rsidRDefault="0084427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4427E" w:rsidRDefault="0084427E" w:rsidP="00686AEB">
      <w:r>
        <w:tab/>
        <w:t>This bill requires that websites and mobile applications obtain affirmative consent from a user before changing a terms-of-</w:t>
      </w:r>
      <w:r w:rsidR="0004555A">
        <w:t>service (</w:t>
      </w:r>
      <w:proofErr w:type="spellStart"/>
      <w:r w:rsidR="0004555A">
        <w:t>To</w:t>
      </w:r>
      <w:r>
        <w:t>S</w:t>
      </w:r>
      <w:proofErr w:type="spellEnd"/>
      <w:r>
        <w:t xml:space="preserve">) agreement.  </w:t>
      </w:r>
    </w:p>
    <w:p w:rsidR="0084427E" w:rsidRDefault="0084427E" w:rsidP="00686AEB">
      <w:r>
        <w:tab/>
        <w:t xml:space="preserve">This bill provides that a person operating a website or mobile application is to notify a user of any changes to the </w:t>
      </w:r>
      <w:proofErr w:type="spellStart"/>
      <w:r>
        <w:t>T</w:t>
      </w:r>
      <w:r w:rsidR="0004555A">
        <w:t>o</w:t>
      </w:r>
      <w:r>
        <w:t>S</w:t>
      </w:r>
      <w:proofErr w:type="spellEnd"/>
      <w:r>
        <w:t xml:space="preserve">  agreement </w:t>
      </w:r>
      <w:r w:rsidR="00FB39A4">
        <w:t xml:space="preserve">in a clear and conspicuous manner </w:t>
      </w:r>
      <w:r>
        <w:t xml:space="preserve">in easy to understand language which requires a user to affirmatively consent to the amended terms.  </w:t>
      </w:r>
    </w:p>
    <w:p w:rsidR="0084427E" w:rsidRDefault="0084427E" w:rsidP="00686AEB">
      <w:r>
        <w:tab/>
        <w:t xml:space="preserve">The bill defines “terms-of-service agreement” to mean an agreement </w:t>
      </w:r>
      <w:r w:rsidR="00B944EB">
        <w:t>controlling</w:t>
      </w:r>
      <w:r>
        <w:t xml:space="preserve"> the relationship between a user and </w:t>
      </w:r>
      <w:r w:rsidR="00B944EB">
        <w:t xml:space="preserve">person operating a website </w:t>
      </w:r>
      <w:r w:rsidR="0004555A">
        <w:t>or</w:t>
      </w:r>
      <w:r w:rsidR="00B944EB">
        <w:t xml:space="preserve"> mobile application.  </w:t>
      </w:r>
    </w:p>
    <w:p w:rsidR="0084427E" w:rsidRDefault="0084427E" w:rsidP="00686AEB">
      <w:r>
        <w:tab/>
        <w:t>Website</w:t>
      </w:r>
      <w:r w:rsidR="00C13780">
        <w:t>s</w:t>
      </w:r>
      <w:r>
        <w:t xml:space="preserve"> and mobile applications increasing</w:t>
      </w:r>
      <w:r w:rsidR="009D11D3">
        <w:t>ly have extensive</w:t>
      </w:r>
      <w:r>
        <w:t xml:space="preserve"> access to </w:t>
      </w:r>
      <w:r w:rsidR="009D11D3">
        <w:t>their</w:t>
      </w:r>
      <w:r w:rsidR="00C13780">
        <w:t xml:space="preserve"> user’s</w:t>
      </w:r>
      <w:r>
        <w:t xml:space="preserve"> </w:t>
      </w:r>
      <w:r w:rsidR="00C13780">
        <w:t>personal information</w:t>
      </w:r>
      <w:r>
        <w:t xml:space="preserve">.  Many </w:t>
      </w:r>
      <w:r w:rsidR="0004555A">
        <w:t>persons operating websites and mobile applications reserve the right to unilaterally change</w:t>
      </w:r>
      <w:r w:rsidR="009D11D3">
        <w:t xml:space="preserve"> their</w:t>
      </w:r>
      <w:r w:rsidR="0004555A">
        <w:t xml:space="preserve"> </w:t>
      </w:r>
      <w:proofErr w:type="spellStart"/>
      <w:r w:rsidR="0004555A">
        <w:t>ToS</w:t>
      </w:r>
      <w:proofErr w:type="spellEnd"/>
      <w:r w:rsidR="00C13780">
        <w:t xml:space="preserve"> agreement</w:t>
      </w:r>
      <w:r w:rsidR="009D11D3">
        <w:t>s</w:t>
      </w:r>
      <w:r w:rsidR="0004555A">
        <w:t xml:space="preserve">, often without </w:t>
      </w:r>
      <w:r w:rsidR="00C13780">
        <w:t>obtaining a user’s</w:t>
      </w:r>
      <w:r w:rsidR="0004555A">
        <w:t xml:space="preserve"> consent.  It is the sponsor’s intent </w:t>
      </w:r>
      <w:r w:rsidR="00C13780">
        <w:t xml:space="preserve">that this bill will help provide a user with more control over his or her personal information by eliminating the ability of </w:t>
      </w:r>
      <w:r w:rsidR="00F726DD">
        <w:t>a</w:t>
      </w:r>
      <w:r w:rsidR="00C13780">
        <w:t xml:space="preserve"> we</w:t>
      </w:r>
      <w:r w:rsidR="00831FB6">
        <w:t>bsite or mobile application to change</w:t>
      </w:r>
      <w:r w:rsidR="00C13780">
        <w:t xml:space="preserve"> its </w:t>
      </w:r>
      <w:proofErr w:type="spellStart"/>
      <w:r w:rsidR="00C13780">
        <w:t>ToS</w:t>
      </w:r>
      <w:proofErr w:type="spellEnd"/>
      <w:r w:rsidR="00C13780">
        <w:t xml:space="preserve"> agreement without receiving a user’s explicit consent and providing a clear explanation of any changes </w:t>
      </w:r>
      <w:r w:rsidR="00F726DD">
        <w:t>prior to implementation</w:t>
      </w:r>
      <w:r w:rsidR="00C13780">
        <w:t>.</w:t>
      </w:r>
    </w:p>
    <w:sectPr w:rsidR="0084427E" w:rsidSect="00C936E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875" w:rsidRDefault="000A1875">
      <w:r>
        <w:separator/>
      </w:r>
    </w:p>
  </w:endnote>
  <w:endnote w:type="continuationSeparator" w:id="0">
    <w:p w:rsidR="000A1875" w:rsidRDefault="000A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B89" w:rsidRDefault="00893ED2" w:rsidP="00893ED2">
    <w:pPr>
      <w:pStyle w:val="sponUdate"/>
    </w:pPr>
    <w:r>
      <w:t>(Sponsorship Updated As Of: 5/</w:t>
    </w:r>
    <w:r w:rsidR="00C27359">
      <w:t>5</w:t>
    </w:r>
    <w:r>
      <w:t>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875" w:rsidRDefault="000A1875">
      <w:r>
        <w:separator/>
      </w:r>
    </w:p>
  </w:footnote>
  <w:footnote w:type="continuationSeparator" w:id="0">
    <w:p w:rsidR="000A1875" w:rsidRDefault="000A1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3AE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36E4" w:rsidRDefault="00C936E4" w:rsidP="00C936E4">
    <w:pPr>
      <w:pStyle w:val="bpuHeadSpon"/>
    </w:pPr>
    <w:r w:rsidRPr="00C936E4">
      <w:rPr>
        <w:rStyle w:val="bpuHeadSponChar"/>
      </w:rPr>
      <w:t>A5491</w:t>
    </w:r>
    <w:r>
      <w:t xml:space="preserve"> ZWICKER</w:t>
    </w:r>
    <w:r w:rsidR="00A11B89">
      <w:t>, VAINIERI HUTTLE</w:t>
    </w:r>
  </w:p>
  <w:p w:rsidR="00C936E4" w:rsidRDefault="00C936E4" w:rsidP="00C936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3AE8">
      <w:rPr>
        <w:noProof/>
      </w:rPr>
      <w:t>3</w:t>
    </w:r>
    <w:r>
      <w:fldChar w:fldCharType="end"/>
    </w:r>
  </w:p>
  <w:p w:rsidR="00C936E4" w:rsidRDefault="00C936E4" w:rsidP="00C936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36E4" w:rsidRDefault="00C936E4" w:rsidP="00C936E4">
    <w:pPr>
      <w:pStyle w:val="bpuHeadSpon"/>
    </w:pPr>
    <w:r w:rsidRPr="00C936E4">
      <w:rPr>
        <w:rStyle w:val="bpuHeadSponChar"/>
      </w:rPr>
      <w:t>A5491</w:t>
    </w:r>
    <w:r>
      <w:t xml:space="preserve"> ZWICKER</w:t>
    </w:r>
    <w:r w:rsidR="00A11B89">
      <w:t>, VAINIERI HUTTLE</w:t>
    </w:r>
  </w:p>
  <w:p w:rsidR="00C936E4" w:rsidRDefault="00C936E4" w:rsidP="00C936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3AE8">
      <w:rPr>
        <w:noProof/>
      </w:rPr>
      <w:t>2</w:t>
    </w:r>
    <w:r>
      <w:fldChar w:fldCharType="end"/>
    </w:r>
  </w:p>
  <w:p w:rsidR="00C936E4" w:rsidRDefault="00C936E4" w:rsidP="00C936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75"/>
    <w:rsid w:val="00002B98"/>
    <w:rsid w:val="000051BD"/>
    <w:rsid w:val="000160A5"/>
    <w:rsid w:val="0002335B"/>
    <w:rsid w:val="0003549A"/>
    <w:rsid w:val="00035742"/>
    <w:rsid w:val="000367AE"/>
    <w:rsid w:val="00043B22"/>
    <w:rsid w:val="0004555A"/>
    <w:rsid w:val="00054975"/>
    <w:rsid w:val="00057D20"/>
    <w:rsid w:val="0006197C"/>
    <w:rsid w:val="0006281F"/>
    <w:rsid w:val="00066656"/>
    <w:rsid w:val="0008141C"/>
    <w:rsid w:val="00094A55"/>
    <w:rsid w:val="000A187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5B9"/>
    <w:rsid w:val="000E4006"/>
    <w:rsid w:val="000F3DA2"/>
    <w:rsid w:val="000F5FDE"/>
    <w:rsid w:val="000F7466"/>
    <w:rsid w:val="0013000E"/>
    <w:rsid w:val="00133F81"/>
    <w:rsid w:val="00135943"/>
    <w:rsid w:val="00141F6E"/>
    <w:rsid w:val="001645FB"/>
    <w:rsid w:val="00173AE8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B27"/>
    <w:rsid w:val="00215C7B"/>
    <w:rsid w:val="00222983"/>
    <w:rsid w:val="002370D0"/>
    <w:rsid w:val="00255591"/>
    <w:rsid w:val="00255958"/>
    <w:rsid w:val="00256EF7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60A"/>
    <w:rsid w:val="002F3BA6"/>
    <w:rsid w:val="002F3CB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5E8"/>
    <w:rsid w:val="00382F1F"/>
    <w:rsid w:val="00391DA4"/>
    <w:rsid w:val="003A3C64"/>
    <w:rsid w:val="003A3F83"/>
    <w:rsid w:val="003A6BEA"/>
    <w:rsid w:val="003B789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18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394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2704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DF3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4FBD"/>
    <w:rsid w:val="006B0BD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55C9"/>
    <w:rsid w:val="007F6050"/>
    <w:rsid w:val="00813627"/>
    <w:rsid w:val="00831FB6"/>
    <w:rsid w:val="00832816"/>
    <w:rsid w:val="00837109"/>
    <w:rsid w:val="00840365"/>
    <w:rsid w:val="008406A3"/>
    <w:rsid w:val="00841D2C"/>
    <w:rsid w:val="0084427E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19"/>
    <w:rsid w:val="00875402"/>
    <w:rsid w:val="00884D51"/>
    <w:rsid w:val="008916EC"/>
    <w:rsid w:val="00891E4F"/>
    <w:rsid w:val="00893ED2"/>
    <w:rsid w:val="008A31C5"/>
    <w:rsid w:val="008A4F9A"/>
    <w:rsid w:val="008B2850"/>
    <w:rsid w:val="008C2D26"/>
    <w:rsid w:val="008C79B3"/>
    <w:rsid w:val="008D77BD"/>
    <w:rsid w:val="008E454C"/>
    <w:rsid w:val="008F1E5A"/>
    <w:rsid w:val="008F496A"/>
    <w:rsid w:val="00900717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EDA"/>
    <w:rsid w:val="00966A3E"/>
    <w:rsid w:val="009708DD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15D"/>
    <w:rsid w:val="009C0D22"/>
    <w:rsid w:val="009C2DD9"/>
    <w:rsid w:val="009C3E09"/>
    <w:rsid w:val="009C5630"/>
    <w:rsid w:val="009D0E5D"/>
    <w:rsid w:val="009D0F63"/>
    <w:rsid w:val="009D11D3"/>
    <w:rsid w:val="009D7934"/>
    <w:rsid w:val="009D7CCF"/>
    <w:rsid w:val="009E1790"/>
    <w:rsid w:val="009E5961"/>
    <w:rsid w:val="009F4FAC"/>
    <w:rsid w:val="00A017C0"/>
    <w:rsid w:val="00A11228"/>
    <w:rsid w:val="00A11B89"/>
    <w:rsid w:val="00A222C2"/>
    <w:rsid w:val="00A305D6"/>
    <w:rsid w:val="00A342C4"/>
    <w:rsid w:val="00A50F6B"/>
    <w:rsid w:val="00A52237"/>
    <w:rsid w:val="00A53C11"/>
    <w:rsid w:val="00A551D6"/>
    <w:rsid w:val="00A6251B"/>
    <w:rsid w:val="00A6754E"/>
    <w:rsid w:val="00A70F58"/>
    <w:rsid w:val="00A72987"/>
    <w:rsid w:val="00A7346B"/>
    <w:rsid w:val="00A81883"/>
    <w:rsid w:val="00A84C4F"/>
    <w:rsid w:val="00A932A1"/>
    <w:rsid w:val="00A96E06"/>
    <w:rsid w:val="00AA6197"/>
    <w:rsid w:val="00AA6C70"/>
    <w:rsid w:val="00AB16FD"/>
    <w:rsid w:val="00AB4813"/>
    <w:rsid w:val="00AC54FD"/>
    <w:rsid w:val="00AC6466"/>
    <w:rsid w:val="00AC7639"/>
    <w:rsid w:val="00AD08BB"/>
    <w:rsid w:val="00AD0EC0"/>
    <w:rsid w:val="00AD5704"/>
    <w:rsid w:val="00AD70D6"/>
    <w:rsid w:val="00AD75BC"/>
    <w:rsid w:val="00AD7BB0"/>
    <w:rsid w:val="00AD7BC9"/>
    <w:rsid w:val="00AE1871"/>
    <w:rsid w:val="00AE45EB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485"/>
    <w:rsid w:val="00B45B34"/>
    <w:rsid w:val="00B5665A"/>
    <w:rsid w:val="00B57047"/>
    <w:rsid w:val="00B61D86"/>
    <w:rsid w:val="00B6342D"/>
    <w:rsid w:val="00B726BD"/>
    <w:rsid w:val="00B732BC"/>
    <w:rsid w:val="00B90E33"/>
    <w:rsid w:val="00B944E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B99"/>
    <w:rsid w:val="00BE7EFA"/>
    <w:rsid w:val="00BF06AD"/>
    <w:rsid w:val="00BF2C67"/>
    <w:rsid w:val="00C04F4D"/>
    <w:rsid w:val="00C12E48"/>
    <w:rsid w:val="00C13780"/>
    <w:rsid w:val="00C13D14"/>
    <w:rsid w:val="00C15F53"/>
    <w:rsid w:val="00C23F09"/>
    <w:rsid w:val="00C25356"/>
    <w:rsid w:val="00C27359"/>
    <w:rsid w:val="00C328D0"/>
    <w:rsid w:val="00C33577"/>
    <w:rsid w:val="00C46BC1"/>
    <w:rsid w:val="00C50E83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6E4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4E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1C9"/>
    <w:rsid w:val="00D6090A"/>
    <w:rsid w:val="00D62FA3"/>
    <w:rsid w:val="00D63B6F"/>
    <w:rsid w:val="00D64A90"/>
    <w:rsid w:val="00D8029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1DA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0D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6DD"/>
    <w:rsid w:val="00FA0AFC"/>
    <w:rsid w:val="00FA1C82"/>
    <w:rsid w:val="00FA2ED1"/>
    <w:rsid w:val="00FA4A52"/>
    <w:rsid w:val="00FB361C"/>
    <w:rsid w:val="00FB39A4"/>
    <w:rsid w:val="00FB4045"/>
    <w:rsid w:val="00FB4D8E"/>
    <w:rsid w:val="00FC0D0A"/>
    <w:rsid w:val="00FC1B0B"/>
    <w:rsid w:val="00FD2DA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DE122E"/>
  <w15:docId w15:val="{43678D87-C828-4474-A48F-54519D8F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936E4"/>
  </w:style>
  <w:style w:type="paragraph" w:styleId="BalloonText">
    <w:name w:val="Balloon Text"/>
    <w:basedOn w:val="Normal"/>
    <w:link w:val="BalloonTextChar"/>
    <w:semiHidden/>
    <w:unhideWhenUsed/>
    <w:rsid w:val="00002B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02B9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F871-ADB5-4A9C-967D-BBCF26BC9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542</Words>
  <Characters>3141</Characters>
  <Application>Microsoft Office Word</Application>
  <DocSecurity>0</DocSecurity>
  <Lines>97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A5491</vt:lpstr>
    </vt:vector>
  </TitlesOfParts>
  <Manager>R229</Manager>
  <Company>NJ Office of Legislative Services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A5491</dc:title>
  <dc:subject/>
  <dc:creator>Assemblyman  ZWICKER</dc:creator>
  <cp:keywords>A5491|3|LP |301|92|253|N|0|</cp:keywords>
  <dc:description>INTRODUCED MARCH 17, 2021</dc:description>
  <cp:lastModifiedBy>Todaro, Vivian</cp:lastModifiedBy>
  <cp:revision>2</cp:revision>
  <cp:lastPrinted>2021-05-07T18:58:00Z</cp:lastPrinted>
  <dcterms:created xsi:type="dcterms:W3CDTF">2021-05-11T14:42:00Z</dcterms:created>
  <dcterms:modified xsi:type="dcterms:W3CDTF">2021-05-11T14:42:00Z</dcterms:modified>
  <cp:category>s.1: C.56:12-18.1 to 2021/16._x000d_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