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E4EAC" w:rsidP="00407C9E">
      <w:pPr>
        <w:pStyle w:val="NoteOrEstimate"/>
      </w:pPr>
      <w:r>
        <w:t>LEGISLATIVE FISCAL ESTIMATE</w:t>
      </w:r>
    </w:p>
    <w:p w:rsidR="007E4EAC" w:rsidRPr="007E4EAC" w:rsidRDefault="007E4EAC" w:rsidP="007E4EAC">
      <w:pPr>
        <w:pStyle w:val="Reprint"/>
      </w:pPr>
      <w:r>
        <w:t>[First Reprint]</w:t>
      </w:r>
    </w:p>
    <w:p w:rsidR="003C5892" w:rsidRDefault="007E4EA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5502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B020D" w:rsidP="00EB020D">
      <w:pPr>
        <w:pStyle w:val="BillNo"/>
      </w:pPr>
      <w:r>
        <w:t>219th LEGISLATURE</w:t>
      </w:r>
    </w:p>
    <w:p w:rsidR="00353325" w:rsidRDefault="00353325" w:rsidP="00353325"/>
    <w:p w:rsidR="00EB020D" w:rsidRDefault="00EB020D" w:rsidP="00EB020D">
      <w:pPr>
        <w:jc w:val="center"/>
      </w:pPr>
      <w:r>
        <w:t>DATED: NOVEMBER 17, 2021</w:t>
      </w:r>
    </w:p>
    <w:p w:rsidR="00EB020D" w:rsidRDefault="00EB020D" w:rsidP="00353325"/>
    <w:p w:rsidR="00EB020D" w:rsidRDefault="00EB020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204B2" w:rsidP="00515AC5">
            <w:r>
              <w:t>Establishes grant program in DCA to provide funding to youth mentoring programs.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136ED" w:rsidP="00515AC5">
            <w:r>
              <w:t>I</w:t>
            </w:r>
            <w:r w:rsidR="000C17E8">
              <w:t>ncrease in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204B2" w:rsidP="00515AC5">
            <w:r>
              <w:t>Department of Community Affairs</w:t>
            </w:r>
            <w:r w:rsidR="00C136ED">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50"/>
        <w:gridCol w:w="1970"/>
        <w:gridCol w:w="2645"/>
        <w:gridCol w:w="2495"/>
        <w:gridCol w:w="15"/>
      </w:tblGrid>
      <w:tr w:rsidR="00C75246" w:rsidTr="00F418A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418A9">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645" w:type="dxa"/>
            <w:tcBorders>
              <w:top w:val="single" w:sz="6" w:space="0" w:color="auto"/>
              <w:left w:val="nil"/>
              <w:bottom w:val="single" w:sz="12" w:space="0" w:color="auto"/>
              <w:right w:val="nil"/>
            </w:tcBorders>
            <w:shd w:val="pct20" w:color="auto" w:fill="auto"/>
            <w:vAlign w:val="bottom"/>
          </w:tcPr>
          <w:p w:rsidR="00C75246" w:rsidRPr="00F11982" w:rsidRDefault="00D93BEA" w:rsidP="00F418A9">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418A9">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52C02">
              <w:rPr>
                <w:b/>
              </w:rPr>
              <w:t xml:space="preserve"> Increase</w:t>
            </w:r>
          </w:p>
        </w:tc>
        <w:tc>
          <w:tcPr>
            <w:tcW w:w="19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645" w:type="dxa"/>
            <w:tcBorders>
              <w:top w:val="nil"/>
              <w:left w:val="nil"/>
              <w:bottom w:val="nil"/>
              <w:right w:val="nil"/>
            </w:tcBorders>
            <w:tcMar>
              <w:bottom w:w="29" w:type="dxa"/>
            </w:tcMar>
            <w:vAlign w:val="bottom"/>
          </w:tcPr>
          <w:p w:rsidR="00C75246" w:rsidRDefault="00852C0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418A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7327A" w:rsidRDefault="00A328FF" w:rsidP="004B401C">
      <w:pPr>
        <w:pStyle w:val="StyleBulletedSymbolsymbol"/>
        <w:spacing w:after="0"/>
      </w:pPr>
      <w:r>
        <w:t xml:space="preserve">The Office of </w:t>
      </w:r>
      <w:r w:rsidR="00F7327A">
        <w:t>Legislative Services (OLS) concludes</w:t>
      </w:r>
      <w:r>
        <w:t xml:space="preserve"> that the </w:t>
      </w:r>
      <w:r w:rsidR="00F418A9">
        <w:t>bill</w:t>
      </w:r>
      <w:r>
        <w:t xml:space="preserve"> may result in an indeterminate increase i</w:t>
      </w:r>
      <w:r w:rsidR="00FD2536">
        <w:t>n State expenditures</w:t>
      </w:r>
      <w:r w:rsidR="00A93C7E">
        <w:t xml:space="preserve">.  </w:t>
      </w:r>
      <w:r w:rsidR="00F418A9">
        <w:t>Any additional State costs, includ</w:t>
      </w:r>
      <w:r w:rsidR="00B328AD">
        <w:t>ing</w:t>
      </w:r>
      <w:r w:rsidR="00F418A9">
        <w:t xml:space="preserve"> administrative expenses, would </w:t>
      </w:r>
      <w:r w:rsidR="000F4B65">
        <w:t>depend on</w:t>
      </w:r>
      <w:r w:rsidR="00F418A9">
        <w:t xml:space="preserve"> the size and scope of th</w:t>
      </w:r>
      <w:r w:rsidR="00C136ED">
        <w:t>e grant program, which is to be determined by the Department of Community Affairs</w:t>
      </w:r>
      <w:r w:rsidR="002B00C6">
        <w:t xml:space="preserve"> (DCA)</w:t>
      </w:r>
      <w:r w:rsidR="00C136ED">
        <w:t>.</w:t>
      </w:r>
    </w:p>
    <w:p w:rsidR="00F7376C" w:rsidRDefault="00F7376C" w:rsidP="004B401C">
      <w:pPr>
        <w:pStyle w:val="StyleBulletedSymbolsymbol"/>
        <w:numPr>
          <w:ilvl w:val="0"/>
          <w:numId w:val="0"/>
        </w:numPr>
        <w:spacing w:after="0"/>
      </w:pPr>
    </w:p>
    <w:p w:rsidR="004B401C" w:rsidRDefault="004B401C" w:rsidP="004B401C">
      <w:pPr>
        <w:pStyle w:val="StyleBulletedSymbolsymbol"/>
        <w:numPr>
          <w:ilvl w:val="0"/>
          <w:numId w:val="0"/>
        </w:numPr>
        <w:spacing w:after="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222F5" w:rsidP="002D7863">
      <w:pPr>
        <w:tabs>
          <w:tab w:val="left" w:pos="360"/>
          <w:tab w:val="left" w:pos="720"/>
          <w:tab w:val="left" w:pos="1440"/>
          <w:tab w:val="left" w:pos="2160"/>
          <w:tab w:val="left" w:pos="2880"/>
          <w:tab w:val="left" w:pos="3600"/>
          <w:tab w:val="left" w:pos="4320"/>
          <w:tab w:val="left" w:pos="5040"/>
        </w:tabs>
      </w:pPr>
      <w:r>
        <w:tab/>
      </w:r>
      <w:r w:rsidR="00F418A9">
        <w:t>The bill</w:t>
      </w:r>
      <w:r>
        <w:t xml:space="preserve"> requires the </w:t>
      </w:r>
      <w:r w:rsidR="002B00C6">
        <w:t>DCA</w:t>
      </w:r>
      <w:r>
        <w:t xml:space="preserve">, </w:t>
      </w:r>
      <w:r w:rsidRPr="007F548F">
        <w:t>in consultation with the Attorney General</w:t>
      </w:r>
      <w:r w:rsidR="007F548F" w:rsidRPr="007F548F">
        <w:t>,</w:t>
      </w:r>
      <w:r w:rsidRPr="007F548F">
        <w:t xml:space="preserve"> to establish</w:t>
      </w:r>
      <w:r>
        <w:t xml:space="preserve"> a program to provide grants to organizations that offer or seek to offer mentoring services programs.  The </w:t>
      </w:r>
      <w:r w:rsidR="00B01DFA">
        <w:t xml:space="preserve">DCA </w:t>
      </w:r>
      <w:r w:rsidR="00EE328F">
        <w:t>would</w:t>
      </w:r>
      <w:r>
        <w:t xml:space="preserve"> </w:t>
      </w:r>
      <w:r w:rsidR="00B01DFA">
        <w:t>administer</w:t>
      </w:r>
      <w:r>
        <w:t xml:space="preserve"> the </w:t>
      </w:r>
      <w:r w:rsidR="00B01DFA">
        <w:t>grant program</w:t>
      </w:r>
      <w:r>
        <w:t xml:space="preserve">.  Preference would be given to organizations which offer or seek to offer programs that provide youth with alternatives to membership in or association with criminal street gangs.  </w:t>
      </w:r>
      <w:r w:rsidR="00404057">
        <w:t xml:space="preserve">The bill requires the </w:t>
      </w:r>
      <w:r w:rsidR="00C65F34">
        <w:t>DCA</w:t>
      </w:r>
      <w:r w:rsidR="00404057">
        <w:t xml:space="preserve">, to the extent possible, </w:t>
      </w:r>
      <w:r w:rsidR="002A45F2">
        <w:t xml:space="preserve">to </w:t>
      </w:r>
      <w:r w:rsidR="00404057">
        <w:t>equitably distribute grant awards to successful applicants in the northern, central, and southern regions of the State and to seek a cross section of approved applicants from urban, suburban, and rural areas.</w:t>
      </w:r>
      <w:r>
        <w:t xml:space="preserve"> </w:t>
      </w:r>
      <w:r w:rsidR="002A45F2">
        <w:t xml:space="preserve"> </w:t>
      </w:r>
    </w:p>
    <w:p w:rsidR="002A45F2" w:rsidRDefault="002A45F2" w:rsidP="002D7863">
      <w:pPr>
        <w:tabs>
          <w:tab w:val="left" w:pos="360"/>
          <w:tab w:val="left" w:pos="720"/>
          <w:tab w:val="left" w:pos="1440"/>
          <w:tab w:val="left" w:pos="2160"/>
          <w:tab w:val="left" w:pos="2880"/>
          <w:tab w:val="left" w:pos="3600"/>
          <w:tab w:val="left" w:pos="4320"/>
          <w:tab w:val="left" w:pos="5040"/>
        </w:tabs>
      </w:pPr>
      <w:r>
        <w:tab/>
      </w:r>
      <w:r w:rsidRPr="00542E5F">
        <w:t xml:space="preserve">Each </w:t>
      </w:r>
      <w:r w:rsidR="00542E5F" w:rsidRPr="00542E5F">
        <w:t>grantee</w:t>
      </w:r>
      <w:r w:rsidRPr="00542E5F">
        <w:t xml:space="preserve"> </w:t>
      </w:r>
      <w:r w:rsidR="002E55CD" w:rsidRPr="00542E5F">
        <w:t>would be</w:t>
      </w:r>
      <w:r w:rsidRPr="00542E5F">
        <w:t xml:space="preserve"> requ</w:t>
      </w:r>
      <w:r w:rsidR="00F23088">
        <w:t xml:space="preserve">ired to submit an annual report, which </w:t>
      </w:r>
      <w:r w:rsidR="00F0302A">
        <w:t xml:space="preserve">would be used by the </w:t>
      </w:r>
      <w:r w:rsidR="00C65F34">
        <w:t>DCA</w:t>
      </w:r>
      <w:r w:rsidR="00F0302A">
        <w:t xml:space="preserve"> to evaluate future grant applications.  </w:t>
      </w:r>
    </w:p>
    <w:p w:rsidR="004B401C" w:rsidRDefault="004B401C">
      <w:pPr>
        <w:spacing w:line="240" w:lineRule="auto"/>
        <w:jc w:val="left"/>
      </w:pPr>
      <w:r>
        <w:rPr>
          <w:b/>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4733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30B67" w:rsidRDefault="00255944" w:rsidP="00EF17BC">
      <w:pPr>
        <w:tabs>
          <w:tab w:val="left" w:pos="360"/>
          <w:tab w:val="left" w:pos="720"/>
          <w:tab w:val="left" w:pos="1440"/>
          <w:tab w:val="left" w:pos="2160"/>
          <w:tab w:val="left" w:pos="2880"/>
          <w:tab w:val="left" w:pos="3600"/>
          <w:tab w:val="left" w:pos="4320"/>
          <w:tab w:val="left" w:pos="5040"/>
        </w:tabs>
      </w:pPr>
      <w:r>
        <w:tab/>
      </w:r>
      <w:r w:rsidR="004E1D15">
        <w:t xml:space="preserve">The OLS concludes that the bill may result in an indeterminate increase in State expenditures.  Any additional State costs, including administrative expenses, would depend on the size and scope of the grant program, which is to be determined by the DCA.  </w:t>
      </w:r>
      <w:r w:rsidR="00FD2536">
        <w:t xml:space="preserve">    </w:t>
      </w:r>
    </w:p>
    <w:p w:rsidR="00C65F34" w:rsidRDefault="00C65F34" w:rsidP="00EF17BC"/>
    <w:p w:rsidR="004B401C" w:rsidRDefault="004B401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26DE3" w:rsidP="00B26DE3">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418A9" w:rsidP="00EF17BC">
            <w:pPr>
              <w:pStyle w:val="10pointItalics"/>
            </w:pPr>
            <w:bookmarkStart w:id="2" w:name="UserFullName"/>
            <w:bookmarkEnd w:id="2"/>
            <w:r>
              <w:t xml:space="preserve">Abigail </w:t>
            </w:r>
            <w:proofErr w:type="spellStart"/>
            <w:r>
              <w:t>Stoyer</w:t>
            </w:r>
            <w:proofErr w:type="spellEnd"/>
          </w:p>
          <w:p w:rsidR="00EF17BC" w:rsidRDefault="00B26DE3"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B401C" w:rsidRDefault="004B401C" w:rsidP="00EF17BC">
      <w:pPr>
        <w:spacing w:line="287" w:lineRule="atLeast"/>
      </w:pPr>
    </w:p>
    <w:p w:rsidR="00EF17BC" w:rsidRDefault="007E4EA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E4EA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B401C">
      <w:headerReference w:type="default" r:id="rId7"/>
      <w:footerReference w:type="first" r:id="rId8"/>
      <w:pgSz w:w="12240" w:h="20160" w:code="5"/>
      <w:pgMar w:top="1440" w:right="1440" w:bottom="1440" w:left="1440" w:header="1440" w:footer="129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EAC" w:rsidRDefault="007E4EAC">
      <w:r>
        <w:separator/>
      </w:r>
    </w:p>
  </w:endnote>
  <w:endnote w:type="continuationSeparator" w:id="0">
    <w:p w:rsidR="007E4EAC" w:rsidRDefault="007E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5DD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6669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EAC" w:rsidRDefault="007E4EAC">
      <w:r>
        <w:separator/>
      </w:r>
    </w:p>
  </w:footnote>
  <w:footnote w:type="continuationSeparator" w:id="0">
    <w:p w:rsidR="007E4EAC" w:rsidRDefault="007E4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EAC" w:rsidRDefault="007E4EAC" w:rsidP="007E4EAC">
    <w:pPr>
      <w:pStyle w:val="Header"/>
      <w:jc w:val="center"/>
    </w:pPr>
    <w:r>
      <w:t>F</w:t>
    </w:r>
    <w:r w:rsidR="00EB020D">
      <w:t>E to A</w:t>
    </w:r>
    <w:r>
      <w:t>5502 [1R]</w:t>
    </w:r>
  </w:p>
  <w:p w:rsidR="007E4EAC" w:rsidRDefault="007E4EAC" w:rsidP="007E4EAC">
    <w:pPr>
      <w:pStyle w:val="Header"/>
      <w:jc w:val="center"/>
    </w:pPr>
    <w:r>
      <w:fldChar w:fldCharType="begin"/>
    </w:r>
    <w:r>
      <w:instrText xml:space="preserve"> PAGE  \* MERGEFORMAT </w:instrText>
    </w:r>
    <w:r>
      <w:fldChar w:fldCharType="separate"/>
    </w:r>
    <w:r w:rsidR="008A5DDD">
      <w:rPr>
        <w:noProof/>
      </w:rPr>
      <w:t>2</w:t>
    </w:r>
    <w:r>
      <w:fldChar w:fldCharType="end"/>
    </w:r>
  </w:p>
  <w:p w:rsidR="007E4EAC" w:rsidRDefault="007E4EAC" w:rsidP="007E4EA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EAC"/>
    <w:rsid w:val="00011EDD"/>
    <w:rsid w:val="00013973"/>
    <w:rsid w:val="000333DF"/>
    <w:rsid w:val="00036860"/>
    <w:rsid w:val="00042B0B"/>
    <w:rsid w:val="00051D9E"/>
    <w:rsid w:val="00053339"/>
    <w:rsid w:val="000629F9"/>
    <w:rsid w:val="000701B0"/>
    <w:rsid w:val="00070F62"/>
    <w:rsid w:val="000820F8"/>
    <w:rsid w:val="0008691D"/>
    <w:rsid w:val="00093412"/>
    <w:rsid w:val="00095290"/>
    <w:rsid w:val="000A16EC"/>
    <w:rsid w:val="000B1CCB"/>
    <w:rsid w:val="000C074D"/>
    <w:rsid w:val="000C17E8"/>
    <w:rsid w:val="000C50EA"/>
    <w:rsid w:val="000E08DD"/>
    <w:rsid w:val="000E17DB"/>
    <w:rsid w:val="000F0A12"/>
    <w:rsid w:val="000F231D"/>
    <w:rsid w:val="000F278B"/>
    <w:rsid w:val="000F2B57"/>
    <w:rsid w:val="000F4B65"/>
    <w:rsid w:val="001106B5"/>
    <w:rsid w:val="00114591"/>
    <w:rsid w:val="00115411"/>
    <w:rsid w:val="001204B2"/>
    <w:rsid w:val="001223E7"/>
    <w:rsid w:val="00125D26"/>
    <w:rsid w:val="00130B67"/>
    <w:rsid w:val="00142AE8"/>
    <w:rsid w:val="00145CE4"/>
    <w:rsid w:val="00157AED"/>
    <w:rsid w:val="00171E61"/>
    <w:rsid w:val="00172CF5"/>
    <w:rsid w:val="001907A1"/>
    <w:rsid w:val="00193C26"/>
    <w:rsid w:val="00194789"/>
    <w:rsid w:val="00195FE9"/>
    <w:rsid w:val="00197240"/>
    <w:rsid w:val="001B1D4B"/>
    <w:rsid w:val="001B2BA9"/>
    <w:rsid w:val="001C71E9"/>
    <w:rsid w:val="001D0C90"/>
    <w:rsid w:val="001D3FD4"/>
    <w:rsid w:val="001F4F8B"/>
    <w:rsid w:val="001F7DF1"/>
    <w:rsid w:val="00201322"/>
    <w:rsid w:val="00203C53"/>
    <w:rsid w:val="00210E60"/>
    <w:rsid w:val="002116FF"/>
    <w:rsid w:val="00212908"/>
    <w:rsid w:val="00213CFF"/>
    <w:rsid w:val="00220166"/>
    <w:rsid w:val="00227BA7"/>
    <w:rsid w:val="00231207"/>
    <w:rsid w:val="00234802"/>
    <w:rsid w:val="00241AAD"/>
    <w:rsid w:val="002427E6"/>
    <w:rsid w:val="0024445F"/>
    <w:rsid w:val="002451F9"/>
    <w:rsid w:val="002518C8"/>
    <w:rsid w:val="00255944"/>
    <w:rsid w:val="00261FC7"/>
    <w:rsid w:val="00275600"/>
    <w:rsid w:val="00290E57"/>
    <w:rsid w:val="0029229D"/>
    <w:rsid w:val="002977FC"/>
    <w:rsid w:val="002A15C4"/>
    <w:rsid w:val="002A2F18"/>
    <w:rsid w:val="002A45F2"/>
    <w:rsid w:val="002A5C0C"/>
    <w:rsid w:val="002B00C6"/>
    <w:rsid w:val="002D4307"/>
    <w:rsid w:val="002D4F40"/>
    <w:rsid w:val="002D7381"/>
    <w:rsid w:val="002D7863"/>
    <w:rsid w:val="002D7CE1"/>
    <w:rsid w:val="002E3A30"/>
    <w:rsid w:val="002E55CD"/>
    <w:rsid w:val="002F5E01"/>
    <w:rsid w:val="00326E3B"/>
    <w:rsid w:val="003321A7"/>
    <w:rsid w:val="00335BC0"/>
    <w:rsid w:val="003376CB"/>
    <w:rsid w:val="00345C45"/>
    <w:rsid w:val="00353325"/>
    <w:rsid w:val="0035698A"/>
    <w:rsid w:val="00362F0A"/>
    <w:rsid w:val="003646BC"/>
    <w:rsid w:val="00366943"/>
    <w:rsid w:val="00370174"/>
    <w:rsid w:val="003772F6"/>
    <w:rsid w:val="00381FCA"/>
    <w:rsid w:val="003828C4"/>
    <w:rsid w:val="00385E41"/>
    <w:rsid w:val="00386200"/>
    <w:rsid w:val="003A012C"/>
    <w:rsid w:val="003A5E75"/>
    <w:rsid w:val="003B66B0"/>
    <w:rsid w:val="003C23FD"/>
    <w:rsid w:val="003C5892"/>
    <w:rsid w:val="003C6FD3"/>
    <w:rsid w:val="003D4453"/>
    <w:rsid w:val="003E31C0"/>
    <w:rsid w:val="00404057"/>
    <w:rsid w:val="00407C9E"/>
    <w:rsid w:val="0041022E"/>
    <w:rsid w:val="004149CC"/>
    <w:rsid w:val="00426C11"/>
    <w:rsid w:val="00450836"/>
    <w:rsid w:val="0045739E"/>
    <w:rsid w:val="00485323"/>
    <w:rsid w:val="00487ED8"/>
    <w:rsid w:val="004911CB"/>
    <w:rsid w:val="00491918"/>
    <w:rsid w:val="00494F20"/>
    <w:rsid w:val="004A10CD"/>
    <w:rsid w:val="004A2E7F"/>
    <w:rsid w:val="004A5A65"/>
    <w:rsid w:val="004B1485"/>
    <w:rsid w:val="004B401C"/>
    <w:rsid w:val="004C6ECA"/>
    <w:rsid w:val="004D6C2C"/>
    <w:rsid w:val="004D7D86"/>
    <w:rsid w:val="004E1959"/>
    <w:rsid w:val="004E1D15"/>
    <w:rsid w:val="004E6202"/>
    <w:rsid w:val="004F1874"/>
    <w:rsid w:val="004F2034"/>
    <w:rsid w:val="004F585C"/>
    <w:rsid w:val="004F7F49"/>
    <w:rsid w:val="00504D0C"/>
    <w:rsid w:val="00510A23"/>
    <w:rsid w:val="0051514A"/>
    <w:rsid w:val="00515AC5"/>
    <w:rsid w:val="00520DC2"/>
    <w:rsid w:val="00536F40"/>
    <w:rsid w:val="00542E5F"/>
    <w:rsid w:val="005470F3"/>
    <w:rsid w:val="005578B3"/>
    <w:rsid w:val="00570997"/>
    <w:rsid w:val="00577AA8"/>
    <w:rsid w:val="005850CE"/>
    <w:rsid w:val="00597B6F"/>
    <w:rsid w:val="005A43B1"/>
    <w:rsid w:val="005A6D23"/>
    <w:rsid w:val="005C1947"/>
    <w:rsid w:val="005C1E9D"/>
    <w:rsid w:val="005D44D7"/>
    <w:rsid w:val="005E03E7"/>
    <w:rsid w:val="005E75AB"/>
    <w:rsid w:val="00601F73"/>
    <w:rsid w:val="00617847"/>
    <w:rsid w:val="00625D15"/>
    <w:rsid w:val="00651611"/>
    <w:rsid w:val="00653AE2"/>
    <w:rsid w:val="00654D44"/>
    <w:rsid w:val="006671C7"/>
    <w:rsid w:val="006917CF"/>
    <w:rsid w:val="00692BD4"/>
    <w:rsid w:val="006B22F3"/>
    <w:rsid w:val="006B2D56"/>
    <w:rsid w:val="006B2FD5"/>
    <w:rsid w:val="006B5C2D"/>
    <w:rsid w:val="006B6C16"/>
    <w:rsid w:val="006D6F6C"/>
    <w:rsid w:val="006F239A"/>
    <w:rsid w:val="006F4AA8"/>
    <w:rsid w:val="006F505D"/>
    <w:rsid w:val="006F7203"/>
    <w:rsid w:val="007055E1"/>
    <w:rsid w:val="00722AEF"/>
    <w:rsid w:val="00737A6C"/>
    <w:rsid w:val="00743F01"/>
    <w:rsid w:val="00744AE4"/>
    <w:rsid w:val="00747331"/>
    <w:rsid w:val="00763D60"/>
    <w:rsid w:val="007833B1"/>
    <w:rsid w:val="007920AC"/>
    <w:rsid w:val="007A0F7E"/>
    <w:rsid w:val="007A42C5"/>
    <w:rsid w:val="007A65A1"/>
    <w:rsid w:val="007B1FCF"/>
    <w:rsid w:val="007C4620"/>
    <w:rsid w:val="007E337B"/>
    <w:rsid w:val="007E4EAC"/>
    <w:rsid w:val="007E5EB3"/>
    <w:rsid w:val="007F1E87"/>
    <w:rsid w:val="007F548F"/>
    <w:rsid w:val="00804E41"/>
    <w:rsid w:val="00811BC0"/>
    <w:rsid w:val="008231E8"/>
    <w:rsid w:val="008266B7"/>
    <w:rsid w:val="00852C02"/>
    <w:rsid w:val="00854B89"/>
    <w:rsid w:val="00855555"/>
    <w:rsid w:val="00881BED"/>
    <w:rsid w:val="00881EF3"/>
    <w:rsid w:val="00883E7C"/>
    <w:rsid w:val="00886261"/>
    <w:rsid w:val="0089482F"/>
    <w:rsid w:val="00894971"/>
    <w:rsid w:val="008A5DDD"/>
    <w:rsid w:val="008B10FB"/>
    <w:rsid w:val="008C0341"/>
    <w:rsid w:val="008D5731"/>
    <w:rsid w:val="008E1349"/>
    <w:rsid w:val="009355E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22F5"/>
    <w:rsid w:val="00A26FCF"/>
    <w:rsid w:val="00A31FA5"/>
    <w:rsid w:val="00A328FF"/>
    <w:rsid w:val="00A34F8C"/>
    <w:rsid w:val="00A359DA"/>
    <w:rsid w:val="00A37886"/>
    <w:rsid w:val="00A43030"/>
    <w:rsid w:val="00A63176"/>
    <w:rsid w:val="00A70D0C"/>
    <w:rsid w:val="00A741B6"/>
    <w:rsid w:val="00A93C7E"/>
    <w:rsid w:val="00A9794C"/>
    <w:rsid w:val="00AB0440"/>
    <w:rsid w:val="00AC3FC5"/>
    <w:rsid w:val="00AD340B"/>
    <w:rsid w:val="00AD6371"/>
    <w:rsid w:val="00AE3966"/>
    <w:rsid w:val="00AF11C6"/>
    <w:rsid w:val="00B002D1"/>
    <w:rsid w:val="00B01DFA"/>
    <w:rsid w:val="00B057F1"/>
    <w:rsid w:val="00B143A9"/>
    <w:rsid w:val="00B26DE3"/>
    <w:rsid w:val="00B328AD"/>
    <w:rsid w:val="00B4569E"/>
    <w:rsid w:val="00B45879"/>
    <w:rsid w:val="00B50C43"/>
    <w:rsid w:val="00B551EB"/>
    <w:rsid w:val="00B55F3D"/>
    <w:rsid w:val="00B6612D"/>
    <w:rsid w:val="00B84AC8"/>
    <w:rsid w:val="00B90F8C"/>
    <w:rsid w:val="00B91C0B"/>
    <w:rsid w:val="00B97E24"/>
    <w:rsid w:val="00BA0BE6"/>
    <w:rsid w:val="00BA2122"/>
    <w:rsid w:val="00BA2F3A"/>
    <w:rsid w:val="00BD1A66"/>
    <w:rsid w:val="00BF22EA"/>
    <w:rsid w:val="00BF47F9"/>
    <w:rsid w:val="00C07688"/>
    <w:rsid w:val="00C136ED"/>
    <w:rsid w:val="00C260AB"/>
    <w:rsid w:val="00C32933"/>
    <w:rsid w:val="00C3314D"/>
    <w:rsid w:val="00C53A06"/>
    <w:rsid w:val="00C65F34"/>
    <w:rsid w:val="00C75246"/>
    <w:rsid w:val="00C80B0B"/>
    <w:rsid w:val="00C91EDF"/>
    <w:rsid w:val="00C97447"/>
    <w:rsid w:val="00CA19E5"/>
    <w:rsid w:val="00CC6622"/>
    <w:rsid w:val="00CE777B"/>
    <w:rsid w:val="00D16615"/>
    <w:rsid w:val="00D20F5D"/>
    <w:rsid w:val="00D376ED"/>
    <w:rsid w:val="00D40E4F"/>
    <w:rsid w:val="00D638D0"/>
    <w:rsid w:val="00D67A0A"/>
    <w:rsid w:val="00D734B9"/>
    <w:rsid w:val="00D74603"/>
    <w:rsid w:val="00D762A6"/>
    <w:rsid w:val="00D762BF"/>
    <w:rsid w:val="00D84564"/>
    <w:rsid w:val="00D93BEA"/>
    <w:rsid w:val="00D958CF"/>
    <w:rsid w:val="00D968A7"/>
    <w:rsid w:val="00DC1F72"/>
    <w:rsid w:val="00DC2149"/>
    <w:rsid w:val="00DC789F"/>
    <w:rsid w:val="00DD3C40"/>
    <w:rsid w:val="00DD7275"/>
    <w:rsid w:val="00DE0020"/>
    <w:rsid w:val="00DE1C6C"/>
    <w:rsid w:val="00DE47C2"/>
    <w:rsid w:val="00DE5037"/>
    <w:rsid w:val="00DF054C"/>
    <w:rsid w:val="00DF0870"/>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48B8"/>
    <w:rsid w:val="00E95800"/>
    <w:rsid w:val="00EB020D"/>
    <w:rsid w:val="00EB1C90"/>
    <w:rsid w:val="00EC1EF8"/>
    <w:rsid w:val="00EC2547"/>
    <w:rsid w:val="00EC4079"/>
    <w:rsid w:val="00EE328F"/>
    <w:rsid w:val="00EE7D05"/>
    <w:rsid w:val="00EF17BC"/>
    <w:rsid w:val="00EF3B9C"/>
    <w:rsid w:val="00F0302A"/>
    <w:rsid w:val="00F04CAD"/>
    <w:rsid w:val="00F11982"/>
    <w:rsid w:val="00F23088"/>
    <w:rsid w:val="00F2634D"/>
    <w:rsid w:val="00F332CE"/>
    <w:rsid w:val="00F35009"/>
    <w:rsid w:val="00F4083E"/>
    <w:rsid w:val="00F418A9"/>
    <w:rsid w:val="00F45BA7"/>
    <w:rsid w:val="00F51DD4"/>
    <w:rsid w:val="00F64D56"/>
    <w:rsid w:val="00F7327A"/>
    <w:rsid w:val="00F73621"/>
    <w:rsid w:val="00F7376C"/>
    <w:rsid w:val="00F82B11"/>
    <w:rsid w:val="00F873F0"/>
    <w:rsid w:val="00F958A6"/>
    <w:rsid w:val="00FA6D2B"/>
    <w:rsid w:val="00FB15DB"/>
    <w:rsid w:val="00FC7DA9"/>
    <w:rsid w:val="00FD2536"/>
    <w:rsid w:val="00FD2F99"/>
    <w:rsid w:val="00FE558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C6FF4A9-078B-4D00-85A6-A4C8E7A7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346</Words>
  <Characters>1948</Characters>
  <Application>Microsoft Office Word</Application>
  <DocSecurity>0</DocSecurity>
  <Lines>78</Lines>
  <Paragraphs>37</Paragraphs>
  <ScaleCrop>false</ScaleCrop>
  <HeadingPairs>
    <vt:vector size="2" baseType="variant">
      <vt:variant>
        <vt:lpstr>Title</vt:lpstr>
      </vt:variant>
      <vt:variant>
        <vt:i4>1</vt:i4>
      </vt:variant>
    </vt:vector>
  </HeadingPairs>
  <TitlesOfParts>
    <vt:vector size="1" baseType="lpstr">
      <vt:lpstr>A5502 1R  FISCAL ESTIMATE</vt:lpstr>
    </vt:vector>
  </TitlesOfParts>
  <Manager>Abigail Stoyer; R224</Manager>
  <Company>Office of Legislative Services</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A5502 1R  FISCAL ESTIMATE</dc:title>
  <dc:creator>Assemblyman MAZZEO, Assemblywoman MCKNIGHT</dc:creator>
  <cp:keywords>A5502|2|LG |331|297|243|!||</cp:keywords>
  <dc:description>Sponsor 11/12</dc:description>
  <cp:lastModifiedBy>Franks, Denise</cp:lastModifiedBy>
  <cp:revision>2</cp:revision>
  <cp:lastPrinted>2021-11-12T17:31:00Z</cp:lastPrinted>
  <dcterms:created xsi:type="dcterms:W3CDTF">2021-11-17T20:10:00Z</dcterms:created>
  <dcterms:modified xsi:type="dcterms:W3CDTF">2021-11-17T20:10:00Z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