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364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364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5533E9" w:rsidRPr="006F0941" w:rsidRDefault="005533E9" w:rsidP="005533E9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5533E9" w:rsidRPr="004721EF" w:rsidRDefault="005533E9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3649">
        <w:rPr>
          <w:caps/>
          <w:szCs w:val="24"/>
        </w:rPr>
        <w:t>DECEMBER 13, 2021</w:t>
      </w:r>
    </w:p>
    <w:p w:rsidR="00655CA3" w:rsidRDefault="00655CA3" w:rsidP="0083060A"/>
    <w:p w:rsidR="00427B04" w:rsidRDefault="00427B04" w:rsidP="00427B04">
      <w:r>
        <w:tab/>
        <w:t xml:space="preserve">The Assembly Appropriations </w:t>
      </w:r>
      <w:r w:rsidRPr="006212DB">
        <w:t>Committee</w:t>
      </w:r>
      <w:r>
        <w:t xml:space="preserve"> reports favorably Assembly Bill No. 5507</w:t>
      </w:r>
      <w:r w:rsidR="005533E9">
        <w:t>,</w:t>
      </w:r>
      <w:r w:rsidR="005533E9" w:rsidRPr="005533E9">
        <w:t xml:space="preserve"> with committee amendments</w:t>
      </w:r>
      <w:r>
        <w:t>.</w:t>
      </w:r>
    </w:p>
    <w:p w:rsidR="005533E9" w:rsidRPr="00986CFE" w:rsidRDefault="005533E9" w:rsidP="005533E9">
      <w:r>
        <w:tab/>
        <w:t xml:space="preserve">As amended and reported by the committee, Assembly Bill No. 5507 </w:t>
      </w:r>
      <w:r w:rsidRPr="00986CFE">
        <w:t xml:space="preserve">eliminates certain statutory costs, fees, and penalties imposed on juveniles involved in the juvenile justice system.  </w:t>
      </w:r>
    </w:p>
    <w:p w:rsidR="005533E9" w:rsidRPr="00986CFE" w:rsidRDefault="005533E9" w:rsidP="005533E9">
      <w:r w:rsidRPr="00986CFE">
        <w:tab/>
        <w:t xml:space="preserve">The </w:t>
      </w:r>
      <w:r>
        <w:t xml:space="preserve">amended </w:t>
      </w:r>
      <w:r w:rsidRPr="00986CFE">
        <w:t xml:space="preserve">bill specifically eliminates the following fees, fines, costs, and other monetary penalties: </w:t>
      </w:r>
    </w:p>
    <w:p w:rsidR="005533E9" w:rsidRPr="00986CFE" w:rsidRDefault="005533E9" w:rsidP="005533E9">
      <w:r>
        <w:tab/>
        <w:t>(1)</w:t>
      </w:r>
      <w:r>
        <w:tab/>
        <w:t>t</w:t>
      </w:r>
      <w:r w:rsidRPr="00986CFE">
        <w:t>he Drug Enforcement and Demand Reduction (DEDR) penalty required pursuant to N.J.S.2C:35-15 when the court dismisses a complaint against a juvenile who has made a satisfactory adjustment during a period of continua</w:t>
      </w:r>
      <w:r>
        <w:t>nce of up to 12 months;</w:t>
      </w:r>
      <w:r w:rsidRPr="00986CFE">
        <w:t xml:space="preserve">  </w:t>
      </w:r>
    </w:p>
    <w:p w:rsidR="005533E9" w:rsidRPr="00986CFE" w:rsidRDefault="005533E9" w:rsidP="005533E9">
      <w:r>
        <w:tab/>
        <w:t>(2)</w:t>
      </w:r>
      <w:r>
        <w:tab/>
        <w:t>t</w:t>
      </w:r>
      <w:r w:rsidRPr="00986CFE">
        <w:t>he costs of the juvenile’s serological test for acquired immune deficiency syndrome (AIDS), infection with the human immunodeficiency virus (HIV), or other related virus identified as a probable causative agent of AIDS when a law enforcement officer, victim, or other person suffered a prick from a hypodermic needle or had contact with the juvenile which involved or was likely to involve th</w:t>
      </w:r>
      <w:r>
        <w:t>e transmission of bodily fluids;</w:t>
      </w:r>
      <w:r w:rsidRPr="00986CFE">
        <w:t xml:space="preserve">  </w:t>
      </w:r>
    </w:p>
    <w:p w:rsidR="005533E9" w:rsidRPr="00986CFE" w:rsidRDefault="005533E9" w:rsidP="005533E9">
      <w:r>
        <w:tab/>
        <w:t>(3)</w:t>
      </w:r>
      <w:r>
        <w:tab/>
        <w:t>t</w:t>
      </w:r>
      <w:r w:rsidRPr="00986CFE">
        <w:t>he costs of an approved remedial education or counseling program to which a ju</w:t>
      </w:r>
      <w:r>
        <w:t>venile is diverted by the court;</w:t>
      </w:r>
      <w:r w:rsidRPr="00986CFE">
        <w:t xml:space="preserve">  </w:t>
      </w:r>
    </w:p>
    <w:p w:rsidR="005533E9" w:rsidRPr="00986CFE" w:rsidRDefault="005533E9" w:rsidP="005533E9">
      <w:r>
        <w:tab/>
        <w:t>(4)</w:t>
      </w:r>
      <w:r>
        <w:tab/>
        <w:t>t</w:t>
      </w:r>
      <w:r w:rsidRPr="00986CFE">
        <w:t>he civil penalty of at least $2,000 or actual costs, whichever is higher, incurred by law enforcement and emergency services in res</w:t>
      </w:r>
      <w:r>
        <w:t>ponding to a false public alarm;</w:t>
      </w:r>
    </w:p>
    <w:p w:rsidR="005533E9" w:rsidRPr="00986CFE" w:rsidRDefault="005533E9" w:rsidP="005533E9">
      <w:r>
        <w:tab/>
        <w:t>(5)</w:t>
      </w:r>
      <w:r>
        <w:tab/>
        <w:t>t</w:t>
      </w:r>
      <w:r w:rsidRPr="00986CFE">
        <w:t>he $25 forensic laboratory fee imposed on j</w:t>
      </w:r>
      <w:r>
        <w:t>uveniles adjudicated delinquent; and</w:t>
      </w:r>
    </w:p>
    <w:p w:rsidR="005533E9" w:rsidRPr="00986CFE" w:rsidRDefault="005533E9" w:rsidP="005533E9">
      <w:r>
        <w:tab/>
        <w:t>(6)</w:t>
      </w:r>
      <w:r>
        <w:tab/>
        <w:t>t</w:t>
      </w:r>
      <w:r w:rsidRPr="00986CFE">
        <w:t xml:space="preserve">he $15 Law Enforcement Officers Training and Equipment Fund fee imposed on juveniles adjudicated delinquent.  </w:t>
      </w:r>
    </w:p>
    <w:p w:rsidR="005533E9" w:rsidRDefault="005533E9" w:rsidP="005533E9">
      <w:r w:rsidRPr="00986CFE">
        <w:tab/>
      </w:r>
      <w:r>
        <w:t xml:space="preserve">On and after </w:t>
      </w:r>
      <w:r w:rsidRPr="00986CFE">
        <w:t xml:space="preserve">the effective date of the bill, any unpaid outstanding balances of statutory or court–ordered fines, fees, costs, or other monetary penalties previously assessed or imposed upon a juvenile or the juvenile’s parent or guardian are vacated, as are any unsatisfied civil judgments </w:t>
      </w:r>
      <w:r w:rsidRPr="00986CFE">
        <w:rPr>
          <w:color w:val="201F1E"/>
        </w:rPr>
        <w:t>based on</w:t>
      </w:r>
      <w:r w:rsidRPr="00986CFE">
        <w:t xml:space="preserve"> these monetary penalties.  Further, all </w:t>
      </w:r>
      <w:r w:rsidRPr="00986CFE">
        <w:rPr>
          <w:color w:val="201F1E"/>
        </w:rPr>
        <w:t xml:space="preserve">warrants based on the alleged failure of the juvenile or parent or guardian to pay or to appear in court to pay these monetary penalties are </w:t>
      </w:r>
      <w:r>
        <w:rPr>
          <w:color w:val="201F1E"/>
        </w:rPr>
        <w:t>to be reviewed and vacated consistent with the amended bill</w:t>
      </w:r>
      <w:r w:rsidRPr="00986CFE">
        <w:rPr>
          <w:color w:val="201F1E"/>
        </w:rPr>
        <w:t>.</w:t>
      </w:r>
      <w:r>
        <w:t xml:space="preserve">  These provisions are </w:t>
      </w:r>
      <w:r w:rsidRPr="00986CFE">
        <w:t xml:space="preserve">both retroactive and prospective. </w:t>
      </w:r>
      <w:r>
        <w:t xml:space="preserve"> Further, these</w:t>
      </w:r>
      <w:r w:rsidRPr="00986CFE">
        <w:t xml:space="preserve"> </w:t>
      </w:r>
      <w:r w:rsidRPr="00986CFE">
        <w:lastRenderedPageBreak/>
        <w:t>provision</w:t>
      </w:r>
      <w:r>
        <w:t>s are</w:t>
      </w:r>
      <w:r w:rsidRPr="00986CFE">
        <w:t xml:space="preserve"> effective nine months </w:t>
      </w:r>
      <w:r>
        <w:t xml:space="preserve">after the bill is enacted </w:t>
      </w:r>
      <w:r w:rsidRPr="00986CFE">
        <w:t xml:space="preserve">to give the Administrative Director of the Courts the necessary time to complete the manual process of identifying, vacating, and discharging the fines, fees, costs, and other monetary penalties.  </w:t>
      </w:r>
      <w:r>
        <w:t xml:space="preserve"> </w:t>
      </w:r>
    </w:p>
    <w:p w:rsidR="005533E9" w:rsidRPr="00F54F9B" w:rsidRDefault="005533E9" w:rsidP="005533E9">
      <w:pPr>
        <w:rPr>
          <w:spacing w:val="4"/>
        </w:rPr>
      </w:pPr>
      <w:r>
        <w:tab/>
        <w:t xml:space="preserve">As amended, the bill also </w:t>
      </w:r>
      <w:r>
        <w:rPr>
          <w:spacing w:val="4"/>
        </w:rPr>
        <w:t xml:space="preserve">prohibits a warrant from being issued for a juvenile defendant or the parents or guardian of a juvenile defendant for failure to pay certain statutorily imposed assessments, probation fees, other court imposed financial obligations, restitution, or child support.  </w:t>
      </w:r>
      <w:r w:rsidRPr="00986CFE">
        <w:t xml:space="preserve"> </w:t>
      </w:r>
    </w:p>
    <w:p w:rsidR="005533E9" w:rsidRDefault="005533E9" w:rsidP="005533E9">
      <w:r w:rsidRPr="00986CFE">
        <w:tab/>
      </w:r>
      <w:r>
        <w:t xml:space="preserve">As amended and reported by the committee, Assembly Bill No. 5507 is identical to Senate Bill No. 3319 (2R), also reported by the committee on this same date.    </w:t>
      </w:r>
    </w:p>
    <w:p w:rsidR="005533E9" w:rsidRDefault="005533E9" w:rsidP="005533E9"/>
    <w:p w:rsidR="005533E9" w:rsidRPr="00E429FE" w:rsidRDefault="005533E9" w:rsidP="005533E9">
      <w:pPr>
        <w:rPr>
          <w:spacing w:val="4"/>
          <w:u w:val="double"/>
        </w:rPr>
      </w:pPr>
      <w:r>
        <w:rPr>
          <w:spacing w:val="4"/>
          <w:u w:val="double"/>
        </w:rPr>
        <w:t>COMMITTEE AMENDMENTS:</w:t>
      </w:r>
    </w:p>
    <w:p w:rsidR="005533E9" w:rsidRDefault="005533E9" w:rsidP="005533E9">
      <w:pPr>
        <w:rPr>
          <w:spacing w:val="4"/>
        </w:rPr>
      </w:pPr>
      <w:r>
        <w:rPr>
          <w:spacing w:val="4"/>
        </w:rPr>
        <w:tab/>
        <w:t xml:space="preserve">The committee amended the bill to: </w:t>
      </w:r>
    </w:p>
    <w:p w:rsidR="005533E9" w:rsidRDefault="005533E9" w:rsidP="005533E9">
      <w:pPr>
        <w:tabs>
          <w:tab w:val="clear" w:pos="720"/>
          <w:tab w:val="clear" w:pos="1080"/>
          <w:tab w:val="left" w:pos="540"/>
          <w:tab w:val="left" w:pos="810"/>
        </w:tabs>
        <w:rPr>
          <w:spacing w:val="4"/>
        </w:rPr>
      </w:pPr>
      <w:r>
        <w:rPr>
          <w:spacing w:val="4"/>
        </w:rPr>
        <w:tab/>
        <w:t>(1)</w:t>
      </w:r>
      <w:r>
        <w:rPr>
          <w:spacing w:val="4"/>
        </w:rPr>
        <w:tab/>
      </w:r>
      <w:r>
        <w:rPr>
          <w:spacing w:val="4"/>
          <w:szCs w:val="24"/>
        </w:rPr>
        <w:t xml:space="preserve">provide that </w:t>
      </w:r>
      <w:r w:rsidRPr="00E557C5">
        <w:rPr>
          <w:spacing w:val="4"/>
          <w:szCs w:val="24"/>
        </w:rPr>
        <w:t xml:space="preserve">all </w:t>
      </w:r>
      <w:r w:rsidRPr="00E557C5">
        <w:rPr>
          <w:color w:val="201F1E"/>
          <w:spacing w:val="4"/>
          <w:szCs w:val="24"/>
        </w:rPr>
        <w:t>warrants based on the alleged failure of the juvenile or parent or guardian to pay or appear in court to pay</w:t>
      </w:r>
      <w:r>
        <w:rPr>
          <w:color w:val="201F1E"/>
          <w:spacing w:val="4"/>
          <w:szCs w:val="24"/>
        </w:rPr>
        <w:t xml:space="preserve"> </w:t>
      </w:r>
      <w:r w:rsidRPr="00E557C5">
        <w:rPr>
          <w:color w:val="201F1E"/>
          <w:spacing w:val="4"/>
          <w:szCs w:val="24"/>
        </w:rPr>
        <w:t xml:space="preserve">these monetary penalties are </w:t>
      </w:r>
      <w:r>
        <w:rPr>
          <w:color w:val="201F1E"/>
          <w:spacing w:val="4"/>
          <w:szCs w:val="24"/>
        </w:rPr>
        <w:t xml:space="preserve">to </w:t>
      </w:r>
      <w:r w:rsidRPr="00E557C5">
        <w:rPr>
          <w:color w:val="201F1E"/>
          <w:spacing w:val="4"/>
          <w:szCs w:val="24"/>
        </w:rPr>
        <w:t xml:space="preserve">be </w:t>
      </w:r>
      <w:r>
        <w:rPr>
          <w:spacing w:val="4"/>
        </w:rPr>
        <w:t>reviewed and vacated consistent with the provisions of the bill, rather than be deemed null and void; and</w:t>
      </w:r>
    </w:p>
    <w:p w:rsidR="00DA5314" w:rsidRDefault="005533E9" w:rsidP="005533E9">
      <w:pPr>
        <w:rPr>
          <w:spacing w:val="4"/>
        </w:rPr>
      </w:pPr>
      <w:r>
        <w:rPr>
          <w:spacing w:val="4"/>
        </w:rPr>
        <w:tab/>
        <w:t>(2)</w:t>
      </w:r>
      <w:r>
        <w:rPr>
          <w:spacing w:val="4"/>
        </w:rPr>
        <w:tab/>
        <w:t>prohibit a warrant from being issued for a juvenile defendant or the parents or guardian of a juvenile defendant for failure to pay certain statutorily imposed assessments, probation fees, other court imposed financial obligations, restitution, or child support.</w:t>
      </w:r>
    </w:p>
    <w:p w:rsidR="005533E9" w:rsidRDefault="005533E9" w:rsidP="005533E9"/>
    <w:p w:rsidR="004D5862" w:rsidRDefault="004D5862" w:rsidP="0083060A">
      <w:r>
        <w:rPr>
          <w:u w:val="double"/>
        </w:rPr>
        <w:t>FISCAL IMPACT</w:t>
      </w:r>
      <w:r>
        <w:t>:</w:t>
      </w:r>
    </w:p>
    <w:p w:rsidR="00B433C8" w:rsidRPr="004D5862" w:rsidRDefault="00B433C8" w:rsidP="0083060A">
      <w:r>
        <w:tab/>
        <w:t>The Office of Legislative Services (OLS) concludes that State, county, and municipal governments will experience a decrease in revenues resulting from the elimination of certain statutory costs, fees, and penalties imposed on juveniles involved in the juvenile justice system. However, the OLS also anticipates a decrease in expenditures resulting from the decreased workload related to the collections of the same statutory costs, fees, and penalties.</w:t>
      </w:r>
    </w:p>
    <w:sectPr w:rsidR="00B433C8" w:rsidRPr="004D586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649" w:rsidRDefault="00D53649">
      <w:r>
        <w:separator/>
      </w:r>
    </w:p>
  </w:endnote>
  <w:endnote w:type="continuationSeparator" w:id="0">
    <w:p w:rsidR="00D53649" w:rsidRDefault="00D5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649" w:rsidRDefault="00D53649">
      <w:r>
        <w:separator/>
      </w:r>
    </w:p>
  </w:footnote>
  <w:footnote w:type="continuationSeparator" w:id="0">
    <w:p w:rsidR="00D53649" w:rsidRDefault="00D53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31B26" w:rsidP="00231B2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393ABC">
      <w:rPr>
        <w:noProof/>
      </w:rPr>
      <w:t>2</w:t>
    </w:r>
    <w:r>
      <w:fldChar w:fldCharType="end"/>
    </w:r>
  </w:p>
  <w:p w:rsidR="00231B26" w:rsidRDefault="00231B26" w:rsidP="00231B2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64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1B26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2AC2"/>
    <w:rsid w:val="00393ABC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7B04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5862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3E9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75A4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39B6"/>
    <w:rsid w:val="008D5F29"/>
    <w:rsid w:val="008E4311"/>
    <w:rsid w:val="008F628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1A06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07AF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3C8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79DD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BDA"/>
    <w:rsid w:val="00D25BF5"/>
    <w:rsid w:val="00D30C09"/>
    <w:rsid w:val="00D32F02"/>
    <w:rsid w:val="00D33344"/>
    <w:rsid w:val="00D33775"/>
    <w:rsid w:val="00D44C80"/>
    <w:rsid w:val="00D458D6"/>
    <w:rsid w:val="00D53649"/>
    <w:rsid w:val="00D57BC3"/>
    <w:rsid w:val="00D64B78"/>
    <w:rsid w:val="00D74306"/>
    <w:rsid w:val="00D7553F"/>
    <w:rsid w:val="00D84CF6"/>
    <w:rsid w:val="00D9059F"/>
    <w:rsid w:val="00DA5314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F685ED4-8062-45CE-B308-479AE594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24B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4B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625</Words>
  <Characters>3446</Characters>
  <Application>Microsoft Office Word</Application>
  <DocSecurity>0</DocSecurity>
  <Lines>80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A5507 AAP Statement 12/13/21</vt:lpstr>
    </vt:vector>
  </TitlesOfParts>
  <Manager>R229</Manager>
  <Company>NJ OLS DMU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A5507 AAP Statement 12/13/21</dc:title>
  <dc:subject/>
  <dc:creator>Assembly AAP</dc:creator>
  <cp:keywords>A5507|2|LP |160|0|0|!||</cp:keywords>
  <dc:description/>
  <cp:lastModifiedBy>Bell, Careema</cp:lastModifiedBy>
  <cp:revision>2</cp:revision>
  <cp:lastPrinted>2021-12-13T20:40:00Z</cp:lastPrinted>
  <dcterms:created xsi:type="dcterms:W3CDTF">2021-12-14T17:41:00Z</dcterms:created>
  <dcterms:modified xsi:type="dcterms:W3CDTF">2021-12-14T17:41:00Z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