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58B" w:rsidRDefault="0086558B" w:rsidP="0086558B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AC03EF" w:rsidRDefault="00AC03EF" w:rsidP="00AC03EF">
      <w:pPr>
        <w:pStyle w:val="bpuBill"/>
      </w:pPr>
      <w:r>
        <w:t xml:space="preserve">ASSEMBLY, No. 5509 </w:t>
      </w:r>
    </w:p>
    <w:p w:rsidR="00AC03EF" w:rsidRPr="009D38FF" w:rsidRDefault="00AC03EF" w:rsidP="00AC03E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700655646" r:id="rId7"/>
        </w:object>
      </w:r>
    </w:p>
    <w:p w:rsidR="00AC03EF" w:rsidRDefault="00AC03EF" w:rsidP="00AC03EF">
      <w:pPr>
        <w:pStyle w:val="bpuState"/>
      </w:pPr>
      <w:r>
        <w:t>STATE OF NEW JERSEY</w:t>
      </w:r>
    </w:p>
    <w:p w:rsidR="00AC03EF" w:rsidRDefault="00AC03EF" w:rsidP="00AC03EF">
      <w:pPr>
        <w:pStyle w:val="bpuLegislature"/>
      </w:pPr>
      <w:r>
        <w:t>219th LEGISLATURE</w:t>
      </w:r>
    </w:p>
    <w:p w:rsidR="00AC03EF" w:rsidRDefault="00AC03EF" w:rsidP="00AC03E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700655647" r:id="rId8"/>
        </w:object>
      </w:r>
      <w:r>
        <w:t xml:space="preserve">  </w:t>
      </w:r>
    </w:p>
    <w:p w:rsidR="00AC03EF" w:rsidRDefault="00AC03EF" w:rsidP="00AC03EF">
      <w:pPr>
        <w:pStyle w:val="bpuIntro"/>
      </w:pPr>
      <w:r>
        <w:t>INTRODUCED MARCH 17, 2021</w:t>
      </w:r>
    </w:p>
    <w:p w:rsidR="00AC03EF" w:rsidRDefault="00AC03EF" w:rsidP="00AC03EF">
      <w:pPr>
        <w:pStyle w:val="bpuIntro"/>
      </w:pPr>
    </w:p>
    <w:p w:rsidR="00AC03EF" w:rsidRDefault="00AC03EF" w:rsidP="00AC03EF">
      <w:pPr>
        <w:pStyle w:val="bpuIntro"/>
        <w:sectPr w:rsidR="00AC03EF" w:rsidSect="00B52BF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C03EF" w:rsidRDefault="00AC03EF" w:rsidP="00AC03EF">
      <w:pPr>
        <w:pStyle w:val="bpuIntro"/>
      </w:pPr>
    </w:p>
    <w:p w:rsidR="00AC03EF" w:rsidRDefault="00AC03EF" w:rsidP="00AC03EF">
      <w:pPr>
        <w:pStyle w:val="bpuSponsor"/>
      </w:pPr>
      <w:r>
        <w:t>Sponsored by:</w:t>
      </w:r>
    </w:p>
    <w:p w:rsidR="00AC03EF" w:rsidRDefault="00AC03EF" w:rsidP="00AC03EF">
      <w:pPr>
        <w:pStyle w:val="bpuSponsor"/>
      </w:pPr>
      <w:r>
        <w:t>Assemblyman  ANDREW ZWICKER</w:t>
      </w:r>
    </w:p>
    <w:p w:rsidR="00AC03EF" w:rsidRDefault="00AC03EF" w:rsidP="00AC03EF">
      <w:pPr>
        <w:pStyle w:val="bpuSponsor"/>
      </w:pPr>
      <w:r>
        <w:t>District 16 (Hunterdon, Mercer, Middlesex and Somerset)</w:t>
      </w:r>
    </w:p>
    <w:p w:rsidR="00AC03EF" w:rsidRDefault="004D07B5" w:rsidP="004D07B5">
      <w:pPr>
        <w:pStyle w:val="bpuSponsor"/>
      </w:pPr>
      <w:r>
        <w:t>Assemblywoman  VERLINA REYNOLDS-JACKSON</w:t>
      </w:r>
    </w:p>
    <w:p w:rsidR="004D07B5" w:rsidRDefault="004D07B5" w:rsidP="004D07B5">
      <w:pPr>
        <w:pStyle w:val="bpuSponsor"/>
      </w:pPr>
      <w:r>
        <w:t>District 15 (Hunterdon and Mercer)</w:t>
      </w:r>
    </w:p>
    <w:p w:rsidR="004D07B5" w:rsidRDefault="00AF5A79" w:rsidP="00AF5A79">
      <w:pPr>
        <w:pStyle w:val="bpuSponsor"/>
      </w:pPr>
      <w:r>
        <w:t>Assemblyman  ANTHONY S. VERRELLI</w:t>
      </w:r>
    </w:p>
    <w:p w:rsidR="00AF5A79" w:rsidRDefault="00AF5A79" w:rsidP="00AF5A79">
      <w:pPr>
        <w:pStyle w:val="bpuSponsor"/>
      </w:pPr>
      <w:r>
        <w:t>District 15 (Hunterdon and Mercer)</w:t>
      </w:r>
    </w:p>
    <w:p w:rsidR="00AF5A79" w:rsidRPr="00AF5A79" w:rsidRDefault="00AF5A79" w:rsidP="00AF5A79">
      <w:pPr>
        <w:pStyle w:val="bpuSponsor"/>
      </w:pPr>
    </w:p>
    <w:p w:rsidR="006A1F50" w:rsidRDefault="00B52BF0" w:rsidP="00B52BF0">
      <w:pPr>
        <w:pStyle w:val="bpuSponsor"/>
      </w:pPr>
      <w:r>
        <w:t>Co-Sponsored by:</w:t>
      </w:r>
    </w:p>
    <w:p w:rsidR="00B52BF0" w:rsidRPr="00B52BF0" w:rsidRDefault="00B52BF0" w:rsidP="00B52BF0">
      <w:pPr>
        <w:pStyle w:val="bpuSponsor"/>
      </w:pPr>
      <w:r w:rsidRPr="00B52BF0">
        <w:t xml:space="preserve">Assemblywomen McKnight, </w:t>
      </w:r>
      <w:proofErr w:type="spellStart"/>
      <w:r w:rsidRPr="00B52BF0">
        <w:t>Vainieri</w:t>
      </w:r>
      <w:proofErr w:type="spellEnd"/>
      <w:r w:rsidRPr="00B52BF0">
        <w:t xml:space="preserve"> </w:t>
      </w:r>
      <w:proofErr w:type="spellStart"/>
      <w:r w:rsidRPr="00B52BF0">
        <w:t>Huttle</w:t>
      </w:r>
      <w:proofErr w:type="spellEnd"/>
      <w:r w:rsidRPr="00B52BF0">
        <w:t xml:space="preserve">, </w:t>
      </w:r>
      <w:proofErr w:type="spellStart"/>
      <w:r w:rsidRPr="00B52BF0">
        <w:t>Jasey</w:t>
      </w:r>
      <w:proofErr w:type="spellEnd"/>
      <w:r w:rsidRPr="00B52BF0">
        <w:t xml:space="preserve">, Murphy, Assemblymen </w:t>
      </w:r>
      <w:proofErr w:type="spellStart"/>
      <w:r w:rsidRPr="00B52BF0">
        <w:t>Freiman</w:t>
      </w:r>
      <w:proofErr w:type="spellEnd"/>
      <w:r w:rsidRPr="00B52BF0">
        <w:t xml:space="preserve">, </w:t>
      </w:r>
      <w:proofErr w:type="spellStart"/>
      <w:r w:rsidRPr="00B52BF0">
        <w:t>Wimberly</w:t>
      </w:r>
      <w:proofErr w:type="spellEnd"/>
      <w:r w:rsidRPr="00B52BF0">
        <w:t xml:space="preserve"> and Assemblywoman Downey</w:t>
      </w:r>
    </w:p>
    <w:p w:rsidR="006A1F50" w:rsidRDefault="006A1F50" w:rsidP="006A1F50"/>
    <w:p w:rsidR="00517402" w:rsidRPr="00517402" w:rsidRDefault="00517402" w:rsidP="00517402"/>
    <w:p w:rsidR="00AC03EF" w:rsidRDefault="00AC03EF" w:rsidP="00AC03EF">
      <w:pPr>
        <w:pStyle w:val="bpuSponsor"/>
      </w:pPr>
    </w:p>
    <w:p w:rsidR="00AC03EF" w:rsidRDefault="00AC03EF" w:rsidP="00AC03EF">
      <w:pPr>
        <w:pStyle w:val="bpuSponsor"/>
      </w:pPr>
    </w:p>
    <w:p w:rsidR="00AC03EF" w:rsidRDefault="00AC03EF" w:rsidP="00AC03EF">
      <w:pPr>
        <w:pStyle w:val="bpuSponsor"/>
      </w:pPr>
      <w:r>
        <w:t>SYNOPSIS</w:t>
      </w:r>
    </w:p>
    <w:p w:rsidR="001A0FCD" w:rsidRPr="00753DAB" w:rsidRDefault="001A0FCD" w:rsidP="001A0FCD">
      <w:r>
        <w:tab/>
      </w:r>
      <w:r w:rsidRPr="002C2A1B">
        <w:t xml:space="preserve">Provides </w:t>
      </w:r>
      <w:r w:rsidRPr="00C2258F">
        <w:t xml:space="preserve">that </w:t>
      </w:r>
      <w:r>
        <w:t>in personal injury or wrongful death lawsuits,</w:t>
      </w:r>
      <w:r w:rsidRPr="00C2258F">
        <w:t xml:space="preserve"> calculations </w:t>
      </w:r>
      <w:r>
        <w:t>of</w:t>
      </w:r>
      <w:r w:rsidRPr="00C2258F">
        <w:t xml:space="preserve"> lost </w:t>
      </w:r>
      <w:r>
        <w:t xml:space="preserve">or impaired </w:t>
      </w:r>
      <w:r w:rsidRPr="00C2258F">
        <w:t xml:space="preserve">earnings </w:t>
      </w:r>
      <w:r>
        <w:t xml:space="preserve">capacity </w:t>
      </w:r>
      <w:r w:rsidRPr="00C2258F">
        <w:t xml:space="preserve">not be reduced </w:t>
      </w:r>
      <w:r>
        <w:t>because of</w:t>
      </w:r>
      <w:r w:rsidRPr="00C2258F">
        <w:t xml:space="preserve"> </w:t>
      </w:r>
      <w:r>
        <w:t>race, ethnicity, gender, gender identity or expression, or affectional or sexual orientation.</w:t>
      </w:r>
    </w:p>
    <w:p w:rsidR="00AC03EF" w:rsidRDefault="00AC03EF" w:rsidP="00AC03EF">
      <w:pPr>
        <w:pStyle w:val="bpuNormText"/>
      </w:pPr>
    </w:p>
    <w:p w:rsidR="00AC03EF" w:rsidRDefault="00AC03EF" w:rsidP="00AC03EF">
      <w:pPr>
        <w:pStyle w:val="bpuSponsor"/>
      </w:pPr>
      <w:r>
        <w:t xml:space="preserve">CURRENT VERSION OF TEXT </w:t>
      </w:r>
    </w:p>
    <w:p w:rsidR="00AC03EF" w:rsidRDefault="0086558B" w:rsidP="00AC03EF">
      <w:pPr>
        <w:pStyle w:val="bpuNormText"/>
      </w:pPr>
      <w:r>
        <w:tab/>
        <w:t>As reported by the Assembly Judiciary Committee on December 9, 2021, with amendments.</w:t>
      </w:r>
    </w:p>
    <w:p w:rsidR="00AC03EF" w:rsidRDefault="00AC03EF" w:rsidP="00AC03E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C03EF" w:rsidRDefault="00AC03E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C03EF" w:rsidSect="00AC03E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A3E6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504C3">
        <w:t>concerning the calculations of certain damages in civil actions and supplementing Title 2A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A3E6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A3E66">
        <w:rPr>
          <w:rStyle w:val="BillLanguage"/>
        </w:rPr>
        <w:t>by the Senate and General Assembly of the State of New Jersey:</w:t>
      </w:r>
    </w:p>
    <w:p w:rsidR="0086558B" w:rsidRDefault="0086558B" w:rsidP="0086558B"/>
    <w:p w:rsidR="0086558B" w:rsidRPr="00D7161C" w:rsidRDefault="0086558B" w:rsidP="0086558B">
      <w:r>
        <w:tab/>
      </w:r>
      <w:r w:rsidRPr="00EB2C8A">
        <w:t>1.</w:t>
      </w:r>
      <w:r w:rsidRPr="00EB2C8A">
        <w:tab/>
        <w:t xml:space="preserve">a.  In </w:t>
      </w:r>
      <w:r>
        <w:rPr>
          <w:rFonts w:ascii="Albertus Extra Bold" w:hAnsi="Albertus Extra Bold"/>
          <w:b/>
          <w:vertAlign w:val="superscript"/>
        </w:rPr>
        <w:t>1</w:t>
      </w:r>
      <w:r w:rsidRPr="003C0BE2">
        <w:rPr>
          <w:rFonts w:ascii="Albertus Extra Bold" w:hAnsi="Albertus Extra Bold"/>
          <w:b/>
        </w:rPr>
        <w:t>[</w:t>
      </w:r>
      <w:r w:rsidRPr="00EB2C8A">
        <w:t>a</w:t>
      </w:r>
      <w:r w:rsidRPr="003C0BE2">
        <w:rPr>
          <w:rFonts w:ascii="Albertus Extra Bold" w:hAnsi="Albertus Extra Bold"/>
          <w:b/>
        </w:rPr>
        <w:t>]</w:t>
      </w:r>
      <w:r>
        <w:t xml:space="preserve"> </w:t>
      </w:r>
      <w:r w:rsidRPr="00B902E0">
        <w:rPr>
          <w:u w:val="single"/>
        </w:rPr>
        <w:t>any</w:t>
      </w:r>
      <w:r>
        <w:rPr>
          <w:rFonts w:ascii="Albertus Extra Bold" w:hAnsi="Albertus Extra Bold"/>
          <w:b/>
          <w:vertAlign w:val="superscript"/>
        </w:rPr>
        <w:t>1</w:t>
      </w:r>
      <w:r w:rsidRPr="00EB2C8A">
        <w:t xml:space="preserve"> civil action arising from personal injury or wrongful death,</w:t>
      </w:r>
      <w:r>
        <w:t xml:space="preserve"> a</w:t>
      </w:r>
      <w:r w:rsidRPr="00EB2C8A">
        <w:t xml:space="preserve">ny estimations, measures, or calculations of </w:t>
      </w:r>
      <w:r>
        <w:rPr>
          <w:rFonts w:ascii="Albertus Extra Bold" w:hAnsi="Albertus Extra Bold"/>
          <w:b/>
          <w:vertAlign w:val="superscript"/>
        </w:rPr>
        <w:t>1</w:t>
      </w:r>
      <w:r w:rsidRPr="009A7DC6">
        <w:rPr>
          <w:rFonts w:ascii="Albertus Extra Bold" w:hAnsi="Albertus Extra Bold"/>
          <w:b/>
        </w:rPr>
        <w:t>[</w:t>
      </w:r>
      <w:r w:rsidRPr="00EB2C8A">
        <w:t>past, present, or future</w:t>
      </w:r>
      <w:r w:rsidRPr="00D7161C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EB2C8A">
        <w:t xml:space="preserve">damages for lost earnings or impaired earning capacity shall not be reduced because of race, ethnicity, </w:t>
      </w:r>
      <w:r>
        <w:rPr>
          <w:rFonts w:ascii="Albertus Extra Bold" w:hAnsi="Albertus Extra Bold"/>
          <w:b/>
          <w:vertAlign w:val="superscript"/>
        </w:rPr>
        <w:t>1</w:t>
      </w:r>
      <w:r w:rsidRPr="009A7DC6">
        <w:rPr>
          <w:rFonts w:ascii="Albertus Extra Bold" w:hAnsi="Albertus Extra Bold"/>
          <w:b/>
        </w:rPr>
        <w:t>[</w:t>
      </w:r>
      <w:r>
        <w:t>or</w:t>
      </w:r>
      <w:r w:rsidRPr="009A7DC6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EB2C8A">
        <w:t xml:space="preserve"> gender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 gender identity or expression, or affectional or sexual orientation, as those terms are defined or interpreted under the “Law Against Discrimination,” P.L.1945, c.169 (C.10:5-1 et seq.)</w:t>
      </w:r>
      <w:r w:rsidRPr="00D7161C">
        <w:rPr>
          <w:rFonts w:ascii="Albertus Extra Bold" w:hAnsi="Albertus Extra Bold"/>
          <w:b/>
          <w:vertAlign w:val="superscript"/>
        </w:rPr>
        <w:t>1</w:t>
      </w:r>
      <w:r w:rsidRPr="00D7161C">
        <w:t>.</w:t>
      </w:r>
    </w:p>
    <w:p w:rsidR="0086558B" w:rsidRPr="00EB2C8A" w:rsidRDefault="0086558B" w:rsidP="0086558B">
      <w:r w:rsidRPr="00EB2C8A">
        <w:tab/>
        <w:t xml:space="preserve">b.  In any such civil action, </w:t>
      </w:r>
      <w:r>
        <w:rPr>
          <w:rFonts w:ascii="Albertus Extra Bold" w:hAnsi="Albertus Extra Bold"/>
          <w:b/>
          <w:vertAlign w:val="superscript"/>
        </w:rPr>
        <w:t>1</w:t>
      </w:r>
      <w:r w:rsidRPr="009A7DC6">
        <w:rPr>
          <w:rFonts w:ascii="Albertus Extra Bold" w:hAnsi="Albertus Extra Bold"/>
          <w:b/>
        </w:rPr>
        <w:t>[</w:t>
      </w:r>
      <w:r w:rsidRPr="00EB2C8A">
        <w:t>any reduction</w:t>
      </w:r>
      <w:r w:rsidRPr="00D7161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determination</w:t>
      </w:r>
      <w:r>
        <w:rPr>
          <w:rFonts w:ascii="Albertus Extra Bold" w:hAnsi="Albertus Extra Bold"/>
          <w:b/>
          <w:vertAlign w:val="superscript"/>
        </w:rPr>
        <w:t>1</w:t>
      </w:r>
      <w:r w:rsidRPr="00EB2C8A">
        <w:t xml:space="preserve"> of damages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shall not be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EB2C8A">
        <w:t xml:space="preserve">based upon statistical tables alone </w:t>
      </w:r>
      <w:r>
        <w:rPr>
          <w:rFonts w:ascii="Albertus Extra Bold" w:hAnsi="Albertus Extra Bold"/>
          <w:b/>
          <w:vertAlign w:val="superscript"/>
        </w:rPr>
        <w:t>1</w:t>
      </w:r>
      <w:r w:rsidRPr="009A7DC6">
        <w:rPr>
          <w:rFonts w:ascii="Albertus Extra Bold" w:hAnsi="Albertus Extra Bold"/>
          <w:b/>
        </w:rPr>
        <w:t>[</w:t>
      </w:r>
      <w:r w:rsidRPr="00EB2C8A">
        <w:t>shall be deemed to be against the public policy of this Stat</w:t>
      </w:r>
      <w:r>
        <w:t>e</w:t>
      </w:r>
      <w:r w:rsidRPr="00832DB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unless agreed to by all parties in the civil action</w:t>
      </w:r>
      <w:r>
        <w:rPr>
          <w:rFonts w:ascii="Albertus Extra Bold" w:hAnsi="Albertus Extra Bold"/>
          <w:b/>
          <w:vertAlign w:val="superscript"/>
        </w:rPr>
        <w:t>1</w:t>
      </w:r>
      <w:r w:rsidRPr="00A5410F">
        <w:t>.</w:t>
      </w:r>
    </w:p>
    <w:p w:rsidR="0086558B" w:rsidRPr="00EB2C8A" w:rsidRDefault="0086558B" w:rsidP="0086558B"/>
    <w:p w:rsidR="00686AEB" w:rsidRPr="00AA7880" w:rsidRDefault="0086558B" w:rsidP="0086558B">
      <w:r w:rsidRPr="00EB2C8A">
        <w:tab/>
        <w:t>2.</w:t>
      </w:r>
      <w:r w:rsidRPr="00EB2C8A">
        <w:tab/>
        <w:t>This act shall take effect immediately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and shall apply only to civil actions commenced on or after the effective date of this act</w:t>
      </w:r>
      <w:r w:rsidRPr="00C30681">
        <w:rPr>
          <w:rFonts w:ascii="Albertus Extra Bold" w:hAnsi="Albertus Extra Bold"/>
          <w:b/>
          <w:vertAlign w:val="superscript"/>
        </w:rPr>
        <w:t>1</w:t>
      </w:r>
      <w:r w:rsidRPr="00EB2C8A">
        <w:t>.</w:t>
      </w:r>
    </w:p>
    <w:sectPr w:rsidR="00686AEB" w:rsidRPr="00AA7880" w:rsidSect="00AC03EF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A60" w:rsidRDefault="00D36A60">
      <w:r>
        <w:separator/>
      </w:r>
    </w:p>
  </w:endnote>
  <w:endnote w:type="continuationSeparator" w:id="0">
    <w:p w:rsidR="00D36A60" w:rsidRDefault="00D36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7B5" w:rsidRDefault="00B52BF0" w:rsidP="00B52BF0">
    <w:pPr>
      <w:pStyle w:val="sponUdate"/>
    </w:pPr>
    <w:r>
      <w:t>(Sponsorship Updated As Of: 12/2/2021)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58B" w:rsidRPr="00921C91" w:rsidRDefault="0086558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86558B" w:rsidRPr="00921C91" w:rsidRDefault="0086558B">
    <w:pPr>
      <w:pStyle w:val="Footer"/>
      <w:rPr>
        <w:szCs w:val="18"/>
      </w:rPr>
    </w:pPr>
  </w:p>
  <w:p w:rsidR="0086558B" w:rsidRPr="00921C91" w:rsidRDefault="0086558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86558B" w:rsidRDefault="0086558B" w:rsidP="00686AEB">
    <w:pPr>
      <w:pStyle w:val="Footer"/>
    </w:pPr>
    <w:r>
      <w:tab/>
      <w:t>Matter enclosed in superscript numerals has been adopted as follows:</w:t>
    </w:r>
  </w:p>
  <w:p w:rsidR="0086558B" w:rsidRDefault="0086558B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AJU committee amendments adopted December 9, 2021.</w:t>
    </w:r>
  </w:p>
  <w:p w:rsidR="0086558B" w:rsidRPr="0086558B" w:rsidRDefault="0086558B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A60" w:rsidRDefault="00D36A60">
      <w:r>
        <w:separator/>
      </w:r>
    </w:p>
  </w:footnote>
  <w:footnote w:type="continuationSeparator" w:id="0">
    <w:p w:rsidR="00D36A60" w:rsidRDefault="00D36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45D1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C03EF" w:rsidRDefault="00AC03EF" w:rsidP="00AC03EF">
    <w:pPr>
      <w:pStyle w:val="bpuHeadSpon"/>
    </w:pPr>
    <w:r w:rsidRPr="00AC03EF">
      <w:rPr>
        <w:rStyle w:val="bpuHeadSponChar"/>
      </w:rPr>
      <w:t>A5509</w:t>
    </w:r>
    <w:r>
      <w:t xml:space="preserve"> </w:t>
    </w:r>
    <w:r w:rsidR="0086558B">
      <w:t xml:space="preserve">[1R] </w:t>
    </w:r>
    <w:r>
      <w:t>ZWICKER</w:t>
    </w:r>
  </w:p>
  <w:p w:rsidR="00AC03EF" w:rsidRDefault="00AC03EF" w:rsidP="00AC03E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6558B">
      <w:rPr>
        <w:noProof/>
      </w:rPr>
      <w:t>3</w:t>
    </w:r>
    <w:r>
      <w:fldChar w:fldCharType="end"/>
    </w:r>
  </w:p>
  <w:p w:rsidR="00AC03EF" w:rsidRDefault="00AC03EF" w:rsidP="00AC03E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C03EF" w:rsidRDefault="00AC03EF" w:rsidP="00AC03EF">
    <w:pPr>
      <w:pStyle w:val="bpuHeadSpon"/>
    </w:pPr>
    <w:r w:rsidRPr="00AC03EF">
      <w:rPr>
        <w:rStyle w:val="bpuHeadSponChar"/>
      </w:rPr>
      <w:t>A5509</w:t>
    </w:r>
    <w:r>
      <w:t xml:space="preserve"> </w:t>
    </w:r>
    <w:r w:rsidR="0086558B">
      <w:t xml:space="preserve">[1R] </w:t>
    </w:r>
    <w:r>
      <w:t>ZWICKER</w:t>
    </w:r>
    <w:r w:rsidR="004D07B5">
      <w:t>, REYNOLDS-JACKSON</w:t>
    </w:r>
  </w:p>
  <w:p w:rsidR="00AC03EF" w:rsidRDefault="00AC03EF" w:rsidP="00AC03E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45D15">
      <w:rPr>
        <w:noProof/>
      </w:rPr>
      <w:t>2</w:t>
    </w:r>
    <w:r>
      <w:fldChar w:fldCharType="end"/>
    </w:r>
  </w:p>
  <w:p w:rsidR="00AC03EF" w:rsidRDefault="00AC03EF" w:rsidP="00AC03E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6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1F63"/>
    <w:rsid w:val="0008141C"/>
    <w:rsid w:val="00085E90"/>
    <w:rsid w:val="00094A55"/>
    <w:rsid w:val="000979A9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57336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0FCD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5943"/>
    <w:rsid w:val="001E6213"/>
    <w:rsid w:val="001F14C7"/>
    <w:rsid w:val="001F7405"/>
    <w:rsid w:val="00201476"/>
    <w:rsid w:val="00205533"/>
    <w:rsid w:val="00212B8D"/>
    <w:rsid w:val="00222983"/>
    <w:rsid w:val="002341F3"/>
    <w:rsid w:val="002370D0"/>
    <w:rsid w:val="00240FD6"/>
    <w:rsid w:val="00255958"/>
    <w:rsid w:val="00257FA2"/>
    <w:rsid w:val="0026261B"/>
    <w:rsid w:val="0026574A"/>
    <w:rsid w:val="002660BB"/>
    <w:rsid w:val="002720E8"/>
    <w:rsid w:val="00275293"/>
    <w:rsid w:val="0027693B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0BA5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3E66"/>
    <w:rsid w:val="004A6940"/>
    <w:rsid w:val="004A77A4"/>
    <w:rsid w:val="004C742C"/>
    <w:rsid w:val="004D07B5"/>
    <w:rsid w:val="004E1F3E"/>
    <w:rsid w:val="004F21BD"/>
    <w:rsid w:val="004F4F1D"/>
    <w:rsid w:val="004F74DD"/>
    <w:rsid w:val="00501317"/>
    <w:rsid w:val="0050495C"/>
    <w:rsid w:val="00505DC9"/>
    <w:rsid w:val="00506E1E"/>
    <w:rsid w:val="00510212"/>
    <w:rsid w:val="00513C81"/>
    <w:rsid w:val="00516CBD"/>
    <w:rsid w:val="00517402"/>
    <w:rsid w:val="00527BFB"/>
    <w:rsid w:val="00532A32"/>
    <w:rsid w:val="00540B0B"/>
    <w:rsid w:val="0054460F"/>
    <w:rsid w:val="00545295"/>
    <w:rsid w:val="005520ED"/>
    <w:rsid w:val="005536CD"/>
    <w:rsid w:val="00554051"/>
    <w:rsid w:val="00556764"/>
    <w:rsid w:val="00557240"/>
    <w:rsid w:val="005629A4"/>
    <w:rsid w:val="005651F3"/>
    <w:rsid w:val="00565BD2"/>
    <w:rsid w:val="00572184"/>
    <w:rsid w:val="00577A15"/>
    <w:rsid w:val="00580533"/>
    <w:rsid w:val="0059131D"/>
    <w:rsid w:val="005A2D44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3C7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1F50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0370"/>
    <w:rsid w:val="007256D1"/>
    <w:rsid w:val="007279FD"/>
    <w:rsid w:val="00747B60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92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558B"/>
    <w:rsid w:val="00866563"/>
    <w:rsid w:val="00867AC2"/>
    <w:rsid w:val="0087056E"/>
    <w:rsid w:val="008752C7"/>
    <w:rsid w:val="00875402"/>
    <w:rsid w:val="00884D51"/>
    <w:rsid w:val="008916EC"/>
    <w:rsid w:val="00891E4F"/>
    <w:rsid w:val="008A31C5"/>
    <w:rsid w:val="008A4F9A"/>
    <w:rsid w:val="008B2850"/>
    <w:rsid w:val="008C777F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154E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7F18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03EF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5A79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04C3"/>
    <w:rsid w:val="00B52BF0"/>
    <w:rsid w:val="00B57047"/>
    <w:rsid w:val="00B61D86"/>
    <w:rsid w:val="00B6342D"/>
    <w:rsid w:val="00B726BD"/>
    <w:rsid w:val="00B732BC"/>
    <w:rsid w:val="00B80DFD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4A0E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36A60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B6DE8"/>
    <w:rsid w:val="00DE10D1"/>
    <w:rsid w:val="00DE2514"/>
    <w:rsid w:val="00DE6851"/>
    <w:rsid w:val="00DF03EE"/>
    <w:rsid w:val="00DF258C"/>
    <w:rsid w:val="00E00348"/>
    <w:rsid w:val="00E01B71"/>
    <w:rsid w:val="00E05CC9"/>
    <w:rsid w:val="00E112BF"/>
    <w:rsid w:val="00E15573"/>
    <w:rsid w:val="00E25A5B"/>
    <w:rsid w:val="00E373C7"/>
    <w:rsid w:val="00E4267B"/>
    <w:rsid w:val="00E42F13"/>
    <w:rsid w:val="00E452DF"/>
    <w:rsid w:val="00E45D15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27E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1B7D"/>
    <w:rsid w:val="00FE63C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25961D0-D237-4F1C-B1B4-8B3616965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AC03EF"/>
  </w:style>
  <w:style w:type="paragraph" w:styleId="BalloonText">
    <w:name w:val="Balloon Text"/>
    <w:basedOn w:val="Normal"/>
    <w:link w:val="BalloonTextChar"/>
    <w:semiHidden/>
    <w:unhideWhenUsed/>
    <w:rsid w:val="00AF5A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F5A7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278</Words>
  <Characters>1583</Characters>
  <Application>Microsoft Office Word</Application>
  <DocSecurity>0</DocSecurity>
  <Lines>58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A5509 1R</vt:lpstr>
    </vt:vector>
  </TitlesOfParts>
  <Manager>R224</Manager>
  <Company>NJ Office of Legislative Services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A5509 1R</dc:title>
  <dc:subject/>
  <dc:creator>Assemblyman  ZWICKER</dc:creator>
  <cp:keywords>A5509|2|JU |103|103|284|!||</cp:keywords>
  <dc:description>INTRODUCED MARCH 17, 2021_x000d_
Amended 12/9/21</dc:description>
  <cp:lastModifiedBy>Franks, Denise</cp:lastModifiedBy>
  <cp:revision>2</cp:revision>
  <cp:lastPrinted>2021-12-10T18:06:00Z</cp:lastPrinted>
  <dcterms:created xsi:type="dcterms:W3CDTF">2021-12-10T20:33:00Z</dcterms:created>
  <dcterms:modified xsi:type="dcterms:W3CDTF">2021-12-10T20:33:00Z</dcterms:modified>
  <cp:category>s.1: C.2A:62B-1 to 2021/16_x000d_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