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F6A" w:rsidRDefault="00F44F6A" w:rsidP="00F44F6A">
      <w:pPr>
        <w:pStyle w:val="bpuReprint"/>
      </w:pPr>
      <w:bookmarkStart w:id="0" w:name="bpuFrontPg"/>
      <w:bookmarkStart w:id="1" w:name="_GoBack"/>
      <w:bookmarkEnd w:id="0"/>
      <w:bookmarkEnd w:id="1"/>
      <w:r>
        <w:t>[First Reprint]</w:t>
      </w:r>
    </w:p>
    <w:p w:rsidR="00F5456E" w:rsidRDefault="00F5456E" w:rsidP="00F5456E">
      <w:pPr>
        <w:pStyle w:val="bpuBill"/>
      </w:pPr>
      <w:r>
        <w:t xml:space="preserve">ASSEMBLY, No. 5520 </w:t>
      </w:r>
    </w:p>
    <w:p w:rsidR="00F5456E" w:rsidRPr="009D38FF" w:rsidRDefault="00F5456E" w:rsidP="00F545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6134060" r:id="rId9"/>
        </w:object>
      </w:r>
    </w:p>
    <w:p w:rsidR="00F5456E" w:rsidRDefault="00F5456E" w:rsidP="00F5456E">
      <w:pPr>
        <w:pStyle w:val="bpuState"/>
      </w:pPr>
      <w:r>
        <w:t>STATE OF NEW JERSEY</w:t>
      </w:r>
    </w:p>
    <w:p w:rsidR="00F5456E" w:rsidRDefault="00F5456E" w:rsidP="00F5456E">
      <w:pPr>
        <w:pStyle w:val="bpuLegislature"/>
      </w:pPr>
      <w:r>
        <w:t>219th LEGISLATURE</w:t>
      </w:r>
    </w:p>
    <w:p w:rsidR="00F5456E" w:rsidRDefault="00F5456E" w:rsidP="00F5456E">
      <w:pPr>
        <w:pStyle w:val="bpuWpGraphic"/>
      </w:pPr>
      <w:r>
        <w:object w:dxaOrig="8985" w:dyaOrig="255">
          <v:shape id="_x0000_i1026" type="#_x0000_t75" style="width:6in;height:12pt" o:ole="">
            <v:imagedata r:id="rId8" o:title=""/>
          </v:shape>
          <o:OLEObject Type="Embed" ProgID="WPWin6.1" ShapeID="_x0000_i1026" DrawAspect="Content" ObjectID="_1686134061" r:id="rId10"/>
        </w:object>
      </w:r>
      <w:r>
        <w:t xml:space="preserve">  </w:t>
      </w:r>
    </w:p>
    <w:p w:rsidR="00F5456E" w:rsidRDefault="000A1010" w:rsidP="00F5456E">
      <w:pPr>
        <w:pStyle w:val="bpuIntro"/>
      </w:pPr>
      <w:r>
        <w:t>INTRODUCED MARCH 22</w:t>
      </w:r>
      <w:r w:rsidR="00F5456E">
        <w:t>, 2021</w:t>
      </w:r>
    </w:p>
    <w:p w:rsidR="00F5456E" w:rsidRDefault="00F5456E" w:rsidP="00F5456E">
      <w:pPr>
        <w:pStyle w:val="bpuIntro"/>
      </w:pPr>
    </w:p>
    <w:p w:rsidR="00F5456E" w:rsidRDefault="00F5456E" w:rsidP="00F5456E">
      <w:pPr>
        <w:pStyle w:val="bpuIntro"/>
        <w:sectPr w:rsidR="00F5456E" w:rsidSect="008F1799">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F5456E" w:rsidRDefault="00F5456E" w:rsidP="00F5456E">
      <w:pPr>
        <w:pStyle w:val="bpuIntro"/>
      </w:pPr>
    </w:p>
    <w:p w:rsidR="00F5456E" w:rsidRDefault="00F5456E" w:rsidP="00F5456E">
      <w:pPr>
        <w:pStyle w:val="bpuSponsor"/>
      </w:pPr>
      <w:r>
        <w:t>Sponsored by:</w:t>
      </w:r>
    </w:p>
    <w:p w:rsidR="00F5456E" w:rsidRDefault="00F5456E" w:rsidP="00F5456E">
      <w:pPr>
        <w:pStyle w:val="bpuSponsor"/>
      </w:pPr>
      <w:r>
        <w:t>Assemblywoman  VALERIE VAINIERI HUTTLE</w:t>
      </w:r>
    </w:p>
    <w:p w:rsidR="00F5456E" w:rsidRDefault="00F5456E" w:rsidP="00F5456E">
      <w:pPr>
        <w:pStyle w:val="bpuSponsor"/>
      </w:pPr>
      <w:r>
        <w:t>District 37 (Bergen)</w:t>
      </w:r>
    </w:p>
    <w:p w:rsidR="00F5456E" w:rsidRDefault="0062672B" w:rsidP="0062672B">
      <w:pPr>
        <w:pStyle w:val="bpuSponsor"/>
      </w:pPr>
      <w:r>
        <w:t>Assemblywoman  ANGELA V. MCKNIGHT</w:t>
      </w:r>
    </w:p>
    <w:p w:rsidR="0062672B" w:rsidRDefault="0062672B" w:rsidP="0062672B">
      <w:pPr>
        <w:pStyle w:val="bpuSponsor"/>
      </w:pPr>
      <w:r>
        <w:t>District 31 (Hudson)</w:t>
      </w:r>
    </w:p>
    <w:p w:rsidR="0062672B" w:rsidRDefault="00193F29" w:rsidP="00193F29">
      <w:pPr>
        <w:pStyle w:val="bpuSponsor"/>
      </w:pPr>
      <w:r>
        <w:t>Assemblyman  DANIEL R. BENSON</w:t>
      </w:r>
    </w:p>
    <w:p w:rsidR="00193F29" w:rsidRDefault="00193F29" w:rsidP="00193F29">
      <w:pPr>
        <w:pStyle w:val="bpuSponsor"/>
      </w:pPr>
      <w:r>
        <w:t>District 14 (Mercer and Middlesex)</w:t>
      </w:r>
    </w:p>
    <w:p w:rsidR="00193F29" w:rsidRDefault="008F1799" w:rsidP="008F1799">
      <w:pPr>
        <w:pStyle w:val="bpuSponsor"/>
      </w:pPr>
      <w:r>
        <w:t>Senator  THOMAS H. KEAN, JR.</w:t>
      </w:r>
    </w:p>
    <w:p w:rsidR="008F1799" w:rsidRDefault="008F1799" w:rsidP="008F1799">
      <w:pPr>
        <w:pStyle w:val="bpuSponsor"/>
      </w:pPr>
      <w:r>
        <w:t>District 21 (Morris, Somerset and Union)</w:t>
      </w:r>
    </w:p>
    <w:p w:rsidR="008F1799" w:rsidRDefault="008F1799" w:rsidP="008F1799">
      <w:pPr>
        <w:pStyle w:val="bpuSponsor"/>
      </w:pPr>
      <w:r>
        <w:t>Senator  PATRICK J. DIEGNAN, JR.</w:t>
      </w:r>
    </w:p>
    <w:p w:rsidR="008F1799" w:rsidRDefault="008F1799" w:rsidP="008F1799">
      <w:pPr>
        <w:pStyle w:val="bpuSponsor"/>
      </w:pPr>
      <w:r>
        <w:t>District 18 (Middlesex)</w:t>
      </w:r>
    </w:p>
    <w:p w:rsidR="008F1799" w:rsidRPr="008F1799" w:rsidRDefault="008F1799" w:rsidP="008F1799"/>
    <w:p w:rsidR="00EC21A4" w:rsidRDefault="008F1799" w:rsidP="008F1799">
      <w:pPr>
        <w:pStyle w:val="bpuSponsor"/>
      </w:pPr>
      <w:r>
        <w:t>Co-Sponsored by:</w:t>
      </w:r>
    </w:p>
    <w:p w:rsidR="008F1799" w:rsidRPr="008F1799" w:rsidRDefault="008F1799" w:rsidP="008F1799">
      <w:pPr>
        <w:pStyle w:val="bpuSponsor"/>
      </w:pPr>
      <w:r w:rsidRPr="008F1799">
        <w:t xml:space="preserve">Assemblyman Conaway, Assemblywomen </w:t>
      </w:r>
      <w:proofErr w:type="spellStart"/>
      <w:r w:rsidRPr="008F1799">
        <w:t>Chaparro</w:t>
      </w:r>
      <w:proofErr w:type="spellEnd"/>
      <w:r w:rsidRPr="008F1799">
        <w:t xml:space="preserve">, Speight, Stanfield, </w:t>
      </w:r>
      <w:proofErr w:type="spellStart"/>
      <w:r w:rsidRPr="008F1799">
        <w:t>Jasey</w:t>
      </w:r>
      <w:proofErr w:type="spellEnd"/>
      <w:r w:rsidRPr="008F1799">
        <w:t xml:space="preserve">, Assemblyman Stanley, Assemblywomen Murphy, Timberlake, </w:t>
      </w:r>
      <w:proofErr w:type="spellStart"/>
      <w:r w:rsidRPr="008F1799">
        <w:t>Lampitt</w:t>
      </w:r>
      <w:proofErr w:type="spellEnd"/>
      <w:r w:rsidRPr="008F1799">
        <w:t xml:space="preserve">, Assemblyman </w:t>
      </w:r>
      <w:proofErr w:type="spellStart"/>
      <w:r w:rsidRPr="008F1799">
        <w:t>Freiman</w:t>
      </w:r>
      <w:proofErr w:type="spellEnd"/>
      <w:r w:rsidRPr="008F1799">
        <w:t xml:space="preserve">, Assemblywomen Lopez, Swain, Assemblyman Tully, Assemblywoman Reynolds-Jackson, Senators </w:t>
      </w:r>
      <w:proofErr w:type="spellStart"/>
      <w:r w:rsidRPr="008F1799">
        <w:t>A.M.Bucco</w:t>
      </w:r>
      <w:proofErr w:type="spellEnd"/>
      <w:r w:rsidRPr="008F1799">
        <w:t xml:space="preserve">, Madden, </w:t>
      </w:r>
      <w:proofErr w:type="spellStart"/>
      <w:r w:rsidRPr="008F1799">
        <w:t>Addiego</w:t>
      </w:r>
      <w:proofErr w:type="spellEnd"/>
      <w:r w:rsidRPr="008F1799">
        <w:t xml:space="preserve">, </w:t>
      </w:r>
      <w:proofErr w:type="spellStart"/>
      <w:r w:rsidRPr="008F1799">
        <w:t>Holzapfel</w:t>
      </w:r>
      <w:proofErr w:type="spellEnd"/>
      <w:r w:rsidRPr="008F1799">
        <w:t xml:space="preserve">, </w:t>
      </w:r>
      <w:proofErr w:type="spellStart"/>
      <w:r w:rsidRPr="008F1799">
        <w:t>Lagana</w:t>
      </w:r>
      <w:proofErr w:type="spellEnd"/>
      <w:r w:rsidRPr="008F1799">
        <w:t xml:space="preserve"> and Turner</w:t>
      </w:r>
    </w:p>
    <w:p w:rsidR="00D705E5" w:rsidRDefault="00D705E5" w:rsidP="00D705E5"/>
    <w:p w:rsidR="00E95FA6" w:rsidRDefault="00E95FA6" w:rsidP="00D705E5"/>
    <w:p w:rsidR="008B44CC" w:rsidRPr="00D705E5" w:rsidRDefault="008B44CC" w:rsidP="00D705E5"/>
    <w:p w:rsidR="00F5456E" w:rsidRDefault="00F5456E" w:rsidP="00F5456E">
      <w:pPr>
        <w:pStyle w:val="bpuSponsor"/>
      </w:pPr>
    </w:p>
    <w:p w:rsidR="00F5456E" w:rsidRDefault="00F5456E" w:rsidP="00F5456E">
      <w:pPr>
        <w:pStyle w:val="bpuSponsor"/>
      </w:pPr>
      <w:r>
        <w:t>SYNOPSIS</w:t>
      </w:r>
    </w:p>
    <w:p w:rsidR="00F5456E" w:rsidRDefault="00F5456E" w:rsidP="00F5456E">
      <w:pPr>
        <w:pStyle w:val="bpuNormText"/>
      </w:pPr>
      <w:r>
        <w:tab/>
        <w:t>Increases income eligibility limits for PAAD program and Senior Gold Prescription Discount Program by $10,000.</w:t>
      </w:r>
    </w:p>
    <w:p w:rsidR="00F5456E" w:rsidRDefault="00F5456E" w:rsidP="00F5456E">
      <w:pPr>
        <w:pStyle w:val="bpuNormText"/>
      </w:pPr>
    </w:p>
    <w:p w:rsidR="00F5456E" w:rsidRDefault="00F5456E" w:rsidP="00F5456E">
      <w:pPr>
        <w:pStyle w:val="bpuSponsor"/>
      </w:pPr>
      <w:r>
        <w:t xml:space="preserve">CURRENT VERSION OF TEXT </w:t>
      </w:r>
    </w:p>
    <w:p w:rsidR="00F5456E" w:rsidRDefault="00F44F6A" w:rsidP="00F5456E">
      <w:pPr>
        <w:pStyle w:val="bpuNormText"/>
      </w:pPr>
      <w:r>
        <w:tab/>
        <w:t>As reported by the Assembly Bu</w:t>
      </w:r>
      <w:r w:rsidR="00E82FEB">
        <w:t>dget Committee on June 21</w:t>
      </w:r>
      <w:r>
        <w:t>, 2021, with amendments.</w:t>
      </w:r>
    </w:p>
    <w:p w:rsidR="00F5456E" w:rsidRDefault="00F5456E" w:rsidP="00F545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456E" w:rsidRDefault="00F5456E" w:rsidP="008916EC">
      <w:pPr>
        <w:pStyle w:val="FronterPage"/>
        <w:tabs>
          <w:tab w:val="clear" w:pos="720"/>
          <w:tab w:val="clear" w:pos="1440"/>
          <w:tab w:val="clear" w:pos="2160"/>
          <w:tab w:val="clear" w:pos="2880"/>
          <w:tab w:val="clear" w:pos="3600"/>
          <w:tab w:val="clear" w:pos="4320"/>
          <w:tab w:val="clear" w:pos="5040"/>
        </w:tabs>
        <w:sectPr w:rsidR="00F5456E" w:rsidSect="00F5456E">
          <w:type w:val="continuous"/>
          <w:pgSz w:w="12240" w:h="20160" w:code="5"/>
          <w:pgMar w:top="1440" w:right="2275" w:bottom="1440" w:left="2275" w:header="72" w:footer="720" w:gutter="0"/>
          <w:pgNumType w:start="1"/>
          <w:cols w:space="720"/>
          <w:docGrid w:linePitch="360"/>
        </w:sectPr>
      </w:pPr>
    </w:p>
    <w:p w:rsidR="00686AEB" w:rsidRPr="00677316" w:rsidRDefault="00B33991" w:rsidP="003E47BA">
      <w:pPr>
        <w:pStyle w:val="HangingAnAct"/>
        <w:rPr>
          <w:rStyle w:val="HangingAnActChar"/>
        </w:rPr>
      </w:pPr>
      <w:r>
        <w:rPr>
          <w:rStyle w:val="BillHead"/>
        </w:rPr>
        <w:lastRenderedPageBreak/>
        <w:t>An Act</w:t>
      </w:r>
      <w:r w:rsidR="00686AEB" w:rsidRPr="006B7FA7">
        <w:rPr>
          <w:rStyle w:val="HangingAnActChar"/>
        </w:rPr>
        <w:t xml:space="preserve"> </w:t>
      </w:r>
      <w:r w:rsidR="009C5126" w:rsidRPr="009C5126">
        <w:rPr>
          <w:rStyle w:val="HangingAnActChar"/>
        </w:rPr>
        <w:t>concerning eligibility for the Pharmaceutical Assistance to 1 the Aged and Disabled program and amending P.L.1975, c.194.</w:t>
      </w:r>
    </w:p>
    <w:p w:rsidR="000B1054" w:rsidRPr="00D71D68" w:rsidRDefault="000B1054" w:rsidP="000B1054"/>
    <w:p w:rsidR="00686AEB" w:rsidRPr="00AA7880" w:rsidRDefault="00686AEB" w:rsidP="00686AEB">
      <w:r>
        <w:tab/>
      </w:r>
      <w:r w:rsidR="00B33991">
        <w:rPr>
          <w:rStyle w:val="BillHeading2"/>
        </w:rPr>
        <w:t>Be It Enacted</w:t>
      </w:r>
      <w:r>
        <w:rPr>
          <w:rStyle w:val="BillHeading2"/>
        </w:rPr>
        <w:t xml:space="preserve"> </w:t>
      </w:r>
      <w:r w:rsidR="00B33991">
        <w:rPr>
          <w:rStyle w:val="BillLanguage"/>
        </w:rPr>
        <w:t>by the Senate and General Assembly of the State of New Jersey:</w:t>
      </w:r>
    </w:p>
    <w:p w:rsidR="009C5126" w:rsidRDefault="009C5126" w:rsidP="00686AEB"/>
    <w:p w:rsidR="00F44F6A" w:rsidRPr="002220AE" w:rsidRDefault="00F44F6A" w:rsidP="00F44F6A">
      <w:r w:rsidRPr="002220AE">
        <w:tab/>
        <w:t>1.</w:t>
      </w:r>
      <w:r w:rsidRPr="002220AE">
        <w:tab/>
        <w:t>Section 2 of P.L.1975, c.194 (C.30:4D-21) is amended to read as follows:</w:t>
      </w:r>
    </w:p>
    <w:p w:rsidR="00F44F6A" w:rsidRPr="002220AE" w:rsidRDefault="00F44F6A" w:rsidP="00F44F6A">
      <w:r w:rsidRPr="002220AE">
        <w:tab/>
        <w:t>2.</w:t>
      </w:r>
      <w:r w:rsidRPr="002220AE">
        <w:tab/>
        <w:t xml:space="preserve">a.  Any resident of this State who is either a recipient of disability insurance benefits under Title II of the federal Social Security Act (42 U.S.C. s. 401 et seq.) or 65 years of age and over and whose annual income is less than </w:t>
      </w:r>
      <w:r w:rsidRPr="006203E2">
        <w:rPr>
          <w:rFonts w:ascii="Albertus Extra Bold" w:hAnsi="Albertus Extra Bold"/>
          <w:b/>
        </w:rPr>
        <w:t>[</w:t>
      </w:r>
      <w:r w:rsidRPr="002220AE">
        <w:t>$16,624</w:t>
      </w:r>
      <w:r w:rsidRPr="006203E2">
        <w:rPr>
          <w:rFonts w:ascii="Albertus Extra Bold" w:hAnsi="Albertus Extra Bold"/>
          <w:b/>
        </w:rPr>
        <w:t>]</w:t>
      </w:r>
      <w:r w:rsidRPr="002220AE">
        <w:t xml:space="preserve"> </w:t>
      </w:r>
      <w:r w:rsidRPr="002220AE">
        <w:rPr>
          <w:u w:val="single"/>
        </w:rPr>
        <w:t>$38,769</w:t>
      </w:r>
      <w:r w:rsidRPr="002220AE">
        <w:t xml:space="preserve"> if single or, if married, whose annual income combined with that of his spouse is less than </w:t>
      </w:r>
      <w:r w:rsidRPr="006203E2">
        <w:rPr>
          <w:rFonts w:ascii="Albertus Extra Bold" w:hAnsi="Albertus Extra Bold"/>
          <w:b/>
        </w:rPr>
        <w:t>[</w:t>
      </w:r>
      <w:r w:rsidRPr="002220AE">
        <w:t>$20,383</w:t>
      </w:r>
      <w:r w:rsidRPr="006203E2">
        <w:rPr>
          <w:rFonts w:ascii="Albertus Extra Bold" w:hAnsi="Albertus Extra Bold"/>
          <w:b/>
        </w:rPr>
        <w:t>]</w:t>
      </w:r>
      <w:r w:rsidRPr="002220AE">
        <w:t xml:space="preserve"> </w:t>
      </w:r>
      <w:r w:rsidRPr="002220AE">
        <w:rPr>
          <w:u w:val="single"/>
        </w:rPr>
        <w:t>$45,270</w:t>
      </w:r>
      <w:r w:rsidRPr="002220AE">
        <w:t xml:space="preserve">, shall be eligible for "Pharmaceutical Assistance to the Aged and Disabled" if he is not otherwise qualified for assistance under P.L.1968, c.413 (C.30:4D-1 et seq.).  Annual income shall not include gain from the sale of a principal residence that is excluded from gross income pursuant to N.J.S.54A:6-9.  </w:t>
      </w:r>
    </w:p>
    <w:p w:rsidR="00F44F6A" w:rsidRDefault="00F44F6A" w:rsidP="00F44F6A">
      <w:r>
        <w:tab/>
      </w:r>
      <w:r w:rsidRPr="002220AE">
        <w:t>b.</w:t>
      </w:r>
      <w:r w:rsidRPr="002220AE">
        <w:tab/>
      </w:r>
      <w:r>
        <w:rPr>
          <w:rFonts w:ascii="Albertus Extra Bold" w:hAnsi="Albertus Extra Bold"/>
          <w:b/>
          <w:vertAlign w:val="superscript"/>
        </w:rPr>
        <w:t>1</w:t>
      </w:r>
      <w:r w:rsidRPr="005C60BA">
        <w:rPr>
          <w:rFonts w:ascii="Albertus Extra Bold" w:hAnsi="Albertus Extra Bold"/>
          <w:b/>
        </w:rPr>
        <w:t>[</w:t>
      </w:r>
      <w:r w:rsidRPr="002220AE">
        <w:t>Beginning</w:t>
      </w:r>
      <w:r w:rsidRPr="005C60BA">
        <w:rPr>
          <w:rFonts w:ascii="Albertus Extra Bold" w:hAnsi="Albertus Extra Bold"/>
          <w:b/>
        </w:rPr>
        <w:t>]</w:t>
      </w:r>
      <w:r>
        <w:t xml:space="preserve"> </w:t>
      </w:r>
      <w:r>
        <w:rPr>
          <w:u w:val="single"/>
        </w:rPr>
        <w:t>(1)  Except as provided in paragraph (2) of this subsection, beginning</w:t>
      </w:r>
      <w:r>
        <w:rPr>
          <w:rFonts w:ascii="Albertus Extra Bold" w:hAnsi="Albertus Extra Bold"/>
          <w:b/>
          <w:vertAlign w:val="superscript"/>
        </w:rPr>
        <w:t>1</w:t>
      </w:r>
      <w:r w:rsidRPr="002220AE">
        <w:t xml:space="preserve"> January 1, 1996 and annually thereafter, the income eligibility limits provided in subsection a. of this section shall increase by the amount of the maximum Social Security benefit cost-of-living increase for that year for single and married persons, respectively.  The commissioner shall adopt the new income limits annually by regulation pursuant to the "Administrative Procedure Act," P.L.1968, c.410 (C.52:14B-1</w:t>
      </w:r>
      <w:r>
        <w:t> </w:t>
      </w:r>
      <w:r w:rsidRPr="002220AE">
        <w:t>et</w:t>
      </w:r>
      <w:r>
        <w:t> </w:t>
      </w:r>
      <w:r w:rsidRPr="002220AE">
        <w:t>seq.).</w:t>
      </w:r>
      <w:r>
        <w:t>  </w:t>
      </w:r>
    </w:p>
    <w:p w:rsidR="00F44F6A" w:rsidRPr="005C60BA" w:rsidRDefault="00F44F6A" w:rsidP="00F44F6A">
      <w:pPr>
        <w:tabs>
          <w:tab w:val="clear" w:pos="720"/>
          <w:tab w:val="left" w:pos="900"/>
        </w:tabs>
        <w:rPr>
          <w:rFonts w:ascii="Albertus Extra Bold" w:hAnsi="Albertus Extra Bold"/>
          <w:b/>
          <w:vertAlign w:val="superscript"/>
        </w:rPr>
      </w:pPr>
      <w:r>
        <w:tab/>
      </w:r>
      <w:r>
        <w:rPr>
          <w:rFonts w:ascii="Albertus Extra Bold" w:hAnsi="Albertus Extra Bold"/>
          <w:b/>
          <w:vertAlign w:val="superscript"/>
        </w:rPr>
        <w:t>1</w:t>
      </w:r>
      <w:r>
        <w:rPr>
          <w:u w:val="single"/>
        </w:rPr>
        <w:t>(2)</w:t>
      </w:r>
      <w:r>
        <w:rPr>
          <w:u w:val="single"/>
        </w:rPr>
        <w:tab/>
        <w:t>No cost-of-living increase shall be applied under paragraph (1) of this subsection in calendar year 2022.  The cost-of-living increase shall resume beginning January 1, 2023, and the income eligibility limits shall be annually increased thereafter consistent with the requirements of paragraph (1) of this subsection.</w:t>
      </w:r>
      <w:r>
        <w:rPr>
          <w:rFonts w:ascii="Albertus Extra Bold" w:hAnsi="Albertus Extra Bold"/>
          <w:b/>
          <w:vertAlign w:val="superscript"/>
        </w:rPr>
        <w:t>1</w:t>
      </w:r>
    </w:p>
    <w:p w:rsidR="00F44F6A" w:rsidRDefault="00F44F6A" w:rsidP="00F44F6A">
      <w:r w:rsidRPr="002220AE">
        <w:t>(</w:t>
      </w:r>
      <w:proofErr w:type="spellStart"/>
      <w:r w:rsidRPr="002220AE">
        <w:t>cf</w:t>
      </w:r>
      <w:proofErr w:type="spellEnd"/>
      <w:r w:rsidRPr="002220AE">
        <w:t>: P.L.1995, c.27, s.1)</w:t>
      </w:r>
    </w:p>
    <w:p w:rsidR="009C5126" w:rsidRPr="00D71D68" w:rsidRDefault="009C5126" w:rsidP="00686AEB"/>
    <w:p w:rsidR="00686AEB" w:rsidRDefault="00686AEB" w:rsidP="00686AEB">
      <w:r>
        <w:tab/>
      </w:r>
      <w:r w:rsidR="007A49CB">
        <w:t>2.</w:t>
      </w:r>
      <w:r w:rsidR="007A49CB">
        <w:tab/>
      </w:r>
      <w:r w:rsidR="007A49CB" w:rsidRPr="007A49CB">
        <w:t>This act shal</w:t>
      </w:r>
      <w:r w:rsidR="007A49CB">
        <w:t>l take effect on January 1, 2022, but the C</w:t>
      </w:r>
      <w:r w:rsidR="007A49CB" w:rsidRPr="007A49CB">
        <w:t>ommissioner</w:t>
      </w:r>
      <w:r w:rsidR="007A49CB">
        <w:t xml:space="preserve"> of Human Services</w:t>
      </w:r>
      <w:r w:rsidR="007A49CB" w:rsidRPr="007A49CB">
        <w:t xml:space="preserve"> may take such anticipat</w:t>
      </w:r>
      <w:r w:rsidR="007A49CB">
        <w:t xml:space="preserve">ory administrative action in </w:t>
      </w:r>
      <w:r w:rsidR="007A49CB" w:rsidRPr="007A49CB">
        <w:t>advance as shall be necessary for the implementation of the act.</w:t>
      </w:r>
    </w:p>
    <w:sectPr w:rsidR="00686AEB" w:rsidSect="00F5456E">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EFC" w:rsidRDefault="002B7EFC">
      <w:r>
        <w:separator/>
      </w:r>
    </w:p>
  </w:endnote>
  <w:endnote w:type="continuationSeparator" w:id="0">
    <w:p w:rsidR="002B7EFC" w:rsidRDefault="002B7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72B" w:rsidRDefault="008F1799" w:rsidP="008F1799">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991" w:rsidRPr="00921C91" w:rsidRDefault="00B339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3991" w:rsidRPr="00921C91" w:rsidRDefault="00B33991">
    <w:pPr>
      <w:pStyle w:val="Footer"/>
      <w:rPr>
        <w:szCs w:val="18"/>
      </w:rPr>
    </w:pPr>
  </w:p>
  <w:p w:rsidR="00B33991" w:rsidRPr="00921C91" w:rsidRDefault="00B339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4F6A" w:rsidRDefault="00F44F6A" w:rsidP="00686AEB">
    <w:pPr>
      <w:pStyle w:val="Footer"/>
    </w:pPr>
    <w:r>
      <w:tab/>
      <w:t>Matter enclosed in superscript numerals has been adopted as follows:</w:t>
    </w:r>
  </w:p>
  <w:p w:rsidR="00F44F6A" w:rsidRDefault="00F44F6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w:t>
    </w:r>
    <w:r w:rsidR="005F7BD6">
      <w:rPr>
        <w:rFonts w:ascii="AlbertusExtraBold" w:hAnsi="AlbertusExtraBold"/>
      </w:rPr>
      <w:t>ittee amendments adopted June 21</w:t>
    </w:r>
    <w:r>
      <w:rPr>
        <w:rFonts w:ascii="AlbertusExtraBold" w:hAnsi="AlbertusExtraBold"/>
      </w:rPr>
      <w:t>, 2021.</w:t>
    </w:r>
  </w:p>
  <w:p w:rsidR="00F44F6A" w:rsidRPr="00F44F6A" w:rsidRDefault="00F44F6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EFC" w:rsidRDefault="002B7EFC">
      <w:r>
        <w:separator/>
      </w:r>
    </w:p>
  </w:footnote>
  <w:footnote w:type="continuationSeparator" w:id="0">
    <w:p w:rsidR="002B7EFC" w:rsidRDefault="002B7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2E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456E" w:rsidRDefault="00F5456E" w:rsidP="00F5456E">
    <w:pPr>
      <w:pStyle w:val="bpuHeadSpon"/>
    </w:pPr>
    <w:r w:rsidRPr="00F5456E">
      <w:rPr>
        <w:rStyle w:val="bpuHeadSponChar"/>
      </w:rPr>
      <w:t>A5520</w:t>
    </w:r>
    <w:r>
      <w:t xml:space="preserve"> </w:t>
    </w:r>
    <w:r w:rsidR="00F44F6A">
      <w:t xml:space="preserve">[1R] </w:t>
    </w:r>
    <w:r>
      <w:t>VAINIERI HUTTLE</w:t>
    </w:r>
    <w:r w:rsidR="0062672B">
      <w:t>, MCKNIGHT</w:t>
    </w:r>
  </w:p>
  <w:p w:rsidR="00F5456E" w:rsidRDefault="00F5456E" w:rsidP="00F5456E">
    <w:pPr>
      <w:pStyle w:val="bpuHeadSpon"/>
    </w:pPr>
    <w:r>
      <w:fldChar w:fldCharType="begin"/>
    </w:r>
    <w:r>
      <w:instrText xml:space="preserve"> PAGE  \* MERGEFORMAT </w:instrText>
    </w:r>
    <w:r>
      <w:fldChar w:fldCharType="separate"/>
    </w:r>
    <w:r w:rsidR="00F44F6A">
      <w:rPr>
        <w:noProof/>
      </w:rPr>
      <w:t>3</w:t>
    </w:r>
    <w:r>
      <w:fldChar w:fldCharType="end"/>
    </w:r>
  </w:p>
  <w:p w:rsidR="00F5456E" w:rsidRDefault="00F5456E" w:rsidP="00F545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456E" w:rsidRDefault="00F5456E" w:rsidP="00F5456E">
    <w:pPr>
      <w:pStyle w:val="bpuHeadSpon"/>
    </w:pPr>
    <w:r w:rsidRPr="00F5456E">
      <w:rPr>
        <w:rStyle w:val="bpuHeadSponChar"/>
      </w:rPr>
      <w:t>A5520</w:t>
    </w:r>
    <w:r>
      <w:t xml:space="preserve"> </w:t>
    </w:r>
    <w:r w:rsidR="00F44F6A">
      <w:t xml:space="preserve">[1R] </w:t>
    </w:r>
    <w:r>
      <w:t>VAINIERI HUTTLE</w:t>
    </w:r>
    <w:r w:rsidR="0062672B">
      <w:t>, MCKNIGHT</w:t>
    </w:r>
  </w:p>
  <w:p w:rsidR="00F5456E" w:rsidRDefault="00F5456E" w:rsidP="00F5456E">
    <w:pPr>
      <w:pStyle w:val="bpuHeadSpon"/>
    </w:pPr>
    <w:r>
      <w:fldChar w:fldCharType="begin"/>
    </w:r>
    <w:r>
      <w:instrText xml:space="preserve"> PAGE  \* MERGEFORMAT </w:instrText>
    </w:r>
    <w:r>
      <w:fldChar w:fldCharType="separate"/>
    </w:r>
    <w:r w:rsidR="00A35B2F">
      <w:rPr>
        <w:noProof/>
      </w:rPr>
      <w:t>2</w:t>
    </w:r>
    <w:r>
      <w:fldChar w:fldCharType="end"/>
    </w:r>
  </w:p>
  <w:p w:rsidR="00F5456E" w:rsidRDefault="00F5456E" w:rsidP="00F5456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9271B"/>
    <w:multiLevelType w:val="multilevel"/>
    <w:tmpl w:val="E0BA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FC"/>
    <w:rsid w:val="000051BD"/>
    <w:rsid w:val="000160A5"/>
    <w:rsid w:val="0002335B"/>
    <w:rsid w:val="000341C0"/>
    <w:rsid w:val="0003549A"/>
    <w:rsid w:val="000367AE"/>
    <w:rsid w:val="00043B22"/>
    <w:rsid w:val="00054975"/>
    <w:rsid w:val="00057D20"/>
    <w:rsid w:val="0006197C"/>
    <w:rsid w:val="0006281F"/>
    <w:rsid w:val="00071FD1"/>
    <w:rsid w:val="00074C38"/>
    <w:rsid w:val="0008141C"/>
    <w:rsid w:val="00092F6B"/>
    <w:rsid w:val="00094A55"/>
    <w:rsid w:val="000A1010"/>
    <w:rsid w:val="000A44A7"/>
    <w:rsid w:val="000A7F34"/>
    <w:rsid w:val="000B1054"/>
    <w:rsid w:val="000B3411"/>
    <w:rsid w:val="000C054C"/>
    <w:rsid w:val="000C12C2"/>
    <w:rsid w:val="000C5038"/>
    <w:rsid w:val="000D11AF"/>
    <w:rsid w:val="000D6255"/>
    <w:rsid w:val="000D6262"/>
    <w:rsid w:val="000D7B4A"/>
    <w:rsid w:val="000E4006"/>
    <w:rsid w:val="000F3DA2"/>
    <w:rsid w:val="000F5FDE"/>
    <w:rsid w:val="000F60EC"/>
    <w:rsid w:val="000F7466"/>
    <w:rsid w:val="0013000E"/>
    <w:rsid w:val="00133F81"/>
    <w:rsid w:val="00135943"/>
    <w:rsid w:val="00136436"/>
    <w:rsid w:val="0014664C"/>
    <w:rsid w:val="001645FB"/>
    <w:rsid w:val="00173D2B"/>
    <w:rsid w:val="00181676"/>
    <w:rsid w:val="00183603"/>
    <w:rsid w:val="0018410E"/>
    <w:rsid w:val="00193F29"/>
    <w:rsid w:val="00194E78"/>
    <w:rsid w:val="0019707B"/>
    <w:rsid w:val="00197E8B"/>
    <w:rsid w:val="00197FA4"/>
    <w:rsid w:val="001A161A"/>
    <w:rsid w:val="001A3B79"/>
    <w:rsid w:val="001A66B6"/>
    <w:rsid w:val="001A7DAD"/>
    <w:rsid w:val="001B4716"/>
    <w:rsid w:val="001B4EA4"/>
    <w:rsid w:val="001C7C52"/>
    <w:rsid w:val="001D25F3"/>
    <w:rsid w:val="001E15F1"/>
    <w:rsid w:val="001E16FA"/>
    <w:rsid w:val="001E6213"/>
    <w:rsid w:val="001F14C7"/>
    <w:rsid w:val="001F7405"/>
    <w:rsid w:val="00205533"/>
    <w:rsid w:val="00212B8D"/>
    <w:rsid w:val="002206C8"/>
    <w:rsid w:val="002220AE"/>
    <w:rsid w:val="00222983"/>
    <w:rsid w:val="002314E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EF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5A4"/>
    <w:rsid w:val="00363CF5"/>
    <w:rsid w:val="00364344"/>
    <w:rsid w:val="003702CA"/>
    <w:rsid w:val="00370617"/>
    <w:rsid w:val="00382F1F"/>
    <w:rsid w:val="003840E5"/>
    <w:rsid w:val="00391DA4"/>
    <w:rsid w:val="003A3C64"/>
    <w:rsid w:val="003A3F83"/>
    <w:rsid w:val="003C43EF"/>
    <w:rsid w:val="003C5A6B"/>
    <w:rsid w:val="003C7FB2"/>
    <w:rsid w:val="003D04BF"/>
    <w:rsid w:val="003D24DE"/>
    <w:rsid w:val="003E26D4"/>
    <w:rsid w:val="003E47BA"/>
    <w:rsid w:val="003F3B37"/>
    <w:rsid w:val="0040195A"/>
    <w:rsid w:val="00402DC0"/>
    <w:rsid w:val="00416C4B"/>
    <w:rsid w:val="0041751E"/>
    <w:rsid w:val="004211E5"/>
    <w:rsid w:val="00422091"/>
    <w:rsid w:val="00423F25"/>
    <w:rsid w:val="0043386C"/>
    <w:rsid w:val="00436F2D"/>
    <w:rsid w:val="00436F5D"/>
    <w:rsid w:val="00441B42"/>
    <w:rsid w:val="00443BEA"/>
    <w:rsid w:val="004464A3"/>
    <w:rsid w:val="0045118A"/>
    <w:rsid w:val="00455D51"/>
    <w:rsid w:val="00456BF9"/>
    <w:rsid w:val="00461057"/>
    <w:rsid w:val="004704A8"/>
    <w:rsid w:val="00471102"/>
    <w:rsid w:val="00471F18"/>
    <w:rsid w:val="00484144"/>
    <w:rsid w:val="00484C19"/>
    <w:rsid w:val="00485866"/>
    <w:rsid w:val="004865E6"/>
    <w:rsid w:val="00492076"/>
    <w:rsid w:val="00493B1D"/>
    <w:rsid w:val="00497037"/>
    <w:rsid w:val="004A3009"/>
    <w:rsid w:val="004A4913"/>
    <w:rsid w:val="004A6940"/>
    <w:rsid w:val="004A77A4"/>
    <w:rsid w:val="004C742C"/>
    <w:rsid w:val="004E1F3E"/>
    <w:rsid w:val="004E58F5"/>
    <w:rsid w:val="004F21BD"/>
    <w:rsid w:val="004F4F1D"/>
    <w:rsid w:val="004F74DD"/>
    <w:rsid w:val="00501317"/>
    <w:rsid w:val="0050495C"/>
    <w:rsid w:val="00505DC9"/>
    <w:rsid w:val="00506E1E"/>
    <w:rsid w:val="00513C81"/>
    <w:rsid w:val="00527BFB"/>
    <w:rsid w:val="00532A32"/>
    <w:rsid w:val="00540B0B"/>
    <w:rsid w:val="005421B4"/>
    <w:rsid w:val="0054460F"/>
    <w:rsid w:val="005536CD"/>
    <w:rsid w:val="00554051"/>
    <w:rsid w:val="00557240"/>
    <w:rsid w:val="005629A4"/>
    <w:rsid w:val="005651F3"/>
    <w:rsid w:val="00572184"/>
    <w:rsid w:val="00573413"/>
    <w:rsid w:val="00577A15"/>
    <w:rsid w:val="00580533"/>
    <w:rsid w:val="0059131D"/>
    <w:rsid w:val="00593374"/>
    <w:rsid w:val="005B3F92"/>
    <w:rsid w:val="005B479C"/>
    <w:rsid w:val="005B561E"/>
    <w:rsid w:val="005C07E4"/>
    <w:rsid w:val="005C2124"/>
    <w:rsid w:val="005C336F"/>
    <w:rsid w:val="005C7F3C"/>
    <w:rsid w:val="005E017C"/>
    <w:rsid w:val="005E50C6"/>
    <w:rsid w:val="005F2A97"/>
    <w:rsid w:val="005F399B"/>
    <w:rsid w:val="005F7BD6"/>
    <w:rsid w:val="006019F8"/>
    <w:rsid w:val="00602754"/>
    <w:rsid w:val="00605B20"/>
    <w:rsid w:val="0061156F"/>
    <w:rsid w:val="00613FF5"/>
    <w:rsid w:val="006155A8"/>
    <w:rsid w:val="006203E2"/>
    <w:rsid w:val="00621076"/>
    <w:rsid w:val="00621B94"/>
    <w:rsid w:val="00626239"/>
    <w:rsid w:val="0062672B"/>
    <w:rsid w:val="00635316"/>
    <w:rsid w:val="00635449"/>
    <w:rsid w:val="006378C5"/>
    <w:rsid w:val="00645E6A"/>
    <w:rsid w:val="006500F1"/>
    <w:rsid w:val="00665CBC"/>
    <w:rsid w:val="00667A5C"/>
    <w:rsid w:val="00677316"/>
    <w:rsid w:val="00686AEB"/>
    <w:rsid w:val="006971AE"/>
    <w:rsid w:val="006B062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A10"/>
    <w:rsid w:val="00764456"/>
    <w:rsid w:val="00767D8F"/>
    <w:rsid w:val="00781B4D"/>
    <w:rsid w:val="007824BF"/>
    <w:rsid w:val="00783B8D"/>
    <w:rsid w:val="00794B94"/>
    <w:rsid w:val="00794BD4"/>
    <w:rsid w:val="007A2F73"/>
    <w:rsid w:val="007A3061"/>
    <w:rsid w:val="007A49CB"/>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BCD"/>
    <w:rsid w:val="00841D2C"/>
    <w:rsid w:val="00845F3C"/>
    <w:rsid w:val="008461B8"/>
    <w:rsid w:val="008462F1"/>
    <w:rsid w:val="00847EF1"/>
    <w:rsid w:val="008538FA"/>
    <w:rsid w:val="008573B0"/>
    <w:rsid w:val="00866563"/>
    <w:rsid w:val="00867AC2"/>
    <w:rsid w:val="00867F18"/>
    <w:rsid w:val="00870565"/>
    <w:rsid w:val="0087056E"/>
    <w:rsid w:val="00875402"/>
    <w:rsid w:val="00884D51"/>
    <w:rsid w:val="008916EC"/>
    <w:rsid w:val="00891E4F"/>
    <w:rsid w:val="008A2EBA"/>
    <w:rsid w:val="008A31C5"/>
    <w:rsid w:val="008A4F9A"/>
    <w:rsid w:val="008B1D6C"/>
    <w:rsid w:val="008B2850"/>
    <w:rsid w:val="008B44CC"/>
    <w:rsid w:val="008C79B3"/>
    <w:rsid w:val="008D77BD"/>
    <w:rsid w:val="008E454C"/>
    <w:rsid w:val="008F1799"/>
    <w:rsid w:val="008F1E5A"/>
    <w:rsid w:val="00900F00"/>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556"/>
    <w:rsid w:val="00997152"/>
    <w:rsid w:val="009972CD"/>
    <w:rsid w:val="009A0E9C"/>
    <w:rsid w:val="009A45DA"/>
    <w:rsid w:val="009B06D2"/>
    <w:rsid w:val="009B34EC"/>
    <w:rsid w:val="009B5D67"/>
    <w:rsid w:val="009B6176"/>
    <w:rsid w:val="009C0D22"/>
    <w:rsid w:val="009C2DD9"/>
    <w:rsid w:val="009C3E09"/>
    <w:rsid w:val="009C5126"/>
    <w:rsid w:val="009C5630"/>
    <w:rsid w:val="009D0E5D"/>
    <w:rsid w:val="009D0F63"/>
    <w:rsid w:val="009D7934"/>
    <w:rsid w:val="009D7CCF"/>
    <w:rsid w:val="009E5961"/>
    <w:rsid w:val="009F4FAC"/>
    <w:rsid w:val="00A017C0"/>
    <w:rsid w:val="00A11228"/>
    <w:rsid w:val="00A222C2"/>
    <w:rsid w:val="00A305D6"/>
    <w:rsid w:val="00A342C4"/>
    <w:rsid w:val="00A35B2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991"/>
    <w:rsid w:val="00B35D8A"/>
    <w:rsid w:val="00B44A18"/>
    <w:rsid w:val="00B45B34"/>
    <w:rsid w:val="00B57047"/>
    <w:rsid w:val="00B61D86"/>
    <w:rsid w:val="00B6342D"/>
    <w:rsid w:val="00B726BD"/>
    <w:rsid w:val="00B732BC"/>
    <w:rsid w:val="00B90E33"/>
    <w:rsid w:val="00B936B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2C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5E5"/>
    <w:rsid w:val="00D9410B"/>
    <w:rsid w:val="00D9448B"/>
    <w:rsid w:val="00D9695B"/>
    <w:rsid w:val="00DA03EE"/>
    <w:rsid w:val="00DA2417"/>
    <w:rsid w:val="00DA5585"/>
    <w:rsid w:val="00DB02AC"/>
    <w:rsid w:val="00DB6AA2"/>
    <w:rsid w:val="00DE10D1"/>
    <w:rsid w:val="00DE2514"/>
    <w:rsid w:val="00DE6851"/>
    <w:rsid w:val="00DF03EE"/>
    <w:rsid w:val="00E01B71"/>
    <w:rsid w:val="00E05CC9"/>
    <w:rsid w:val="00E15573"/>
    <w:rsid w:val="00E2334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FEB"/>
    <w:rsid w:val="00E93836"/>
    <w:rsid w:val="00E95FA6"/>
    <w:rsid w:val="00EA7C16"/>
    <w:rsid w:val="00EC21A4"/>
    <w:rsid w:val="00EC5281"/>
    <w:rsid w:val="00EC791D"/>
    <w:rsid w:val="00EC7CA6"/>
    <w:rsid w:val="00ED3C5D"/>
    <w:rsid w:val="00ED4553"/>
    <w:rsid w:val="00F00D08"/>
    <w:rsid w:val="00F1350D"/>
    <w:rsid w:val="00F15583"/>
    <w:rsid w:val="00F17C18"/>
    <w:rsid w:val="00F200EE"/>
    <w:rsid w:val="00F22481"/>
    <w:rsid w:val="00F2542E"/>
    <w:rsid w:val="00F25982"/>
    <w:rsid w:val="00F27278"/>
    <w:rsid w:val="00F344E3"/>
    <w:rsid w:val="00F34D58"/>
    <w:rsid w:val="00F40FC9"/>
    <w:rsid w:val="00F41A9D"/>
    <w:rsid w:val="00F44314"/>
    <w:rsid w:val="00F44F6A"/>
    <w:rsid w:val="00F5456E"/>
    <w:rsid w:val="00F54B9C"/>
    <w:rsid w:val="00F56E96"/>
    <w:rsid w:val="00F573DD"/>
    <w:rsid w:val="00F61E59"/>
    <w:rsid w:val="00F63D99"/>
    <w:rsid w:val="00F6426B"/>
    <w:rsid w:val="00F67B0D"/>
    <w:rsid w:val="00F709B3"/>
    <w:rsid w:val="00F71A5E"/>
    <w:rsid w:val="00F80AAC"/>
    <w:rsid w:val="00FA0AFC"/>
    <w:rsid w:val="00FA1C82"/>
    <w:rsid w:val="00FA2ED1"/>
    <w:rsid w:val="00FA4A52"/>
    <w:rsid w:val="00FB039C"/>
    <w:rsid w:val="00FB4045"/>
    <w:rsid w:val="00FB4D8E"/>
    <w:rsid w:val="00FC0D0A"/>
    <w:rsid w:val="00FC1B0B"/>
    <w:rsid w:val="00FC4FB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C43942-1437-4DB9-A205-DAA4D00A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9C5126"/>
    <w:pPr>
      <w:autoSpaceDE w:val="0"/>
      <w:autoSpaceDN w:val="0"/>
      <w:adjustRightInd w:val="0"/>
    </w:pPr>
    <w:rPr>
      <w:color w:val="000000"/>
      <w:sz w:val="24"/>
      <w:szCs w:val="24"/>
    </w:rPr>
  </w:style>
  <w:style w:type="character" w:styleId="LineNumber">
    <w:name w:val="line number"/>
    <w:basedOn w:val="DefaultParagraphFont"/>
    <w:semiHidden/>
    <w:unhideWhenUsed/>
    <w:rsid w:val="00F5456E"/>
  </w:style>
  <w:style w:type="paragraph" w:styleId="BalloonText">
    <w:name w:val="Balloon Text"/>
    <w:basedOn w:val="Normal"/>
    <w:link w:val="BalloonTextChar"/>
    <w:semiHidden/>
    <w:unhideWhenUsed/>
    <w:rsid w:val="00193F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3F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35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B1DE1-69E7-48FC-9CF1-CA543A30D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442</Words>
  <Characters>2532</Characters>
  <Application>Microsoft Office Word</Application>
  <DocSecurity>0</DocSecurity>
  <Lines>80</Lines>
  <Paragraphs>30</Paragraphs>
  <ScaleCrop>false</ScaleCrop>
  <HeadingPairs>
    <vt:vector size="2" baseType="variant">
      <vt:variant>
        <vt:lpstr>Title</vt:lpstr>
      </vt:variant>
      <vt:variant>
        <vt:i4>1</vt:i4>
      </vt:variant>
    </vt:vector>
  </HeadingPairs>
  <TitlesOfParts>
    <vt:vector size="1" baseType="lpstr">
      <vt:lpstr>A5520</vt:lpstr>
    </vt:vector>
  </TitlesOfParts>
  <Manager>R224</Manager>
  <Company>NJ Office of Legislative Services</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A5520 1R</dc:title>
  <dc:subject>21-1268</dc:subject>
  <dc:creator>Assemblywoman  VAINIERI HUTTLE</dc:creator>
  <cp:keywords>A5520|2|HS |259|219|219|!||</cp:keywords>
  <dc:description>INTRODUCED MARCH 22, 2021_x000d_
Amended 6/21/21</dc:description>
  <cp:lastModifiedBy>Todaro, Vivian</cp:lastModifiedBy>
  <cp:revision>2</cp:revision>
  <cp:lastPrinted>2021-06-25T17:47:00Z</cp:lastPrinted>
  <dcterms:created xsi:type="dcterms:W3CDTF">2021-06-25T17:48:00Z</dcterms:created>
  <dcterms:modified xsi:type="dcterms:W3CDTF">2021-06-25T17:48:00Z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