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018D" w:rsidRDefault="00BC018D" w:rsidP="00BC018D">
      <w:pPr>
        <w:pStyle w:val="bpuBill"/>
      </w:pPr>
      <w:bookmarkStart w:id="0" w:name="bpuFrontPg"/>
      <w:bookmarkEnd w:id="0"/>
      <w:r>
        <w:t xml:space="preserve">ASSEMBLY, No. 5523 </w:t>
      </w:r>
    </w:p>
    <w:p w:rsidR="00BC018D" w:rsidRPr="009D38FF" w:rsidRDefault="00BC018D" w:rsidP="00BC018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98050127" r:id="rId7"/>
        </w:object>
      </w:r>
    </w:p>
    <w:p w:rsidR="00BC018D" w:rsidRDefault="00BC018D" w:rsidP="00BC018D">
      <w:pPr>
        <w:pStyle w:val="bpuState"/>
      </w:pPr>
      <w:r>
        <w:t>STATE OF NEW JERSEY</w:t>
      </w:r>
    </w:p>
    <w:p w:rsidR="00BC018D" w:rsidRDefault="00BC018D" w:rsidP="00BC018D">
      <w:pPr>
        <w:pStyle w:val="bpuLegislature"/>
      </w:pPr>
      <w:r>
        <w:t>219th LEGISLATURE</w:t>
      </w:r>
    </w:p>
    <w:p w:rsidR="00BC018D" w:rsidRDefault="00BC018D" w:rsidP="00BC018D">
      <w:pPr>
        <w:pStyle w:val="bpuWpGraphic"/>
      </w:pPr>
      <w:r>
        <w:object w:dxaOrig="8985" w:dyaOrig="255">
          <v:shape id="_x0000_i1026" type="#_x0000_t75" style="width:6in;height:12pt" o:ole="">
            <v:imagedata r:id="rId6" o:title=""/>
          </v:shape>
          <o:OLEObject Type="Embed" ProgID="WPWin6.1" ShapeID="_x0000_i1026" DrawAspect="Content" ObjectID="_1698050128" r:id="rId8"/>
        </w:object>
      </w:r>
      <w:r>
        <w:t xml:space="preserve">  </w:t>
      </w:r>
    </w:p>
    <w:p w:rsidR="00BC018D" w:rsidRDefault="00931C67" w:rsidP="00BC018D">
      <w:pPr>
        <w:pStyle w:val="bpuIntro"/>
      </w:pPr>
      <w:r>
        <w:t>INTRODUCED MARCH 22</w:t>
      </w:r>
      <w:r w:rsidR="00BC018D">
        <w:t>, 2021</w:t>
      </w:r>
    </w:p>
    <w:p w:rsidR="00BC018D" w:rsidRDefault="00BC018D" w:rsidP="00BC018D">
      <w:pPr>
        <w:pStyle w:val="bpuIntro"/>
      </w:pPr>
    </w:p>
    <w:p w:rsidR="00BC018D" w:rsidRDefault="00BC018D" w:rsidP="00BC018D">
      <w:pPr>
        <w:pStyle w:val="bpuIntro"/>
        <w:sectPr w:rsidR="00BC018D" w:rsidSect="00EB2FF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C018D" w:rsidRDefault="00BC018D" w:rsidP="00BC018D">
      <w:pPr>
        <w:pStyle w:val="bpuIntro"/>
      </w:pPr>
    </w:p>
    <w:p w:rsidR="00BC018D" w:rsidRDefault="00BC018D" w:rsidP="00BC018D">
      <w:pPr>
        <w:pStyle w:val="bpuSponsor"/>
      </w:pPr>
      <w:r>
        <w:t>Sponsored by:</w:t>
      </w:r>
    </w:p>
    <w:p w:rsidR="00BC018D" w:rsidRDefault="00BC018D" w:rsidP="00BC018D">
      <w:pPr>
        <w:pStyle w:val="bpuSponsor"/>
      </w:pPr>
      <w:r>
        <w:t>Assemblyman  JON M. BRAMNICK</w:t>
      </w:r>
    </w:p>
    <w:p w:rsidR="00BC018D" w:rsidRDefault="00BC018D" w:rsidP="00BC018D">
      <w:pPr>
        <w:pStyle w:val="bpuSponsor"/>
      </w:pPr>
      <w:r>
        <w:t>District 21 (Morris, Somerset and Union)</w:t>
      </w:r>
    </w:p>
    <w:p w:rsidR="00BC018D" w:rsidRDefault="00BC018D" w:rsidP="00BC018D">
      <w:pPr>
        <w:pStyle w:val="bpuSponsor"/>
      </w:pPr>
      <w:r>
        <w:t>Assemblyman  BRIAN BERGEN</w:t>
      </w:r>
    </w:p>
    <w:p w:rsidR="00BC018D" w:rsidRDefault="00BC018D" w:rsidP="00BC018D">
      <w:pPr>
        <w:pStyle w:val="bpuSponsor"/>
      </w:pPr>
      <w:r>
        <w:t>District 25 (Morris and Somerset)</w:t>
      </w:r>
    </w:p>
    <w:p w:rsidR="00BC018D" w:rsidRDefault="00EB2FFF" w:rsidP="00EB2FFF">
      <w:pPr>
        <w:pStyle w:val="bpuSponsor"/>
      </w:pPr>
      <w:r>
        <w:t>Assemblyman  RONALD S. DANCER</w:t>
      </w:r>
    </w:p>
    <w:p w:rsidR="00EB2FFF" w:rsidRDefault="00EB2FFF" w:rsidP="00EB2FFF">
      <w:pPr>
        <w:pStyle w:val="bpuSponsor"/>
      </w:pPr>
      <w:r>
        <w:t>District 12 (Burlington, Middlesex, Monmouth and Ocean)</w:t>
      </w:r>
    </w:p>
    <w:p w:rsidR="00EB2FFF" w:rsidRPr="00EB2FFF" w:rsidRDefault="00EB2FFF" w:rsidP="00EB2FFF">
      <w:pPr>
        <w:pStyle w:val="bpuSponsor"/>
      </w:pPr>
    </w:p>
    <w:p w:rsidR="00D84144" w:rsidRDefault="00F971B7" w:rsidP="00F971B7">
      <w:pPr>
        <w:pStyle w:val="bpuSponsor"/>
      </w:pPr>
      <w:r>
        <w:t>Co-Sponsored by:</w:t>
      </w:r>
    </w:p>
    <w:p w:rsidR="00F971B7" w:rsidRPr="00F971B7" w:rsidRDefault="00F971B7" w:rsidP="00F971B7">
      <w:pPr>
        <w:pStyle w:val="bpuSponsor"/>
      </w:pPr>
      <w:r w:rsidRPr="00F971B7">
        <w:t xml:space="preserve">Assemblyman Thomson, Assemblywoman Stanfield, Assemblymen </w:t>
      </w:r>
      <w:proofErr w:type="spellStart"/>
      <w:r w:rsidRPr="00F971B7">
        <w:t>DiMaio</w:t>
      </w:r>
      <w:proofErr w:type="spellEnd"/>
      <w:r w:rsidRPr="00F971B7">
        <w:t xml:space="preserve">, </w:t>
      </w:r>
      <w:proofErr w:type="spellStart"/>
      <w:r w:rsidRPr="00F971B7">
        <w:t>Auth</w:t>
      </w:r>
      <w:proofErr w:type="spellEnd"/>
      <w:r w:rsidRPr="00F971B7">
        <w:t xml:space="preserve"> and </w:t>
      </w:r>
      <w:proofErr w:type="spellStart"/>
      <w:r w:rsidRPr="00F971B7">
        <w:t>Wirths</w:t>
      </w:r>
      <w:bookmarkStart w:id="1" w:name="_GoBack"/>
      <w:bookmarkEnd w:id="1"/>
      <w:proofErr w:type="spellEnd"/>
    </w:p>
    <w:p w:rsidR="00473C32" w:rsidRPr="00473C32" w:rsidRDefault="00473C32" w:rsidP="00473C32"/>
    <w:p w:rsidR="00BC018D" w:rsidRDefault="00BC018D" w:rsidP="00BC018D">
      <w:pPr>
        <w:pStyle w:val="bpuSponsor"/>
      </w:pPr>
    </w:p>
    <w:p w:rsidR="00D84144" w:rsidRPr="00D84144" w:rsidRDefault="00D84144" w:rsidP="00D84144"/>
    <w:p w:rsidR="00BC018D" w:rsidRDefault="00BC018D" w:rsidP="00BC018D">
      <w:pPr>
        <w:pStyle w:val="bpuSponsor"/>
      </w:pPr>
    </w:p>
    <w:p w:rsidR="00BC018D" w:rsidRDefault="00BC018D" w:rsidP="00BC018D">
      <w:pPr>
        <w:pStyle w:val="bpuSponsor"/>
      </w:pPr>
      <w:r>
        <w:t>SYNOPSIS</w:t>
      </w:r>
    </w:p>
    <w:p w:rsidR="00BC018D" w:rsidRDefault="00BC018D" w:rsidP="00BC018D">
      <w:pPr>
        <w:pStyle w:val="bpuNormText"/>
      </w:pPr>
      <w:r>
        <w:tab/>
        <w:t xml:space="preserve">Removes criminal liability for law enforcement officers who have investigative encounter with underage person for possession of alcohol or cannabis unless civil rights are violated. </w:t>
      </w:r>
    </w:p>
    <w:p w:rsidR="00BC018D" w:rsidRDefault="00BC018D" w:rsidP="00BC018D">
      <w:pPr>
        <w:pStyle w:val="bpuNormText"/>
      </w:pPr>
    </w:p>
    <w:p w:rsidR="00BC018D" w:rsidRDefault="00BC018D" w:rsidP="00BC018D">
      <w:pPr>
        <w:pStyle w:val="bpuSponsor"/>
      </w:pPr>
      <w:r>
        <w:t xml:space="preserve">CURRENT VERSION OF TEXT </w:t>
      </w:r>
    </w:p>
    <w:p w:rsidR="00BC018D" w:rsidRDefault="00BC018D" w:rsidP="00BC018D">
      <w:pPr>
        <w:pStyle w:val="bpuNormText"/>
      </w:pPr>
      <w:r>
        <w:tab/>
        <w:t>As introduced.</w:t>
      </w:r>
    </w:p>
    <w:p w:rsidR="00BC018D" w:rsidRDefault="00BC018D" w:rsidP="00BC018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C018D" w:rsidRDefault="00BC018D" w:rsidP="008916EC">
      <w:pPr>
        <w:pStyle w:val="FronterPage"/>
        <w:tabs>
          <w:tab w:val="clear" w:pos="720"/>
          <w:tab w:val="clear" w:pos="1440"/>
          <w:tab w:val="clear" w:pos="2160"/>
          <w:tab w:val="clear" w:pos="2880"/>
          <w:tab w:val="clear" w:pos="3600"/>
          <w:tab w:val="clear" w:pos="4320"/>
          <w:tab w:val="clear" w:pos="5040"/>
        </w:tabs>
        <w:sectPr w:rsidR="00BC018D" w:rsidSect="00BC018D">
          <w:type w:val="continuous"/>
          <w:pgSz w:w="12240" w:h="20160" w:code="5"/>
          <w:pgMar w:top="1440" w:right="2275" w:bottom="1440" w:left="2275" w:header="72" w:footer="720" w:gutter="0"/>
          <w:pgNumType w:start="1"/>
          <w:cols w:space="720"/>
          <w:docGrid w:linePitch="360"/>
        </w:sectPr>
      </w:pPr>
    </w:p>
    <w:p w:rsidR="00182FC2" w:rsidRPr="00182FC2" w:rsidRDefault="00004534" w:rsidP="00182FC2">
      <w:pPr>
        <w:pStyle w:val="HangingAnAct"/>
      </w:pPr>
      <w:r>
        <w:rPr>
          <w:rStyle w:val="BillHead"/>
        </w:rPr>
        <w:lastRenderedPageBreak/>
        <w:t>An Act</w:t>
      </w:r>
      <w:r w:rsidR="00686AEB" w:rsidRPr="006B7FA7">
        <w:rPr>
          <w:rStyle w:val="HangingAnActChar"/>
        </w:rPr>
        <w:t xml:space="preserve"> </w:t>
      </w:r>
      <w:r w:rsidR="00182FC2">
        <w:t xml:space="preserve">concerning law enforcement and amending </w:t>
      </w:r>
      <w:r w:rsidR="00182FC2">
        <w:rPr>
          <w:rStyle w:val="BillLanguage"/>
          <w:i w:val="0"/>
        </w:rPr>
        <w:t>P.L.2021</w:t>
      </w:r>
      <w:r w:rsidR="00F44DD2">
        <w:rPr>
          <w:rStyle w:val="BillLanguage"/>
          <w:i w:val="0"/>
        </w:rPr>
        <w:t>,</w:t>
      </w:r>
      <w:r w:rsidR="00182FC2">
        <w:rPr>
          <w:rStyle w:val="BillLanguage"/>
          <w:i w:val="0"/>
        </w:rPr>
        <w:t xml:space="preserve"> c.25.  </w:t>
      </w:r>
    </w:p>
    <w:p w:rsidR="000B1054" w:rsidRPr="00D71D68" w:rsidRDefault="000B1054" w:rsidP="000B1054"/>
    <w:p w:rsidR="00686AEB" w:rsidRPr="00AA7880" w:rsidRDefault="00686AEB" w:rsidP="00686AEB">
      <w:r>
        <w:tab/>
      </w:r>
      <w:r w:rsidR="00004534">
        <w:rPr>
          <w:rStyle w:val="BillHeading2"/>
        </w:rPr>
        <w:t>Be It Enacted</w:t>
      </w:r>
      <w:r>
        <w:rPr>
          <w:rStyle w:val="BillHeading2"/>
        </w:rPr>
        <w:t xml:space="preserve"> </w:t>
      </w:r>
      <w:r w:rsidR="00004534">
        <w:rPr>
          <w:rStyle w:val="BillLanguage"/>
        </w:rPr>
        <w:t>by the Senate and General Assembly of the State of New Jersey:</w:t>
      </w:r>
    </w:p>
    <w:p w:rsidR="00686AEB" w:rsidRPr="00D71D68" w:rsidRDefault="00686AEB" w:rsidP="00686AEB"/>
    <w:p w:rsidR="00182FC2" w:rsidRPr="00182FC2" w:rsidRDefault="00686AEB" w:rsidP="00182FC2">
      <w:pPr>
        <w:rPr>
          <w:rStyle w:val="BillLanguage"/>
          <w:i w:val="0"/>
          <w:szCs w:val="24"/>
        </w:rPr>
      </w:pPr>
      <w:r>
        <w:tab/>
      </w:r>
      <w:r w:rsidR="00182FC2">
        <w:rPr>
          <w:rStyle w:val="BillLanguage"/>
          <w:i w:val="0"/>
        </w:rPr>
        <w:t xml:space="preserve">1.  Section 3 of P.L.2021 c.25 </w:t>
      </w:r>
      <w:r w:rsidR="00182FC2">
        <w:rPr>
          <w:bCs/>
          <w:spacing w:val="0"/>
        </w:rPr>
        <w:t>(</w:t>
      </w:r>
      <w:r w:rsidR="00182FC2" w:rsidRPr="000864C2">
        <w:rPr>
          <w:bCs/>
          <w:spacing w:val="0"/>
        </w:rPr>
        <w:t>C.2C:30-6.1</w:t>
      </w:r>
      <w:r w:rsidR="00182FC2">
        <w:rPr>
          <w:bCs/>
          <w:spacing w:val="0"/>
        </w:rPr>
        <w:t xml:space="preserve">) is amended to read as follows:   </w:t>
      </w:r>
    </w:p>
    <w:p w:rsidR="00182FC2" w:rsidRDefault="00182FC2" w:rsidP="00182FC2">
      <w:r>
        <w:rPr>
          <w:color w:val="000000"/>
        </w:rPr>
        <w:tab/>
      </w:r>
      <w:r w:rsidRPr="00F21FEE">
        <w:t xml:space="preserve">3.  </w:t>
      </w:r>
      <w:r w:rsidRPr="00801068">
        <w:rPr>
          <w:u w:val="single"/>
        </w:rPr>
        <w:t>a.</w:t>
      </w:r>
      <w:r>
        <w:t xml:space="preserve">  </w:t>
      </w:r>
      <w:r w:rsidRPr="00F21FEE">
        <w:t>A law enforcement officer, when responding to a call for service or upon the initiation of any other law enforcement or investigative encounter related to a violation or suspected violation of paragraph (1) of subsection a. of section 1 of P.L.1979, c.264 (C.2C:33-15), concerning the possession or consumption of alcoholic beverages, marijuana, hashish, or any cannabis item by a person under the legal age to purchase alcoholic beverages or cannabis items, shall be guilty of a crime of official deprivation of civil rights as defined in section 2 of P.L.2003, c.31 (C.2C:30-6) if that officer knowingly violates the provisions of subsection a. of section 1 of P.L.1979, c.264 (C.2C:33-15) that address law enforcement actions involving persons who are under the legal age to purchase alcoholic beverages or cannabis items by</w:t>
      </w:r>
      <w:r w:rsidRPr="00F21FEE">
        <w:rPr>
          <w:u w:val="single"/>
        </w:rPr>
        <w:t>:</w:t>
      </w:r>
    </w:p>
    <w:p w:rsidR="00F44DD2" w:rsidRDefault="00182FC2" w:rsidP="00F44DD2">
      <w:r>
        <w:tab/>
      </w:r>
      <w:r w:rsidR="00F44DD2" w:rsidRPr="00F21FEE">
        <w:rPr>
          <w:u w:val="single"/>
        </w:rPr>
        <w:t>(1)</w:t>
      </w:r>
      <w:r w:rsidR="000003B8">
        <w:rPr>
          <w:u w:val="single"/>
        </w:rPr>
        <w:t xml:space="preserve"> </w:t>
      </w:r>
      <w:r w:rsidR="00F44DD2">
        <w:t xml:space="preserve"> </w:t>
      </w:r>
      <w:r w:rsidR="00F44DD2" w:rsidRPr="00F21FEE">
        <w:t>requesting that a person consent to a search who is not capable of giving lawful consent or searching a person after wrongfully obtaining that person’s consent</w:t>
      </w:r>
      <w:r w:rsidR="00F44DD2">
        <w:t xml:space="preserve"> </w:t>
      </w:r>
      <w:r w:rsidR="00F44DD2" w:rsidRPr="00B47D6A">
        <w:rPr>
          <w:rFonts w:ascii="Albertus Extra Bold" w:hAnsi="Albertus Extra Bold"/>
          <w:b/>
        </w:rPr>
        <w:t>[</w:t>
      </w:r>
      <w:r w:rsidR="00F44DD2" w:rsidRPr="00F21FEE">
        <w:t>,</w:t>
      </w:r>
      <w:r w:rsidR="00F44DD2" w:rsidRPr="00B47D6A">
        <w:rPr>
          <w:rFonts w:ascii="Albertus Extra Bold" w:hAnsi="Albertus Extra Bold"/>
          <w:b/>
        </w:rPr>
        <w:t>]</w:t>
      </w:r>
      <w:r w:rsidR="00F44DD2">
        <w:rPr>
          <w:rFonts w:ascii="Albertus Extra Bold" w:hAnsi="Albertus Extra Bold"/>
          <w:b/>
        </w:rPr>
        <w:t xml:space="preserve"> </w:t>
      </w:r>
      <w:r w:rsidR="00F44DD2" w:rsidRPr="00B47D6A">
        <w:rPr>
          <w:u w:val="single"/>
        </w:rPr>
        <w:t>;</w:t>
      </w:r>
      <w:r w:rsidR="00F44DD2">
        <w:t xml:space="preserve"> </w:t>
      </w:r>
    </w:p>
    <w:p w:rsidR="00F44DD2" w:rsidRDefault="00F44DD2" w:rsidP="00F44DD2">
      <w:r>
        <w:tab/>
      </w:r>
      <w:r w:rsidRPr="00B47D6A">
        <w:rPr>
          <w:u w:val="single"/>
        </w:rPr>
        <w:t>(2)</w:t>
      </w:r>
      <w:r>
        <w:t xml:space="preserve"> </w:t>
      </w:r>
      <w:r w:rsidR="000003B8">
        <w:t xml:space="preserve"> </w:t>
      </w:r>
      <w:r w:rsidRPr="00F21FEE">
        <w:t>initiating an investigatory stop without reasonable articulable suspicion</w:t>
      </w:r>
      <w:r>
        <w:t xml:space="preserve"> </w:t>
      </w:r>
      <w:r w:rsidRPr="00F21FEE">
        <w:rPr>
          <w:rFonts w:ascii="Albertus Extra Bold" w:hAnsi="Albertus Extra Bold"/>
          <w:b/>
        </w:rPr>
        <w:t>[</w:t>
      </w:r>
      <w:r>
        <w:t>,</w:t>
      </w:r>
      <w:r w:rsidRPr="00F21FEE">
        <w:rPr>
          <w:rFonts w:ascii="Albertus Extra Bold" w:hAnsi="Albertus Extra Bold"/>
          <w:b/>
        </w:rPr>
        <w:t>]</w:t>
      </w:r>
      <w:r>
        <w:rPr>
          <w:rFonts w:ascii="Albertus Extra Bold" w:hAnsi="Albertus Extra Bold"/>
          <w:b/>
        </w:rPr>
        <w:t xml:space="preserve"> </w:t>
      </w:r>
      <w:r w:rsidRPr="00F21FEE">
        <w:rPr>
          <w:u w:val="single"/>
        </w:rPr>
        <w:t>;</w:t>
      </w:r>
      <w:r>
        <w:t xml:space="preserve"> </w:t>
      </w:r>
    </w:p>
    <w:p w:rsidR="00F44DD2" w:rsidRDefault="00F44DD2" w:rsidP="00F44DD2">
      <w:r>
        <w:tab/>
      </w:r>
      <w:r>
        <w:rPr>
          <w:u w:val="single"/>
        </w:rPr>
        <w:t>(3</w:t>
      </w:r>
      <w:r w:rsidRPr="00F21FEE">
        <w:rPr>
          <w:u w:val="single"/>
        </w:rPr>
        <w:t>)</w:t>
      </w:r>
      <w:r>
        <w:t xml:space="preserve"> </w:t>
      </w:r>
      <w:r w:rsidR="000003B8">
        <w:t xml:space="preserve"> </w:t>
      </w:r>
      <w:r w:rsidRPr="00F21FEE">
        <w:t>initiating a search without probable cause</w:t>
      </w:r>
      <w:r>
        <w:t xml:space="preserve"> </w:t>
      </w:r>
      <w:r w:rsidRPr="00B47D6A">
        <w:rPr>
          <w:rFonts w:ascii="Albertus Extra Bold" w:hAnsi="Albertus Extra Bold"/>
          <w:b/>
        </w:rPr>
        <w:t>[</w:t>
      </w:r>
      <w:r w:rsidRPr="00F21FEE">
        <w:t>,</w:t>
      </w:r>
      <w:r w:rsidRPr="00B47D6A">
        <w:rPr>
          <w:rFonts w:ascii="Albertus Extra Bold" w:hAnsi="Albertus Extra Bold"/>
          <w:b/>
        </w:rPr>
        <w:t>]</w:t>
      </w:r>
      <w:r w:rsidRPr="00F21FEE">
        <w:t xml:space="preserve"> </w:t>
      </w:r>
      <w:r w:rsidRPr="00B47D6A">
        <w:rPr>
          <w:u w:val="single"/>
        </w:rPr>
        <w:t>;</w:t>
      </w:r>
      <w:r>
        <w:t xml:space="preserve"> </w:t>
      </w:r>
    </w:p>
    <w:p w:rsidR="00F44DD2" w:rsidRDefault="00F44DD2" w:rsidP="00F44DD2">
      <w:r>
        <w:tab/>
      </w:r>
      <w:r>
        <w:rPr>
          <w:u w:val="single"/>
        </w:rPr>
        <w:t>(4</w:t>
      </w:r>
      <w:r w:rsidRPr="00B47D6A">
        <w:rPr>
          <w:u w:val="single"/>
        </w:rPr>
        <w:t>)</w:t>
      </w:r>
      <w:r>
        <w:t xml:space="preserve"> </w:t>
      </w:r>
      <w:r w:rsidR="000003B8">
        <w:t xml:space="preserve"> </w:t>
      </w:r>
      <w:r w:rsidRPr="00F21FEE">
        <w:t>issuing a warning or write-up without a proper basis that a person committed a violation</w:t>
      </w:r>
      <w:r>
        <w:t xml:space="preserve"> </w:t>
      </w:r>
      <w:r w:rsidRPr="00F21FEE">
        <w:rPr>
          <w:rFonts w:ascii="Albertus Extra Bold" w:hAnsi="Albertus Extra Bold"/>
          <w:b/>
        </w:rPr>
        <w:t>[</w:t>
      </w:r>
      <w:r w:rsidRPr="00F21FEE">
        <w:t>,</w:t>
      </w:r>
      <w:r>
        <w:t xml:space="preserve"> </w:t>
      </w:r>
      <w:r w:rsidRPr="00F21FEE">
        <w:t>or</w:t>
      </w:r>
      <w:r w:rsidRPr="00F21FEE">
        <w:rPr>
          <w:rFonts w:ascii="Albertus Extra Bold" w:hAnsi="Albertus Extra Bold"/>
          <w:b/>
        </w:rPr>
        <w:t>]</w:t>
      </w:r>
      <w:r>
        <w:t xml:space="preserve"> </w:t>
      </w:r>
      <w:r w:rsidRPr="00F21FEE">
        <w:rPr>
          <w:u w:val="single"/>
        </w:rPr>
        <w:t>;</w:t>
      </w:r>
      <w:r w:rsidRPr="00F21FEE">
        <w:t xml:space="preserve"> </w:t>
      </w:r>
    </w:p>
    <w:p w:rsidR="00F44DD2" w:rsidRDefault="00F44DD2" w:rsidP="00F44DD2">
      <w:r>
        <w:tab/>
      </w:r>
      <w:r>
        <w:rPr>
          <w:u w:val="single"/>
        </w:rPr>
        <w:t>(5</w:t>
      </w:r>
      <w:r w:rsidRPr="00F21FEE">
        <w:rPr>
          <w:u w:val="single"/>
        </w:rPr>
        <w:t>)</w:t>
      </w:r>
      <w:r>
        <w:t xml:space="preserve"> </w:t>
      </w:r>
      <w:r w:rsidR="000003B8">
        <w:t xml:space="preserve"> </w:t>
      </w:r>
      <w:r w:rsidRPr="00F21FEE">
        <w:t>detaining or taking into custody a person in a manner or for a longer period beyond the extent required to issue a warning or write-up</w:t>
      </w:r>
      <w:r>
        <w:t xml:space="preserve"> </w:t>
      </w:r>
      <w:r w:rsidRPr="00F21FEE">
        <w:rPr>
          <w:rFonts w:ascii="Albertus Extra Bold" w:hAnsi="Albertus Extra Bold"/>
          <w:b/>
        </w:rPr>
        <w:t>[</w:t>
      </w:r>
      <w:r w:rsidRPr="00F21FEE">
        <w:t>,</w:t>
      </w:r>
      <w:r>
        <w:t xml:space="preserve"> </w:t>
      </w:r>
      <w:r w:rsidRPr="00F21FEE">
        <w:t>or</w:t>
      </w:r>
      <w:r w:rsidRPr="00F21FEE">
        <w:rPr>
          <w:rFonts w:ascii="Albertus Extra Bold" w:hAnsi="Albertus Extra Bold"/>
          <w:b/>
        </w:rPr>
        <w:t>]</w:t>
      </w:r>
      <w:r>
        <w:t xml:space="preserve"> </w:t>
      </w:r>
      <w:r w:rsidRPr="00F21FEE">
        <w:rPr>
          <w:u w:val="single"/>
        </w:rPr>
        <w:t>;</w:t>
      </w:r>
      <w:r w:rsidRPr="00F21FEE">
        <w:t xml:space="preserve"> </w:t>
      </w:r>
    </w:p>
    <w:p w:rsidR="00F44DD2" w:rsidRDefault="00F44DD2" w:rsidP="00F44DD2">
      <w:r>
        <w:tab/>
      </w:r>
      <w:r>
        <w:rPr>
          <w:u w:val="single"/>
        </w:rPr>
        <w:t>(6</w:t>
      </w:r>
      <w:r w:rsidRPr="00F21FEE">
        <w:rPr>
          <w:u w:val="single"/>
        </w:rPr>
        <w:t>)</w:t>
      </w:r>
      <w:r>
        <w:t xml:space="preserve"> </w:t>
      </w:r>
      <w:r w:rsidR="000003B8">
        <w:t xml:space="preserve"> </w:t>
      </w:r>
      <w:r w:rsidRPr="00F21FEE">
        <w:t>arresting a person for a possession or consumption violation of paragraph (1) of subsection a. of section 1 of P.L.1979, c.264 (C.2C:33-15)</w:t>
      </w:r>
      <w:r>
        <w:t xml:space="preserve"> </w:t>
      </w:r>
      <w:r w:rsidRPr="00F21FEE">
        <w:rPr>
          <w:rFonts w:ascii="Albertus Extra Bold" w:hAnsi="Albertus Extra Bold"/>
          <w:b/>
        </w:rPr>
        <w:t>[</w:t>
      </w:r>
      <w:r w:rsidRPr="00F21FEE">
        <w:t>,</w:t>
      </w:r>
      <w:r w:rsidRPr="00F21FEE">
        <w:rPr>
          <w:rFonts w:ascii="Albertus Extra Bold" w:hAnsi="Albertus Extra Bold"/>
          <w:b/>
        </w:rPr>
        <w:t>]</w:t>
      </w:r>
      <w:r>
        <w:t xml:space="preserve"> </w:t>
      </w:r>
      <w:r w:rsidRPr="00F21FEE">
        <w:rPr>
          <w:u w:val="single"/>
        </w:rPr>
        <w:t>;</w:t>
      </w:r>
      <w:r w:rsidRPr="00F21FEE">
        <w:t xml:space="preserve"> or </w:t>
      </w:r>
      <w:r w:rsidRPr="00F21FEE">
        <w:rPr>
          <w:rFonts w:ascii="Albertus Extra Bold" w:hAnsi="Albertus Extra Bold"/>
          <w:b/>
        </w:rPr>
        <w:t>[</w:t>
      </w:r>
      <w:r w:rsidRPr="00F21FEE">
        <w:t>if that officer</w:t>
      </w:r>
      <w:r w:rsidRPr="00F21FEE">
        <w:rPr>
          <w:rFonts w:ascii="Albertus Extra Bold" w:hAnsi="Albertus Extra Bold"/>
          <w:b/>
        </w:rPr>
        <w:t>]</w:t>
      </w:r>
    </w:p>
    <w:p w:rsidR="00F44DD2" w:rsidRDefault="00F44DD2" w:rsidP="00F44DD2">
      <w:r>
        <w:tab/>
      </w:r>
      <w:r>
        <w:rPr>
          <w:u w:val="single"/>
        </w:rPr>
        <w:t>(7)</w:t>
      </w:r>
      <w:r>
        <w:t xml:space="preserve"> </w:t>
      </w:r>
      <w:r w:rsidRPr="00F21FEE">
        <w:t xml:space="preserve"> knowingly </w:t>
      </w:r>
      <w:r w:rsidRPr="00F21FEE">
        <w:rPr>
          <w:rFonts w:ascii="Albertus Extra Bold" w:hAnsi="Albertus Extra Bold"/>
          <w:b/>
        </w:rPr>
        <w:t>[</w:t>
      </w:r>
      <w:r w:rsidRPr="00F21FEE">
        <w:t>engages</w:t>
      </w:r>
      <w:r w:rsidRPr="00F21FEE">
        <w:rPr>
          <w:rFonts w:ascii="Albertus Extra Bold" w:hAnsi="Albertus Extra Bold"/>
          <w:b/>
        </w:rPr>
        <w:t>]</w:t>
      </w:r>
      <w:r>
        <w:t xml:space="preserve"> </w:t>
      </w:r>
      <w:r w:rsidRPr="00F21FEE">
        <w:rPr>
          <w:u w:val="single"/>
        </w:rPr>
        <w:t>engaging</w:t>
      </w:r>
      <w:r w:rsidRPr="00F21FEE">
        <w:t xml:space="preserve"> in any other unlawful act, as described in subsection e. of section 2 of P.L.2003, c.31 (C.2C:30-6), against the person arising out of the call for service or initiation of any other law enforcement or investigative encounter, including but not limited to the unjustified use of force in violation of N.J.S.2C:3-7.  </w:t>
      </w:r>
    </w:p>
    <w:p w:rsidR="000003B8" w:rsidRDefault="00182FC2" w:rsidP="000003B8">
      <w:r>
        <w:tab/>
      </w:r>
      <w:r w:rsidRPr="00F21FEE">
        <w:rPr>
          <w:u w:val="single"/>
        </w:rPr>
        <w:t>b.</w:t>
      </w:r>
      <w:r w:rsidR="00C45EA0">
        <w:t xml:space="preserve">  </w:t>
      </w:r>
      <w:r w:rsidRPr="00F21FEE">
        <w:t xml:space="preserve">A violation set forth in this section shall </w:t>
      </w:r>
      <w:r w:rsidRPr="00F21FEE">
        <w:rPr>
          <w:rFonts w:ascii="Albertus Extra Bold" w:hAnsi="Albertus Extra Bold"/>
          <w:b/>
        </w:rPr>
        <w:t>[</w:t>
      </w:r>
      <w:r w:rsidRPr="00F21FEE">
        <w:t>not</w:t>
      </w:r>
      <w:r w:rsidRPr="00F21FEE">
        <w:rPr>
          <w:rFonts w:ascii="Albertus Extra Bold" w:hAnsi="Albertus Extra Bold"/>
          <w:b/>
        </w:rPr>
        <w:t>]</w:t>
      </w:r>
      <w:r w:rsidRPr="00F21FEE">
        <w:t xml:space="preserve"> require </w:t>
      </w:r>
      <w:r w:rsidRPr="008667F6">
        <w:rPr>
          <w:u w:val="single"/>
        </w:rPr>
        <w:t>a finding</w:t>
      </w:r>
      <w:r>
        <w:t xml:space="preserve"> </w:t>
      </w:r>
      <w:r w:rsidRPr="00F21FEE">
        <w:t xml:space="preserve">that the law enforcement officer </w:t>
      </w:r>
      <w:r w:rsidRPr="008667F6">
        <w:rPr>
          <w:rFonts w:ascii="Albertus Extra Bold" w:hAnsi="Albertus Extra Bold"/>
          <w:b/>
        </w:rPr>
        <w:t>[</w:t>
      </w:r>
      <w:r w:rsidRPr="00F21FEE">
        <w:t>have</w:t>
      </w:r>
      <w:r w:rsidRPr="008667F6">
        <w:rPr>
          <w:rFonts w:ascii="Albertus Extra Bold" w:hAnsi="Albertus Extra Bold"/>
          <w:b/>
        </w:rPr>
        <w:t>]</w:t>
      </w:r>
      <w:r w:rsidRPr="00F21FEE">
        <w:t xml:space="preserve"> acted with the purpose to intimidate or discriminate against a person or group of persons because of race, color, rel</w:t>
      </w:r>
      <w:r w:rsidR="000003B8">
        <w:t>igion, gender, handicap, sexual</w:t>
      </w:r>
      <w:r w:rsidR="000003B8">
        <w:br w:type="page"/>
      </w:r>
    </w:p>
    <w:p w:rsidR="00182FC2" w:rsidRPr="000003B8" w:rsidRDefault="00182FC2" w:rsidP="00182FC2">
      <w:pPr>
        <w:rPr>
          <w:u w:val="single"/>
        </w:rPr>
      </w:pPr>
      <w:r w:rsidRPr="00F21FEE">
        <w:t>orientation or ethnicity</w:t>
      </w:r>
      <w:r>
        <w:t xml:space="preserve"> </w:t>
      </w:r>
      <w:r>
        <w:rPr>
          <w:u w:val="single"/>
        </w:rPr>
        <w:t xml:space="preserve">in accordance with </w:t>
      </w:r>
      <w:r w:rsidRPr="008667F6">
        <w:rPr>
          <w:color w:val="000000"/>
          <w:u w:val="single"/>
        </w:rPr>
        <w:t>section 2 of P.L.2003, c.31 (C.2C:30-6)</w:t>
      </w:r>
      <w:r w:rsidRPr="00F21FEE">
        <w:t xml:space="preserve">.  </w:t>
      </w:r>
    </w:p>
    <w:p w:rsidR="00182FC2" w:rsidRPr="00E90851" w:rsidRDefault="00182FC2" w:rsidP="00182FC2">
      <w:pPr>
        <w:rPr>
          <w:u w:val="single"/>
        </w:rPr>
      </w:pPr>
      <w:r>
        <w:tab/>
      </w:r>
      <w:r w:rsidRPr="008667F6">
        <w:rPr>
          <w:u w:val="single"/>
        </w:rPr>
        <w:t>c.</w:t>
      </w:r>
      <w:r w:rsidR="00C45EA0" w:rsidRPr="008E0702">
        <w:t xml:space="preserve"> </w:t>
      </w:r>
      <w:r>
        <w:t xml:space="preserve"> </w:t>
      </w:r>
      <w:r w:rsidRPr="00F21FEE">
        <w:t xml:space="preserve">A violation of this section shall be graded in the same manner as set forth in </w:t>
      </w:r>
      <w:r w:rsidR="00E90851" w:rsidRPr="00E90851">
        <w:rPr>
          <w:rFonts w:ascii="Albertus Extra Bold" w:hAnsi="Albertus Extra Bold"/>
          <w:b/>
        </w:rPr>
        <w:t>[</w:t>
      </w:r>
      <w:r w:rsidRPr="00F21FEE">
        <w:t>section 2 of P.L.2003, c.21 (C.2C:30-6)</w:t>
      </w:r>
      <w:r w:rsidR="00E90851" w:rsidRPr="00E90851">
        <w:rPr>
          <w:rFonts w:ascii="Albertus Extra Bold" w:hAnsi="Albertus Extra Bold"/>
          <w:b/>
        </w:rPr>
        <w:t>]</w:t>
      </w:r>
      <w:r w:rsidRPr="00F21FEE">
        <w:t xml:space="preserve"> </w:t>
      </w:r>
      <w:r w:rsidR="00E90851" w:rsidRPr="00E90851">
        <w:rPr>
          <w:u w:val="single"/>
        </w:rPr>
        <w:t>2 of P.L.2003, c.31 (C.2C:30-6)</w:t>
      </w:r>
      <w:r w:rsidR="00E90851">
        <w:t xml:space="preserve"> </w:t>
      </w:r>
      <w:r w:rsidRPr="00F21FEE">
        <w:t>for other crimes of official deprivation of civil rights.</w:t>
      </w:r>
    </w:p>
    <w:p w:rsidR="00182FC2" w:rsidRDefault="00E90851" w:rsidP="00182FC2">
      <w:pPr>
        <w:rPr>
          <w:spacing w:val="0"/>
        </w:rPr>
      </w:pPr>
      <w:r>
        <w:rPr>
          <w:rStyle w:val="BillLanguage"/>
          <w:i w:val="0"/>
        </w:rPr>
        <w:t>(</w:t>
      </w:r>
      <w:proofErr w:type="spellStart"/>
      <w:r>
        <w:rPr>
          <w:rStyle w:val="BillLanguage"/>
          <w:i w:val="0"/>
        </w:rPr>
        <w:t>cf</w:t>
      </w:r>
      <w:proofErr w:type="spellEnd"/>
      <w:r>
        <w:rPr>
          <w:rStyle w:val="BillLanguage"/>
          <w:i w:val="0"/>
        </w:rPr>
        <w:t>:  P.L.2021 c.25, s.3</w:t>
      </w:r>
      <w:r w:rsidR="00182FC2">
        <w:rPr>
          <w:rStyle w:val="BillLanguage"/>
          <w:i w:val="0"/>
        </w:rPr>
        <w:t xml:space="preserve">) </w:t>
      </w:r>
    </w:p>
    <w:p w:rsidR="00182FC2" w:rsidRPr="00D71D68" w:rsidRDefault="00182FC2" w:rsidP="00182FC2"/>
    <w:p w:rsidR="00182FC2" w:rsidRPr="00AA7880" w:rsidRDefault="00C45EA0" w:rsidP="00182FC2">
      <w:r>
        <w:tab/>
        <w:t>2.</w:t>
      </w:r>
      <w:r>
        <w:tab/>
      </w:r>
      <w:r w:rsidR="00182FC2">
        <w:t xml:space="preserve">This act shall take effect immediately.  </w:t>
      </w:r>
    </w:p>
    <w:p w:rsidR="00182FC2" w:rsidRPr="00AA7880" w:rsidRDefault="00182FC2"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182FC2" w:rsidRDefault="00182FC2" w:rsidP="00182FC2">
      <w:r>
        <w:rPr>
          <w:color w:val="000000"/>
        </w:rPr>
        <w:tab/>
        <w:t xml:space="preserve">This bill provides that </w:t>
      </w:r>
      <w:r>
        <w:t xml:space="preserve">a law enforcement officer is not criminally liable for deprivation </w:t>
      </w:r>
      <w:r w:rsidR="0071015B">
        <w:t xml:space="preserve">of </w:t>
      </w:r>
      <w:r>
        <w:t xml:space="preserve">civil rights for certain interactions with an underage person who possesses or consumes </w:t>
      </w:r>
      <w:r w:rsidRPr="00133C0B">
        <w:rPr>
          <w:szCs w:val="20"/>
        </w:rPr>
        <w:t xml:space="preserve">alcohol, marijuana, </w:t>
      </w:r>
      <w:r>
        <w:rPr>
          <w:szCs w:val="20"/>
        </w:rPr>
        <w:t xml:space="preserve">or certain </w:t>
      </w:r>
      <w:r w:rsidRPr="00133C0B">
        <w:rPr>
          <w:szCs w:val="20"/>
        </w:rPr>
        <w:t>cannabis item</w:t>
      </w:r>
      <w:r>
        <w:rPr>
          <w:szCs w:val="20"/>
        </w:rPr>
        <w:t>s</w:t>
      </w:r>
      <w:r>
        <w:t xml:space="preserve"> unless the officer acted with the purpose to intimidate or discriminate </w:t>
      </w:r>
      <w:r w:rsidRPr="00F21FEE">
        <w:t>against a person or group of persons because of race, color, religion, gender, handicap, sexual orientation or ethnicity</w:t>
      </w:r>
      <w:r>
        <w:t xml:space="preserve">.  </w:t>
      </w:r>
    </w:p>
    <w:p w:rsidR="00182FC2" w:rsidRPr="00A17675" w:rsidRDefault="00182FC2" w:rsidP="00182FC2">
      <w:r>
        <w:tab/>
      </w:r>
      <w:r>
        <w:rPr>
          <w:color w:val="000000"/>
        </w:rPr>
        <w:t>Under current law, a</w:t>
      </w:r>
      <w:r w:rsidRPr="00F21FEE">
        <w:t xml:space="preserve"> law enforcement officer, when responding to a call for service or upon the initiation of any other law enforcement or investigative encounter related to a violation concerning the </w:t>
      </w:r>
      <w:r>
        <w:t xml:space="preserve">unlawful </w:t>
      </w:r>
      <w:r w:rsidRPr="00F21FEE">
        <w:t xml:space="preserve">possession or consumption of alcoholic beverages, marijuana, hashish, or any cannabis item by a person under the legal age to purchase alcoholic beverages or cannabis items, </w:t>
      </w:r>
      <w:r>
        <w:t xml:space="preserve">may be </w:t>
      </w:r>
      <w:r w:rsidRPr="00F21FEE">
        <w:t xml:space="preserve">guilty of a crime of official deprivation of </w:t>
      </w:r>
      <w:r w:rsidRPr="005B4147">
        <w:t>civil rights</w:t>
      </w:r>
      <w:r>
        <w:t xml:space="preserve"> under certain circumstances.  </w:t>
      </w:r>
      <w:r>
        <w:rPr>
          <w:color w:val="000000"/>
        </w:rPr>
        <w:t xml:space="preserve">Current law imposes </w:t>
      </w:r>
      <w:r w:rsidRPr="00965ACB">
        <w:rPr>
          <w:color w:val="000000"/>
        </w:rPr>
        <w:t xml:space="preserve">criminal liability </w:t>
      </w:r>
      <w:r>
        <w:rPr>
          <w:color w:val="000000"/>
        </w:rPr>
        <w:t xml:space="preserve">regardless of whether the </w:t>
      </w:r>
      <w:r w:rsidRPr="00965ACB">
        <w:rPr>
          <w:color w:val="000000"/>
        </w:rPr>
        <w:t xml:space="preserve">officer’s act was done with the purpose to intimidate or discriminate against a person or group of persons because of race, color, religion, gender, handicap, sexual orientation or ethnicity, </w:t>
      </w:r>
      <w:r w:rsidR="00B31AC9" w:rsidRPr="00B31AC9">
        <w:rPr>
          <w:color w:val="000000"/>
        </w:rPr>
        <w:t xml:space="preserve">which motivation is required to be proven for other acts of criminal deprivation of civil rights under section </w:t>
      </w:r>
      <w:r w:rsidRPr="00965ACB">
        <w:rPr>
          <w:color w:val="000000"/>
        </w:rPr>
        <w:t xml:space="preserve">2 of P.L.2003, c.31 (C.2C:30-6).  </w:t>
      </w:r>
    </w:p>
    <w:p w:rsidR="00182FC2" w:rsidRDefault="00182FC2" w:rsidP="00686AEB">
      <w:r>
        <w:rPr>
          <w:color w:val="000000"/>
        </w:rPr>
        <w:tab/>
        <w:t xml:space="preserve"> Under this bill, a law enforcement officer who purposely intimidates or discriminates against an underage person </w:t>
      </w:r>
      <w:r w:rsidRPr="00965ACB">
        <w:rPr>
          <w:color w:val="000000"/>
        </w:rPr>
        <w:t xml:space="preserve">because of </w:t>
      </w:r>
      <w:r>
        <w:rPr>
          <w:color w:val="000000"/>
        </w:rPr>
        <w:t xml:space="preserve">the person’s </w:t>
      </w:r>
      <w:r w:rsidRPr="00965ACB">
        <w:rPr>
          <w:color w:val="000000"/>
        </w:rPr>
        <w:t>race, color, religion, gender, handicap, sexual orientation or ethnicity</w:t>
      </w:r>
      <w:r>
        <w:rPr>
          <w:color w:val="000000"/>
        </w:rPr>
        <w:t xml:space="preserve"> by engaging in a </w:t>
      </w:r>
      <w:r w:rsidRPr="00F21FEE">
        <w:t xml:space="preserve">law enforcement or investigative encounter related to a violation concerning the </w:t>
      </w:r>
      <w:r>
        <w:t xml:space="preserve">underage </w:t>
      </w:r>
      <w:r w:rsidRPr="00F21FEE">
        <w:t>possession or consumption of alcoholic beverages, marijuana, hashish, or any cannabis</w:t>
      </w:r>
      <w:r>
        <w:t xml:space="preserve"> would be guilty of deprivation of civil rights</w:t>
      </w:r>
      <w:r w:rsidR="000003B8">
        <w:t>.</w:t>
      </w:r>
    </w:p>
    <w:sectPr w:rsidR="00182FC2" w:rsidSect="00BC018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2CF8" w:rsidRDefault="00962CF8">
      <w:r>
        <w:separator/>
      </w:r>
    </w:p>
  </w:endnote>
  <w:endnote w:type="continuationSeparator" w:id="0">
    <w:p w:rsidR="00962CF8" w:rsidRDefault="00962C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3C32" w:rsidRDefault="00EB2FFF" w:rsidP="00EB2FFF">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4534" w:rsidRPr="00921C91" w:rsidRDefault="0000453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04534" w:rsidRPr="00921C91" w:rsidRDefault="00004534">
    <w:pPr>
      <w:pStyle w:val="Footer"/>
      <w:rPr>
        <w:szCs w:val="18"/>
      </w:rPr>
    </w:pPr>
  </w:p>
  <w:p w:rsidR="00004534" w:rsidRPr="00921C91" w:rsidRDefault="0000453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2CF8" w:rsidRDefault="00962CF8">
      <w:r>
        <w:separator/>
      </w:r>
    </w:p>
  </w:footnote>
  <w:footnote w:type="continuationSeparator" w:id="0">
    <w:p w:rsidR="00962CF8" w:rsidRDefault="00962C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C60F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C018D" w:rsidRDefault="00BC018D" w:rsidP="00BC018D">
    <w:pPr>
      <w:pStyle w:val="bpuHeadSpon"/>
    </w:pPr>
    <w:r w:rsidRPr="00BC018D">
      <w:rPr>
        <w:rStyle w:val="bpuHeadSponChar"/>
      </w:rPr>
      <w:t>A5523</w:t>
    </w:r>
    <w:r>
      <w:t xml:space="preserve"> BRAMNICK, BERGEN</w:t>
    </w:r>
  </w:p>
  <w:p w:rsidR="00BC018D" w:rsidRDefault="00BC018D" w:rsidP="00BC018D">
    <w:pPr>
      <w:pStyle w:val="bpuHeadSpon"/>
    </w:pPr>
    <w:r>
      <w:fldChar w:fldCharType="begin"/>
    </w:r>
    <w:r>
      <w:instrText xml:space="preserve"> PAGE  \* MERGEFORMAT </w:instrText>
    </w:r>
    <w:r>
      <w:fldChar w:fldCharType="separate"/>
    </w:r>
    <w:r w:rsidR="00CD3D67">
      <w:rPr>
        <w:noProof/>
      </w:rPr>
      <w:t>3</w:t>
    </w:r>
    <w:r>
      <w:fldChar w:fldCharType="end"/>
    </w:r>
  </w:p>
  <w:p w:rsidR="00BC018D" w:rsidRDefault="00BC018D" w:rsidP="00BC018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C018D" w:rsidRDefault="00BC018D" w:rsidP="00BC018D">
    <w:pPr>
      <w:pStyle w:val="bpuHeadSpon"/>
    </w:pPr>
    <w:r w:rsidRPr="00BC018D">
      <w:rPr>
        <w:rStyle w:val="bpuHeadSponChar"/>
      </w:rPr>
      <w:t>A5523</w:t>
    </w:r>
    <w:r>
      <w:t xml:space="preserve"> BRAMNICK, BERGEN</w:t>
    </w:r>
  </w:p>
  <w:p w:rsidR="00BC018D" w:rsidRDefault="00BC018D" w:rsidP="00BC018D">
    <w:pPr>
      <w:pStyle w:val="bpuHeadSpon"/>
    </w:pPr>
    <w:r>
      <w:fldChar w:fldCharType="begin"/>
    </w:r>
    <w:r>
      <w:instrText xml:space="preserve"> PAGE  \* MERGEFORMAT </w:instrText>
    </w:r>
    <w:r>
      <w:fldChar w:fldCharType="separate"/>
    </w:r>
    <w:r w:rsidR="00CD3D67">
      <w:rPr>
        <w:noProof/>
      </w:rPr>
      <w:t>2</w:t>
    </w:r>
    <w:r>
      <w:fldChar w:fldCharType="end"/>
    </w:r>
  </w:p>
  <w:p w:rsidR="00BC018D" w:rsidRDefault="00BC018D" w:rsidP="00BC018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2CF8"/>
    <w:rsid w:val="000003B8"/>
    <w:rsid w:val="00004534"/>
    <w:rsid w:val="000051BD"/>
    <w:rsid w:val="000160A5"/>
    <w:rsid w:val="0002335B"/>
    <w:rsid w:val="000247F8"/>
    <w:rsid w:val="000279D7"/>
    <w:rsid w:val="0003549A"/>
    <w:rsid w:val="000367AE"/>
    <w:rsid w:val="00043B22"/>
    <w:rsid w:val="00054975"/>
    <w:rsid w:val="00057D20"/>
    <w:rsid w:val="0006197C"/>
    <w:rsid w:val="0006281F"/>
    <w:rsid w:val="00063E98"/>
    <w:rsid w:val="00077EBD"/>
    <w:rsid w:val="0008141C"/>
    <w:rsid w:val="00094A55"/>
    <w:rsid w:val="000A44A7"/>
    <w:rsid w:val="000B1054"/>
    <w:rsid w:val="000B3411"/>
    <w:rsid w:val="000C054C"/>
    <w:rsid w:val="000C12C2"/>
    <w:rsid w:val="000D11AF"/>
    <w:rsid w:val="000D6255"/>
    <w:rsid w:val="000D6262"/>
    <w:rsid w:val="000D7B4A"/>
    <w:rsid w:val="000E4006"/>
    <w:rsid w:val="000E4007"/>
    <w:rsid w:val="000F3DA2"/>
    <w:rsid w:val="000F5FDE"/>
    <w:rsid w:val="000F7466"/>
    <w:rsid w:val="0013000E"/>
    <w:rsid w:val="00133F81"/>
    <w:rsid w:val="00135943"/>
    <w:rsid w:val="00146105"/>
    <w:rsid w:val="0014664C"/>
    <w:rsid w:val="001645FB"/>
    <w:rsid w:val="00173D2B"/>
    <w:rsid w:val="00181676"/>
    <w:rsid w:val="00182FC2"/>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345E"/>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07B4"/>
    <w:rsid w:val="00391DA4"/>
    <w:rsid w:val="003A3C64"/>
    <w:rsid w:val="003A3F83"/>
    <w:rsid w:val="003B07DB"/>
    <w:rsid w:val="003C43EF"/>
    <w:rsid w:val="003C5A6B"/>
    <w:rsid w:val="003C7FB2"/>
    <w:rsid w:val="003D24DE"/>
    <w:rsid w:val="003E26D4"/>
    <w:rsid w:val="003E47BA"/>
    <w:rsid w:val="003F3B37"/>
    <w:rsid w:val="0040195A"/>
    <w:rsid w:val="00402DC0"/>
    <w:rsid w:val="00416C4B"/>
    <w:rsid w:val="0041751E"/>
    <w:rsid w:val="00420A9A"/>
    <w:rsid w:val="004211E5"/>
    <w:rsid w:val="00422091"/>
    <w:rsid w:val="0043386C"/>
    <w:rsid w:val="00436F2D"/>
    <w:rsid w:val="00436F5D"/>
    <w:rsid w:val="00441B42"/>
    <w:rsid w:val="0045118A"/>
    <w:rsid w:val="00455D51"/>
    <w:rsid w:val="00456BF9"/>
    <w:rsid w:val="00461057"/>
    <w:rsid w:val="004704A8"/>
    <w:rsid w:val="00471102"/>
    <w:rsid w:val="00471F18"/>
    <w:rsid w:val="00473C32"/>
    <w:rsid w:val="00477553"/>
    <w:rsid w:val="00484144"/>
    <w:rsid w:val="00484C19"/>
    <w:rsid w:val="00485866"/>
    <w:rsid w:val="00492076"/>
    <w:rsid w:val="00493B1D"/>
    <w:rsid w:val="00497037"/>
    <w:rsid w:val="004A3009"/>
    <w:rsid w:val="004A6940"/>
    <w:rsid w:val="004A77A4"/>
    <w:rsid w:val="004A7B78"/>
    <w:rsid w:val="004C742C"/>
    <w:rsid w:val="004E1F3E"/>
    <w:rsid w:val="004F21BD"/>
    <w:rsid w:val="004F49AC"/>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2C77"/>
    <w:rsid w:val="00613FF5"/>
    <w:rsid w:val="006155A8"/>
    <w:rsid w:val="00621076"/>
    <w:rsid w:val="00621B94"/>
    <w:rsid w:val="00626239"/>
    <w:rsid w:val="00635316"/>
    <w:rsid w:val="00635449"/>
    <w:rsid w:val="006378C5"/>
    <w:rsid w:val="00645E6A"/>
    <w:rsid w:val="00660664"/>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015B"/>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0702"/>
    <w:rsid w:val="008E454C"/>
    <w:rsid w:val="008F1E5A"/>
    <w:rsid w:val="00901BDA"/>
    <w:rsid w:val="009121D8"/>
    <w:rsid w:val="00916F7A"/>
    <w:rsid w:val="00917FE3"/>
    <w:rsid w:val="0092510A"/>
    <w:rsid w:val="009318C7"/>
    <w:rsid w:val="00931C09"/>
    <w:rsid w:val="00931C67"/>
    <w:rsid w:val="009348C2"/>
    <w:rsid w:val="009440D0"/>
    <w:rsid w:val="009523A3"/>
    <w:rsid w:val="00960958"/>
    <w:rsid w:val="00962CF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1AC9"/>
    <w:rsid w:val="00B35D8A"/>
    <w:rsid w:val="00B45B34"/>
    <w:rsid w:val="00B57047"/>
    <w:rsid w:val="00B61D86"/>
    <w:rsid w:val="00B6342D"/>
    <w:rsid w:val="00B726BD"/>
    <w:rsid w:val="00B732BC"/>
    <w:rsid w:val="00B90E33"/>
    <w:rsid w:val="00B9676B"/>
    <w:rsid w:val="00BA107A"/>
    <w:rsid w:val="00BA2EA5"/>
    <w:rsid w:val="00BA364B"/>
    <w:rsid w:val="00BB1190"/>
    <w:rsid w:val="00BB31D0"/>
    <w:rsid w:val="00BB3A11"/>
    <w:rsid w:val="00BB4DDB"/>
    <w:rsid w:val="00BB5D79"/>
    <w:rsid w:val="00BB5F02"/>
    <w:rsid w:val="00BC018D"/>
    <w:rsid w:val="00BC7892"/>
    <w:rsid w:val="00BE24D6"/>
    <w:rsid w:val="00BE7EFA"/>
    <w:rsid w:val="00BF06AD"/>
    <w:rsid w:val="00BF2C67"/>
    <w:rsid w:val="00C04F4D"/>
    <w:rsid w:val="00C12E48"/>
    <w:rsid w:val="00C13D14"/>
    <w:rsid w:val="00C15F53"/>
    <w:rsid w:val="00C23F09"/>
    <w:rsid w:val="00C25356"/>
    <w:rsid w:val="00C275F8"/>
    <w:rsid w:val="00C328D0"/>
    <w:rsid w:val="00C45EA0"/>
    <w:rsid w:val="00C46BC1"/>
    <w:rsid w:val="00C5235F"/>
    <w:rsid w:val="00C54CE2"/>
    <w:rsid w:val="00C66BF3"/>
    <w:rsid w:val="00C70140"/>
    <w:rsid w:val="00C73CA7"/>
    <w:rsid w:val="00C822F6"/>
    <w:rsid w:val="00C82AC2"/>
    <w:rsid w:val="00C8456C"/>
    <w:rsid w:val="00C84645"/>
    <w:rsid w:val="00C900D7"/>
    <w:rsid w:val="00C91E19"/>
    <w:rsid w:val="00C92402"/>
    <w:rsid w:val="00C92867"/>
    <w:rsid w:val="00C93B93"/>
    <w:rsid w:val="00CA037D"/>
    <w:rsid w:val="00CA0837"/>
    <w:rsid w:val="00CA2302"/>
    <w:rsid w:val="00CA2442"/>
    <w:rsid w:val="00CA4725"/>
    <w:rsid w:val="00CB49C5"/>
    <w:rsid w:val="00CB6246"/>
    <w:rsid w:val="00CC0A17"/>
    <w:rsid w:val="00CD0F93"/>
    <w:rsid w:val="00CD1BD1"/>
    <w:rsid w:val="00CD3D67"/>
    <w:rsid w:val="00CD528D"/>
    <w:rsid w:val="00CE6E66"/>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6796"/>
    <w:rsid w:val="00D6090A"/>
    <w:rsid w:val="00D62FA3"/>
    <w:rsid w:val="00D63B6F"/>
    <w:rsid w:val="00D64A90"/>
    <w:rsid w:val="00D74212"/>
    <w:rsid w:val="00D84144"/>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5B4E"/>
    <w:rsid w:val="00E373C7"/>
    <w:rsid w:val="00E4267B"/>
    <w:rsid w:val="00E42F13"/>
    <w:rsid w:val="00E452DF"/>
    <w:rsid w:val="00E543CF"/>
    <w:rsid w:val="00E546FD"/>
    <w:rsid w:val="00E608F1"/>
    <w:rsid w:val="00E611B9"/>
    <w:rsid w:val="00E7144F"/>
    <w:rsid w:val="00E73D74"/>
    <w:rsid w:val="00E76A79"/>
    <w:rsid w:val="00E80692"/>
    <w:rsid w:val="00E80C24"/>
    <w:rsid w:val="00E90851"/>
    <w:rsid w:val="00E93836"/>
    <w:rsid w:val="00EA7C16"/>
    <w:rsid w:val="00EB2FFF"/>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44DD2"/>
    <w:rsid w:val="00F54B9C"/>
    <w:rsid w:val="00F56E96"/>
    <w:rsid w:val="00F573DD"/>
    <w:rsid w:val="00F61E59"/>
    <w:rsid w:val="00F63D99"/>
    <w:rsid w:val="00F6426B"/>
    <w:rsid w:val="00F709B3"/>
    <w:rsid w:val="00F71A5E"/>
    <w:rsid w:val="00F90C54"/>
    <w:rsid w:val="00F971B7"/>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2C35FF9-19D1-4A13-9B67-34FA23310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BC018D"/>
  </w:style>
  <w:style w:type="paragraph" w:styleId="BalloonText">
    <w:name w:val="Balloon Text"/>
    <w:basedOn w:val="Normal"/>
    <w:link w:val="BalloonTextChar"/>
    <w:semiHidden/>
    <w:unhideWhenUsed/>
    <w:rsid w:val="00E35B4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35B4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8375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802</Words>
  <Characters>4352</Characters>
  <Application>Microsoft Office Word</Application>
  <DocSecurity>0</DocSecurity>
  <Lines>119</Lines>
  <Paragraphs>37</Paragraphs>
  <ScaleCrop>false</ScaleCrop>
  <HeadingPairs>
    <vt:vector size="2" baseType="variant">
      <vt:variant>
        <vt:lpstr>Title</vt:lpstr>
      </vt:variant>
      <vt:variant>
        <vt:i4>1</vt:i4>
      </vt:variant>
    </vt:vector>
  </HeadingPairs>
  <TitlesOfParts>
    <vt:vector size="1" baseType="lpstr">
      <vt:lpstr>A5523</vt:lpstr>
    </vt:vector>
  </TitlesOfParts>
  <Manager>R229</Manager>
  <Company>NJ Office of Legislative Services</Company>
  <LinksUpToDate>false</LinksUpToDate>
  <CharactersWithSpaces>5180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A5523</dc:title>
  <dc:subject/>
  <dc:creator>Assemblymen  BRAMNICK and BERGEN</dc:creator>
  <cp:keywords>A5523|3|LP |234|92|276|F|0|</cp:keywords>
  <dc:description>INTRODUCED MARCH 22, 2021</dc:description>
  <cp:lastModifiedBy>Todaro, Vivian</cp:lastModifiedBy>
  <cp:revision>2</cp:revision>
  <cp:lastPrinted>2021-11-10T16:48:00Z</cp:lastPrinted>
  <dcterms:created xsi:type="dcterms:W3CDTF">2021-11-10T16:48:00Z</dcterms:created>
  <dcterms:modified xsi:type="dcterms:W3CDTF">2021-11-10T16:48:00Z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