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45D" w:rsidRDefault="001A545D" w:rsidP="001A545D">
      <w:pPr>
        <w:pStyle w:val="bpuBill"/>
      </w:pPr>
      <w:bookmarkStart w:id="0" w:name="bpuFrontPg"/>
      <w:bookmarkEnd w:id="0"/>
      <w:r>
        <w:t xml:space="preserve">ASSEMBLY, No. 5532 </w:t>
      </w:r>
    </w:p>
    <w:p w:rsidR="001A545D" w:rsidRPr="009D38FF" w:rsidRDefault="001A545D" w:rsidP="001A54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5589" r:id="rId8"/>
        </w:object>
      </w:r>
    </w:p>
    <w:p w:rsidR="001A545D" w:rsidRDefault="001A545D" w:rsidP="001A545D">
      <w:pPr>
        <w:pStyle w:val="bpuState"/>
      </w:pPr>
      <w:r>
        <w:t>STATE OF NEW JERSEY</w:t>
      </w:r>
    </w:p>
    <w:p w:rsidR="001A545D" w:rsidRDefault="001A545D" w:rsidP="001A545D">
      <w:pPr>
        <w:pStyle w:val="bpuLegislature"/>
      </w:pPr>
      <w:r>
        <w:t>219th LEGISLATURE</w:t>
      </w:r>
    </w:p>
    <w:p w:rsidR="001A545D" w:rsidRDefault="001A545D" w:rsidP="001A545D">
      <w:pPr>
        <w:pStyle w:val="bpuWpGraphic"/>
      </w:pPr>
      <w:r>
        <w:object w:dxaOrig="8985" w:dyaOrig="255">
          <v:shape id="_x0000_i1026" type="#_x0000_t75" style="width:6in;height:12pt" o:ole="">
            <v:imagedata r:id="rId7" o:title=""/>
          </v:shape>
          <o:OLEObject Type="Embed" ProgID="WPWin6.1" ShapeID="_x0000_i1026" DrawAspect="Content" ObjectID="_1682235590" r:id="rId9"/>
        </w:object>
      </w:r>
      <w:r>
        <w:t xml:space="preserve">  </w:t>
      </w:r>
    </w:p>
    <w:p w:rsidR="001A545D" w:rsidRDefault="001A545D" w:rsidP="001A545D">
      <w:pPr>
        <w:pStyle w:val="bpuIntro"/>
      </w:pPr>
      <w:r>
        <w:t>INTRODUCED MARCH 25, 2021</w:t>
      </w:r>
    </w:p>
    <w:p w:rsidR="001A545D" w:rsidRDefault="001A545D" w:rsidP="001A545D">
      <w:pPr>
        <w:pStyle w:val="bpuIntro"/>
      </w:pPr>
    </w:p>
    <w:p w:rsidR="001A545D" w:rsidRDefault="001A545D" w:rsidP="001A545D">
      <w:pPr>
        <w:pStyle w:val="bpuIntro"/>
        <w:sectPr w:rsidR="001A545D" w:rsidSect="00ED12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545D" w:rsidRDefault="001A545D" w:rsidP="001A545D">
      <w:pPr>
        <w:pStyle w:val="bpuIntro"/>
      </w:pPr>
    </w:p>
    <w:p w:rsidR="001A545D" w:rsidRDefault="001A545D" w:rsidP="001A545D">
      <w:pPr>
        <w:pStyle w:val="bpuSponsor"/>
      </w:pPr>
      <w:r>
        <w:t>Sponsored by:</w:t>
      </w:r>
    </w:p>
    <w:p w:rsidR="001A545D" w:rsidRDefault="001A545D" w:rsidP="001A545D">
      <w:pPr>
        <w:pStyle w:val="bpuSponsor"/>
      </w:pPr>
      <w:r>
        <w:t>Assemblywoman  VALERIE VAINIERI HUTTLE</w:t>
      </w:r>
    </w:p>
    <w:p w:rsidR="001A545D" w:rsidRDefault="001A545D" w:rsidP="001A545D">
      <w:pPr>
        <w:pStyle w:val="bpuSponsor"/>
      </w:pPr>
      <w:r>
        <w:t>District 37 (Bergen)</w:t>
      </w:r>
    </w:p>
    <w:p w:rsidR="001A545D" w:rsidRDefault="0040236E" w:rsidP="0040236E">
      <w:pPr>
        <w:pStyle w:val="bpuSponsor"/>
      </w:pPr>
      <w:r>
        <w:t>Assemblyman  DANIEL R. BENSON</w:t>
      </w:r>
    </w:p>
    <w:p w:rsidR="0040236E" w:rsidRDefault="0040236E" w:rsidP="0040236E">
      <w:pPr>
        <w:pStyle w:val="bpuSponsor"/>
      </w:pPr>
      <w:r>
        <w:t>District 14 (Mercer and Middlesex)</w:t>
      </w:r>
    </w:p>
    <w:p w:rsidR="0040236E" w:rsidRDefault="00332E5E" w:rsidP="00332E5E">
      <w:pPr>
        <w:pStyle w:val="bpuSponsor"/>
      </w:pPr>
      <w:r>
        <w:t>Assemblyman  JOHN ARMATO</w:t>
      </w:r>
    </w:p>
    <w:p w:rsidR="00332E5E" w:rsidRDefault="00332E5E" w:rsidP="00332E5E">
      <w:pPr>
        <w:pStyle w:val="bpuSponsor"/>
      </w:pPr>
      <w:r>
        <w:t>District 2 (Atlantic)</w:t>
      </w:r>
    </w:p>
    <w:p w:rsidR="00332E5E" w:rsidRPr="00332E5E" w:rsidRDefault="00332E5E" w:rsidP="00332E5E">
      <w:pPr>
        <w:pStyle w:val="bpuSponsor"/>
      </w:pPr>
    </w:p>
    <w:p w:rsidR="001A545D" w:rsidRDefault="00ED121A" w:rsidP="00ED121A">
      <w:pPr>
        <w:pStyle w:val="bpuSponsor"/>
      </w:pPr>
      <w:r>
        <w:t>Co-Sponsored by:</w:t>
      </w:r>
    </w:p>
    <w:p w:rsidR="00ED121A" w:rsidRDefault="00ED121A" w:rsidP="00ED121A">
      <w:pPr>
        <w:pStyle w:val="bpuSponsor"/>
      </w:pPr>
      <w:r w:rsidRPr="00ED121A">
        <w:t xml:space="preserve">Assemblyman </w:t>
      </w:r>
      <w:proofErr w:type="spellStart"/>
      <w:r w:rsidRPr="00ED121A">
        <w:t>Verrelli</w:t>
      </w:r>
      <w:proofErr w:type="spellEnd"/>
    </w:p>
    <w:p w:rsidR="00ED121A" w:rsidRDefault="00ED121A" w:rsidP="00ED121A"/>
    <w:p w:rsidR="00ED121A" w:rsidRPr="00ED121A" w:rsidRDefault="00ED121A" w:rsidP="00ED121A"/>
    <w:p w:rsidR="001A545D" w:rsidRDefault="001A545D" w:rsidP="001A545D">
      <w:pPr>
        <w:pStyle w:val="bpuSponsor"/>
      </w:pPr>
    </w:p>
    <w:p w:rsidR="001A545D" w:rsidRDefault="001A545D" w:rsidP="001A545D">
      <w:pPr>
        <w:pStyle w:val="bpuSponsor"/>
      </w:pPr>
    </w:p>
    <w:p w:rsidR="001A545D" w:rsidRDefault="001A545D" w:rsidP="001A545D">
      <w:pPr>
        <w:pStyle w:val="bpuSponsor"/>
      </w:pPr>
      <w:r>
        <w:t>SYNOPSIS</w:t>
      </w:r>
    </w:p>
    <w:p w:rsidR="001A545D" w:rsidRDefault="001A545D" w:rsidP="001A545D">
      <w:pPr>
        <w:pStyle w:val="bpuNormText"/>
      </w:pPr>
      <w:r>
        <w:tab/>
        <w:t>Authorizes homeless shelters to maintain supply of opioid antidotes and permits emergency administration of opioid antidote by shelter staff.</w:t>
      </w:r>
    </w:p>
    <w:p w:rsidR="001A545D" w:rsidRDefault="001A545D" w:rsidP="001A545D">
      <w:pPr>
        <w:pStyle w:val="bpuNormText"/>
      </w:pPr>
    </w:p>
    <w:p w:rsidR="001A545D" w:rsidRDefault="001A545D" w:rsidP="001A545D">
      <w:pPr>
        <w:pStyle w:val="bpuSponsor"/>
      </w:pPr>
      <w:r>
        <w:t xml:space="preserve">CURRENT VERSION OF TEXT </w:t>
      </w:r>
    </w:p>
    <w:p w:rsidR="001A545D" w:rsidRDefault="001A545D" w:rsidP="001A545D">
      <w:pPr>
        <w:pStyle w:val="bpuNormText"/>
      </w:pPr>
      <w:r>
        <w:tab/>
        <w:t>As introduced.</w:t>
      </w:r>
    </w:p>
    <w:p w:rsidR="001A545D" w:rsidRDefault="001A545D" w:rsidP="001A54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545D" w:rsidRDefault="001A545D" w:rsidP="008916EC">
      <w:pPr>
        <w:pStyle w:val="FronterPage"/>
        <w:tabs>
          <w:tab w:val="clear" w:pos="720"/>
          <w:tab w:val="clear" w:pos="1440"/>
          <w:tab w:val="clear" w:pos="2160"/>
          <w:tab w:val="clear" w:pos="2880"/>
          <w:tab w:val="clear" w:pos="3600"/>
          <w:tab w:val="clear" w:pos="4320"/>
          <w:tab w:val="clear" w:pos="5040"/>
        </w:tabs>
        <w:sectPr w:rsidR="001A545D" w:rsidSect="001A545D">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D9138A" w:rsidP="003E47BA">
      <w:pPr>
        <w:pStyle w:val="HangingAnAct"/>
        <w:rPr>
          <w:rStyle w:val="HangingAnActChar"/>
        </w:rPr>
      </w:pPr>
      <w:r>
        <w:rPr>
          <w:rStyle w:val="BillHead"/>
        </w:rPr>
        <w:t>An Act</w:t>
      </w:r>
      <w:r w:rsidR="00686AEB" w:rsidRPr="006B7FA7">
        <w:rPr>
          <w:rStyle w:val="HangingAnActChar"/>
        </w:rPr>
        <w:t xml:space="preserve"> </w:t>
      </w:r>
      <w:r w:rsidR="007E3016">
        <w:rPr>
          <w:rStyle w:val="HangingAnActChar"/>
        </w:rPr>
        <w:t xml:space="preserve">concerning </w:t>
      </w:r>
      <w:r w:rsidR="007E3016" w:rsidRPr="007C181B">
        <w:rPr>
          <w:rStyle w:val="HangingAnActChar"/>
        </w:rPr>
        <w:t>the emergency administration of opioid antidotes in</w:t>
      </w:r>
      <w:r w:rsidR="007E3016">
        <w:rPr>
          <w:rStyle w:val="HangingAnActChar"/>
        </w:rPr>
        <w:t xml:space="preserve"> </w:t>
      </w:r>
      <w:r w:rsidR="001464B2">
        <w:rPr>
          <w:rStyle w:val="HangingAnActChar"/>
        </w:rPr>
        <w:t>homeless shelters</w:t>
      </w:r>
      <w:r w:rsidR="007E3016">
        <w:rPr>
          <w:rStyle w:val="HangingAnActChar"/>
        </w:rPr>
        <w:t xml:space="preserve">, </w:t>
      </w:r>
      <w:r w:rsidR="001464B2">
        <w:rPr>
          <w:rStyle w:val="HangingAnActChar"/>
        </w:rPr>
        <w:t xml:space="preserve">amending and </w:t>
      </w:r>
      <w:r w:rsidR="007E3016">
        <w:rPr>
          <w:rStyle w:val="HangingAnActChar"/>
        </w:rPr>
        <w:t>supplementing P.L.1985, c.48</w:t>
      </w:r>
      <w:r w:rsidR="007E3016" w:rsidRPr="007C181B">
        <w:rPr>
          <w:rStyle w:val="HangingAnActChar"/>
        </w:rPr>
        <w:t>, and amending P.L.2013, c.46.</w:t>
      </w:r>
    </w:p>
    <w:p w:rsidR="000B1054" w:rsidRPr="00D71D68" w:rsidRDefault="000B1054" w:rsidP="000B1054"/>
    <w:p w:rsidR="00686AEB" w:rsidRPr="00AA7880" w:rsidRDefault="00686AEB" w:rsidP="00686AEB">
      <w:r>
        <w:tab/>
      </w:r>
      <w:r w:rsidR="00D9138A">
        <w:rPr>
          <w:rStyle w:val="BillHeading2"/>
        </w:rPr>
        <w:t>Be It Enacted</w:t>
      </w:r>
      <w:r>
        <w:rPr>
          <w:rStyle w:val="BillHeading2"/>
        </w:rPr>
        <w:t xml:space="preserve"> </w:t>
      </w:r>
      <w:r w:rsidR="00D9138A">
        <w:rPr>
          <w:rStyle w:val="BillLanguage"/>
        </w:rPr>
        <w:t>by the Senate and General Assembly of the State of New Jersey:</w:t>
      </w:r>
    </w:p>
    <w:p w:rsidR="00686AEB" w:rsidRDefault="00686AEB" w:rsidP="00686AEB"/>
    <w:p w:rsidR="00C90647" w:rsidRDefault="00E34A5C" w:rsidP="00E34A5C">
      <w:r>
        <w:tab/>
        <w:t>1.</w:t>
      </w:r>
      <w:r>
        <w:tab/>
      </w:r>
      <w:r w:rsidR="00C90647">
        <w:t>Section 2 of P.L.1985, c.48 (C.55:13C-2) is amended to read as follows:</w:t>
      </w:r>
    </w:p>
    <w:p w:rsidR="00C90647" w:rsidRDefault="00C90647" w:rsidP="00C90647">
      <w:r>
        <w:tab/>
      </w:r>
      <w:r w:rsidR="00891175">
        <w:t>2.</w:t>
      </w:r>
      <w:r w:rsidR="00891175">
        <w:tab/>
      </w:r>
      <w:r>
        <w:t>As used in this act:</w:t>
      </w:r>
    </w:p>
    <w:p w:rsidR="00C90647" w:rsidRDefault="00C90647" w:rsidP="00C90647">
      <w:r>
        <w:tab/>
        <w:t>"Emergency condition" means and includes, but is not limited to, a snow emergency, excessive cold or heat, storms or other weather-related conditions.</w:t>
      </w:r>
    </w:p>
    <w:p w:rsidR="00C90647" w:rsidRDefault="00C90647" w:rsidP="00C90647">
      <w:r>
        <w:tab/>
        <w:t>"Emergency shelter for the homeless" means a building or structure in which a public entity or a private, nonprofit organization provides shelter, or food and shelter, to individuals and families having neither a home nor the means to obtain a home or other temporary lodging.</w:t>
      </w:r>
    </w:p>
    <w:p w:rsidR="00C90647" w:rsidRDefault="00C90647" w:rsidP="00C90647">
      <w:r>
        <w:tab/>
        <w:t>"Licensed capacity" means the number of individuals specified by a public officer of a municipality or the Department of Community Affairs as the maximum occupancy level of an emergency shelter for the homeless, or the number of individuals indicated on the certificate of occupancy of the shelter.</w:t>
      </w:r>
    </w:p>
    <w:p w:rsidR="00E34A5C" w:rsidRPr="00C90647" w:rsidRDefault="00E34A5C" w:rsidP="00E34A5C">
      <w:pPr>
        <w:rPr>
          <w:u w:val="single"/>
        </w:rPr>
      </w:pPr>
      <w:r>
        <w:tab/>
      </w:r>
      <w:r w:rsidRPr="00C90647">
        <w:rPr>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E34A5C" w:rsidRPr="00C90647" w:rsidRDefault="00E34A5C" w:rsidP="00E34A5C">
      <w:pPr>
        <w:rPr>
          <w:u w:val="single"/>
        </w:rPr>
      </w:pPr>
      <w:r>
        <w:tab/>
      </w:r>
      <w:r w:rsidRPr="00C90647">
        <w:rPr>
          <w:u w:val="single"/>
        </w:rPr>
        <w:t>“Opioid overdose” means an acute condition including, but not limited to, extreme physical illness, decreased level of consciousness, respiratory depression, coma, or death resulting from the consumption or use of an opioid drug or another substance with which an opioid drug was combined, and that a layperson would reasonably believe to require medical assistance.</w:t>
      </w:r>
    </w:p>
    <w:p w:rsidR="00E34A5C" w:rsidRDefault="00C90647" w:rsidP="00E34A5C">
      <w:r>
        <w:t>(</w:t>
      </w:r>
      <w:proofErr w:type="spellStart"/>
      <w:r>
        <w:t>cf</w:t>
      </w:r>
      <w:proofErr w:type="spellEnd"/>
      <w:r>
        <w:t>: 2013, c.204, s.1)</w:t>
      </w:r>
    </w:p>
    <w:p w:rsidR="00C90647" w:rsidRDefault="00C90647" w:rsidP="00E34A5C"/>
    <w:p w:rsidR="00E34A5C" w:rsidRPr="00D472B2" w:rsidRDefault="00E34A5C" w:rsidP="00E34A5C">
      <w:pPr>
        <w:rPr>
          <w:b/>
        </w:rPr>
      </w:pPr>
      <w:r>
        <w:tab/>
        <w:t>2.</w:t>
      </w:r>
      <w:r>
        <w:tab/>
        <w:t xml:space="preserve">(New section)  a.  </w:t>
      </w:r>
      <w:r w:rsidR="00102ABC">
        <w:t xml:space="preserve">Each emergency shelter for the homeless shall </w:t>
      </w:r>
      <w:r w:rsidRPr="00F050D7">
        <w:t xml:space="preserve">obtain a supply of opioid antidotes pursuant to a standing order under section 4 of the “Overdose Prevention Act,” P.L.2013, c.46 (C.24:6J-4) or section 1 of P.L.2017, c.88 (C.45:14-67.2), to be maintained in a secure location in the </w:t>
      </w:r>
      <w:r w:rsidR="00102ABC">
        <w:t xml:space="preserve">emergency shelter for the homeless </w:t>
      </w:r>
      <w:r w:rsidRPr="00F050D7">
        <w:t>for the purpose of responding to an opioid overdose emergency.</w:t>
      </w:r>
      <w:r>
        <w:rPr>
          <w:b/>
        </w:rPr>
        <w:t xml:space="preserve">  </w:t>
      </w:r>
      <w:r>
        <w:t>A</w:t>
      </w:r>
      <w:r w:rsidR="00102ABC">
        <w:t>n emergency shelter for the homeless</w:t>
      </w:r>
      <w:r>
        <w:t xml:space="preserve"> may apply for a grant pursuant to section 4 of this act for the costs of (1) purchasing opioid antidotes, and (2) training to enable </w:t>
      </w:r>
      <w:r w:rsidR="00102ABC">
        <w:t xml:space="preserve">individuals staffing the emergency shelter for the homeless </w:t>
      </w:r>
      <w:r>
        <w:t>to administer opioid antidotes.</w:t>
      </w:r>
    </w:p>
    <w:p w:rsidR="00E34A5C" w:rsidRDefault="00102ABC" w:rsidP="00E34A5C">
      <w:r>
        <w:tab/>
        <w:t>b.</w:t>
      </w:r>
      <w:r>
        <w:tab/>
        <w:t>Each emergency shelter for the homeless</w:t>
      </w:r>
      <w:r w:rsidR="00E34A5C">
        <w:t xml:space="preserve"> shall ensure that at least </w:t>
      </w:r>
      <w:r>
        <w:t xml:space="preserve">staff member is on duty at all times who </w:t>
      </w:r>
      <w:r w:rsidR="00E34A5C">
        <w:t xml:space="preserve">has received training on standardized protocols for the administration of an opioid antidote to a person who experiences an opioid overdose.  The training shall include the overdose prevention information described in subsection a. of section 5 of the “Overdose Prevention Act,” P.L.2013, c.46 (C.24:6J-5).  The </w:t>
      </w:r>
      <w:r>
        <w:t>Commissioner of Community Affairs</w:t>
      </w:r>
      <w:r w:rsidR="00E34A5C">
        <w:t xml:space="preserve">, in consultation with the Department of Human Services, shall specify an appropriate entity or entities to provide the training to </w:t>
      </w:r>
      <w:r>
        <w:t>staff at emergency shelters for the homeless</w:t>
      </w:r>
      <w:r w:rsidR="00E34A5C">
        <w:t>.</w:t>
      </w:r>
    </w:p>
    <w:p w:rsidR="00E34A5C" w:rsidRDefault="00E34A5C" w:rsidP="00E34A5C">
      <w:r>
        <w:tab/>
        <w:t>c.</w:t>
      </w:r>
      <w:r>
        <w:tab/>
        <w:t>A</w:t>
      </w:r>
      <w:r w:rsidR="00102ABC">
        <w:t>n individual staffing an emergency shelter for the homeless</w:t>
      </w:r>
      <w:r>
        <w:t xml:space="preserve"> who is trained pursuant to subsection b. of this section may administer an opioid antidote to any person whom the </w:t>
      </w:r>
      <w:r w:rsidR="00102ABC">
        <w:t xml:space="preserve">individual </w:t>
      </w:r>
      <w:r>
        <w:t xml:space="preserve">in good faith believes is experiencing an opioid overdose.  The </w:t>
      </w:r>
      <w:r w:rsidR="00102ABC">
        <w:t xml:space="preserve">individual </w:t>
      </w:r>
      <w:r>
        <w:t xml:space="preserve">shall only be authorized to administer opioid antidotes after receiving the training required under subsection b. of this section.  </w:t>
      </w:r>
    </w:p>
    <w:p w:rsidR="00E34A5C" w:rsidRDefault="00102ABC" w:rsidP="00E34A5C">
      <w:r>
        <w:tab/>
        <w:t>d.</w:t>
      </w:r>
      <w:r>
        <w:tab/>
        <w:t xml:space="preserve">An individual staffing an emergency shelter for the homeless </w:t>
      </w:r>
      <w:r w:rsidR="00E34A5C">
        <w:t>who administers an opioid antidote shall ensure that the overdose victim is transported to a hospital emergency room by emergency services personnel after the administration of the opioid antidote, even if the person’s symptoms appear to have resolved.</w:t>
      </w:r>
    </w:p>
    <w:p w:rsidR="00E34A5C" w:rsidRDefault="00E34A5C" w:rsidP="00E34A5C"/>
    <w:p w:rsidR="00E34A5C" w:rsidRDefault="00E34A5C" w:rsidP="00E34A5C">
      <w:r>
        <w:tab/>
        <w:t>3.</w:t>
      </w:r>
      <w:r>
        <w:tab/>
        <w:t xml:space="preserve">(New section)  No </w:t>
      </w:r>
      <w:r w:rsidR="00102ABC">
        <w:t>emergency shelter for the homeless, individual staffing an emergency shelter for the homeless</w:t>
      </w:r>
      <w:r>
        <w:t>, pharmacist, or a prescriber of opioid antidotes for a</w:t>
      </w:r>
      <w:r w:rsidR="00B6140C">
        <w:t xml:space="preserve">n emergency shelter for the homeless </w:t>
      </w:r>
      <w:r>
        <w:t>through a standing order, shall be held liable for any good faith act or omission consistent with the provisions of this act.  Good faith shall not include willful misconduct, gross negligence, or recklessness.</w:t>
      </w:r>
    </w:p>
    <w:p w:rsidR="00E34A5C" w:rsidRDefault="00E34A5C" w:rsidP="00E34A5C"/>
    <w:p w:rsidR="00E34A5C" w:rsidRDefault="00E34A5C" w:rsidP="00E34A5C">
      <w:r>
        <w:tab/>
        <w:t>4.</w:t>
      </w:r>
      <w:r>
        <w:tab/>
        <w:t xml:space="preserve">(New section)  a.  The Commissioner of Human Services may establish a grant program, based upon any monies appropriated by the Legislature, to award grants to </w:t>
      </w:r>
      <w:r w:rsidR="00FB6AFE">
        <w:t xml:space="preserve">emergency shelters for the homeless </w:t>
      </w:r>
      <w:r>
        <w:t xml:space="preserve">for the purposes of purchasing opioid antidotes and providing training to enable </w:t>
      </w:r>
      <w:r w:rsidR="00FB6AFE">
        <w:t xml:space="preserve">individuals staffing the emergency shelter for the homeless </w:t>
      </w:r>
      <w:r>
        <w:t>to administer opioid antidotes.  In addition to any monies appropriated by the Legislature, the commissioner may seek money from the federal government, private foundations, and any other source to fund the grants established pursuant to this section.</w:t>
      </w:r>
    </w:p>
    <w:p w:rsidR="00E34A5C" w:rsidRDefault="00E34A5C" w:rsidP="00E34A5C">
      <w:r>
        <w:tab/>
        <w:t>b.</w:t>
      </w:r>
      <w:r>
        <w:tab/>
        <w:t>To be eligible for consideration of a grant award, a</w:t>
      </w:r>
      <w:r w:rsidR="00AA4C1E">
        <w:t xml:space="preserve">n emergency shelter for the homeless </w:t>
      </w:r>
      <w:r>
        <w:t xml:space="preserve">shall submit an application to the Department of Human Services, in accordance with application procedures and requirements prescribed by the commissioner.  A grant application shall include, at a minimum, information regarding: the quantity of opioid antidotes the </w:t>
      </w:r>
      <w:r w:rsidR="00AA4C1E">
        <w:t xml:space="preserve">emergency shelter for the homeless </w:t>
      </w:r>
      <w:r>
        <w:t xml:space="preserve">intends to obtain; the number of </w:t>
      </w:r>
      <w:r w:rsidR="00AA4C1E">
        <w:t xml:space="preserve">individuals staffing the emergency shelter for the homeless </w:t>
      </w:r>
      <w:r>
        <w:t xml:space="preserve">who are, or will be, trained in administering opioid antidotes; </w:t>
      </w:r>
      <w:r w:rsidRPr="00A573ED">
        <w:t xml:space="preserve">the prevalence of opioid abuse and overdose deaths in the geographic area where the </w:t>
      </w:r>
      <w:r w:rsidR="00AA4C1E">
        <w:t xml:space="preserve">emergency shelter for the homeless </w:t>
      </w:r>
      <w:r w:rsidRPr="00A573ED">
        <w:t>is located</w:t>
      </w:r>
      <w:r>
        <w:t>; and any other information specified by the commissioner.</w:t>
      </w:r>
    </w:p>
    <w:p w:rsidR="00E34A5C" w:rsidRDefault="00E34A5C" w:rsidP="00E34A5C">
      <w:r>
        <w:tab/>
        <w:t>c.</w:t>
      </w:r>
      <w:r>
        <w:tab/>
        <w:t>The commissioner shall establish selection criteria for the awarding of grant funds under the program and shall award grants based upon review of the applications and subject to the availability of funds.  The commissioner shall establish the amount for each grant that is approved.</w:t>
      </w:r>
    </w:p>
    <w:p w:rsidR="00E34A5C" w:rsidRDefault="00E34A5C" w:rsidP="00E34A5C"/>
    <w:p w:rsidR="00E34A5C" w:rsidRDefault="00E34A5C" w:rsidP="00E34A5C">
      <w:r>
        <w:tab/>
        <w:t>5.</w:t>
      </w:r>
      <w:r>
        <w:tab/>
        <w:t>Section 3 of P.L.2013, c.46 (C.24:6J-3) is amended to read as follows:</w:t>
      </w:r>
    </w:p>
    <w:p w:rsidR="00E34A5C" w:rsidRDefault="00E34A5C" w:rsidP="00E34A5C">
      <w:r>
        <w:tab/>
        <w:t>3.</w:t>
      </w:r>
      <w:r>
        <w:tab/>
        <w:t>As used in this act:</w:t>
      </w:r>
    </w:p>
    <w:p w:rsidR="00E34A5C" w:rsidRDefault="00E34A5C" w:rsidP="00E34A5C">
      <w:r>
        <w:tab/>
        <w:t>"Commissioner" means the Commissioner of Human Services.</w:t>
      </w:r>
    </w:p>
    <w:p w:rsidR="00E34A5C" w:rsidRDefault="00E34A5C" w:rsidP="00E34A5C">
      <w:r>
        <w:tab/>
        <w:t xml:space="preserve">"Drug overdose" means an acute condition including, but not limited to, physical illness, coma, mania, hysteria, or death resulting from the consumption or use of a controlled dangerous substance or another substance with which a controlled dangerous substance was combined and that a layperson would reasonably believe to require medical assistance. </w:t>
      </w:r>
    </w:p>
    <w:p w:rsidR="00E34A5C" w:rsidRDefault="00E34A5C" w:rsidP="00E34A5C">
      <w:r>
        <w:tab/>
        <w:t>"Emergency medical response entity" means an organization, company, governmental entity, community-based program, or healthcare system that provides pre-hospital emergency medical services and assistance to opioid or heroin addicts or abusers in the event of an overdose.  "Emergency medical response entity" includes, but is not limited to, a first aid, rescue and ambulance squad or other basic life support (BLS) ambulance provider; a mobile intensive care provider or other advanced life support (ALS) ambulance provider; an air medical service provider; or a fire-fighting company or organization, which squad, provider, company, or organization is qualified to send paid or volunteer emergency medical responders to the scene of an emergency.</w:t>
      </w:r>
    </w:p>
    <w:p w:rsidR="00E34A5C" w:rsidRDefault="00E34A5C" w:rsidP="00E34A5C">
      <w:r>
        <w:tab/>
        <w:t>"Emergency medical responder" means a person, other than a health care practitioner, who is employed on a paid or volunteer basis in the area of emergency response, including, but not limited to, an emergency medical technician, a mobile intensive care paramedic, or a fire fighter, acting in that person's professional capacity.</w:t>
      </w:r>
    </w:p>
    <w:p w:rsidR="00E34A5C" w:rsidRDefault="00E34A5C" w:rsidP="00E34A5C">
      <w:r>
        <w:tab/>
        <w:t>"Health care practitioner" means a prescriber, pharmacist, or other individual whose professional practice is regulated pursuant to Title 45 of the Revised Statutes, and who, in accordance with the practitioner's scope of professional practice, prescribes or dispenses an opioid antidote.</w:t>
      </w:r>
    </w:p>
    <w:p w:rsidR="00E34A5C" w:rsidRDefault="00E34A5C" w:rsidP="00E34A5C">
      <w:r>
        <w:tab/>
        <w:t>"Medical assistance" means professional medical services that are provided to a person experiencing a drug overdose by a health care practitioner, acting within the practitioner's scope of professional practice, including professional medical services that are mobilized through telephone contact with the 911 telephone emergency service.</w:t>
      </w:r>
    </w:p>
    <w:p w:rsidR="00E34A5C" w:rsidRDefault="00E34A5C" w:rsidP="00E34A5C">
      <w:r>
        <w:tab/>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p>
    <w:p w:rsidR="00E34A5C" w:rsidRDefault="00E34A5C" w:rsidP="00E34A5C">
      <w:r>
        <w:tab/>
        <w:t>"Patient" means a person who is at risk of an opioid overdose or a person who is not at risk of an opioid overdose who, in the person's individual capacity, obtains an opioid antidote from a health care practitioner, professional, or professional entity for the purpose of administering that antidote to another person in an emergency, in accordance with subsection c. of section 4 of P.L.2013, c.46 (C.24:6J-4).  "Patient" includes a professional who is acting in that professional's individual capacity, but does not include a professional who is acting in a professional capacity.</w:t>
      </w:r>
    </w:p>
    <w:p w:rsidR="00E34A5C" w:rsidRDefault="00E34A5C" w:rsidP="00E34A5C">
      <w:r>
        <w:tab/>
        <w:t>"Prescriber" means a health care practitioner authorized by law to prescribe medications who, acting within the practitioner's scope of professional practice, prescribes an opioid antidote.  "Prescriber" includes, but is not limited to, a physician, physician assistant, or advanced practice nurse.</w:t>
      </w:r>
    </w:p>
    <w:p w:rsidR="00E34A5C" w:rsidRDefault="00E34A5C" w:rsidP="00E34A5C">
      <w:r>
        <w:tab/>
        <w:t xml:space="preserve">"Professional" means a person, other than a health care practitioner, who is employed on a paid basis or is engaged on a volunteer basis in the areas of substance abuse treatment or therapy, criminal justice, or a related area, and who, acting in that person's professional or volunteer capacity, obtains an opioid antidote from a health care practitioner for the purposes of dispensing or administering that antidote to other parties in the course of business or volunteer activities.  "Professional" includes, but is not limited to, a sterile syringe access program employee, or a law enforcement official. </w:t>
      </w:r>
    </w:p>
    <w:p w:rsidR="00E34A5C" w:rsidRDefault="00E34A5C" w:rsidP="00E34A5C">
      <w:r>
        <w:tab/>
        <w:t xml:space="preserve">"Professional entity" means an organization, company, governmental entity, community-based program, sterile syringe access program, or any other organized group that employs two or more professionals who engage, during the regular course of business or volunteer activities, in direct interactions with opioid or heroin addicts or abusers or other persons susceptible to opioid overdose, or with other persons who are in a position to provide direct medical assistance to opioid or heroin addicts or abusers in the event of an overdose.  </w:t>
      </w:r>
      <w:r w:rsidR="005D207D">
        <w:br w:type="page"/>
      </w:r>
    </w:p>
    <w:p w:rsidR="00E34A5C" w:rsidRDefault="00E34A5C" w:rsidP="00E34A5C">
      <w:r>
        <w:tab/>
        <w:t xml:space="preserve">"Recipient" means a patient, professional,  professional entity, emergency medical responder, </w:t>
      </w:r>
      <w:r w:rsidRPr="00A0248C">
        <w:rPr>
          <w:rFonts w:ascii="Albertus Extra Bold" w:hAnsi="Albertus Extra Bold"/>
          <w:b/>
        </w:rPr>
        <w:t>[</w:t>
      </w:r>
      <w:r>
        <w:t>or</w:t>
      </w:r>
      <w:r w:rsidRPr="00A0248C">
        <w:rPr>
          <w:rFonts w:ascii="Albertus Extra Bold" w:hAnsi="Albertus Extra Bold"/>
          <w:b/>
        </w:rPr>
        <w:t>]</w:t>
      </w:r>
      <w:r>
        <w:t xml:space="preserve"> emergency medical response entity</w:t>
      </w:r>
      <w:r w:rsidR="00AA4C1E">
        <w:rPr>
          <w:u w:val="single"/>
        </w:rPr>
        <w:t>, or emergency shelter for the homeless</w:t>
      </w:r>
      <w:r>
        <w:t xml:space="preserve"> who is prescribed or dispensed an opioid antidote in accordance with section 4 of P.L.2013, c.46 (C.24:6J-4).</w:t>
      </w:r>
    </w:p>
    <w:p w:rsidR="00E34A5C" w:rsidRDefault="00E34A5C" w:rsidP="00E34A5C">
      <w:r>
        <w:t>(</w:t>
      </w:r>
      <w:proofErr w:type="spellStart"/>
      <w:r>
        <w:t>cf</w:t>
      </w:r>
      <w:proofErr w:type="spellEnd"/>
      <w:r>
        <w:t>: P.L.2017, c.381, s.1)</w:t>
      </w:r>
    </w:p>
    <w:p w:rsidR="00E34A5C" w:rsidRDefault="00E34A5C" w:rsidP="00E34A5C"/>
    <w:p w:rsidR="00E34A5C" w:rsidRDefault="00E34A5C" w:rsidP="00E34A5C">
      <w:r>
        <w:tab/>
        <w:t>6.</w:t>
      </w:r>
      <w:r>
        <w:tab/>
        <w:t>Section 4 of P.L.2013, c.46 (C.24:6J-4) is amended to read as follows:</w:t>
      </w:r>
    </w:p>
    <w:p w:rsidR="00E34A5C" w:rsidRDefault="00E34A5C" w:rsidP="00E34A5C">
      <w:r>
        <w:tab/>
        <w:t>4.</w:t>
      </w:r>
      <w:r>
        <w:tab/>
        <w:t>a.</w:t>
      </w:r>
      <w:r w:rsidR="005D207D">
        <w:t xml:space="preserve"> </w:t>
      </w:r>
      <w:r>
        <w:t xml:space="preserve"> (1)</w:t>
      </w:r>
      <w:r w:rsidR="005D207D">
        <w:t xml:space="preserve"> </w:t>
      </w:r>
      <w:r>
        <w:t xml:space="preserve"> A prescriber or other health care practitioner, as appropriate, may prescribe or dispense an opioid antidote:</w:t>
      </w:r>
    </w:p>
    <w:p w:rsidR="00E34A5C" w:rsidRDefault="00E34A5C" w:rsidP="00E34A5C">
      <w:r>
        <w:tab/>
        <w:t>(a)</w:t>
      </w:r>
      <w:r>
        <w:tab/>
        <w:t>directly or through a standing order, to any recipient who is deemed by the health care practitioner to be capable of administering the opioid antidote to an overdose victim in an emergency;</w:t>
      </w:r>
    </w:p>
    <w:p w:rsidR="00E34A5C" w:rsidRDefault="00E34A5C" w:rsidP="00E34A5C">
      <w:r>
        <w:tab/>
        <w:t>(b)</w:t>
      </w:r>
      <w:r>
        <w:tab/>
        <w:t xml:space="preserve">through a standing order, to any professional or emergency medical responder who is not acting in a professional or volunteer capacity for a professional entity, or an emergency medical response entity, but who is deemed by the health care practitioner to be capable of administering opioid antidotes to overdose victims, as part of the professional's regular course of business or volunteer activities; </w:t>
      </w:r>
    </w:p>
    <w:p w:rsidR="00E34A5C" w:rsidRDefault="00E34A5C" w:rsidP="00E34A5C">
      <w:r>
        <w:tab/>
        <w:t>(c)</w:t>
      </w:r>
      <w:r>
        <w:tab/>
        <w:t>through a standing order, to any professional who is not acting in a professional or volunteer capacity for a professional entity, but who is deemed by the health care practitioner to be capable of dispensing opioid antidotes to recipients, for administration thereby, as part of the professional's regular course of business or volunteer activities;</w:t>
      </w:r>
    </w:p>
    <w:p w:rsidR="00E34A5C" w:rsidRDefault="00E34A5C" w:rsidP="00E34A5C">
      <w:r>
        <w:tab/>
        <w:t>(d)</w:t>
      </w:r>
      <w:r>
        <w:tab/>
        <w:t>through a standing order, to any professional entity or any emergency medical response entity, which is deemed by the health care practitioner to employ professionals or emergency medical responders, as appropriate, who are capable of administering opioid antidotes to overdose victims as part of the entity's regular course of business or volunteer activities;</w:t>
      </w:r>
    </w:p>
    <w:p w:rsidR="00E34A5C" w:rsidRDefault="00E34A5C" w:rsidP="00E34A5C">
      <w:r>
        <w:tab/>
        <w:t>(e)</w:t>
      </w:r>
      <w:r>
        <w:tab/>
        <w:t xml:space="preserve">through a standing order, to any professional entity which is deemed by the health care practitioner to employ professionals who are capable of dispensing opioid antidotes to recipients, for administration thereby, as part of the entity's regular course of business or volunteer activities </w:t>
      </w:r>
      <w:r w:rsidRPr="00451164">
        <w:rPr>
          <w:u w:val="single"/>
        </w:rPr>
        <w:t>;</w:t>
      </w:r>
    </w:p>
    <w:p w:rsidR="00E34A5C" w:rsidRDefault="00E34A5C" w:rsidP="00E34A5C">
      <w:r>
        <w:tab/>
      </w:r>
      <w:r>
        <w:rPr>
          <w:u w:val="single"/>
        </w:rPr>
        <w:t>(f)</w:t>
      </w:r>
      <w:r>
        <w:rPr>
          <w:u w:val="single"/>
        </w:rPr>
        <w:tab/>
      </w:r>
      <w:r w:rsidRPr="00F140A6">
        <w:rPr>
          <w:u w:val="single"/>
        </w:rPr>
        <w:t>through a standing order, to a</w:t>
      </w:r>
      <w:r w:rsidR="00CB36D7">
        <w:rPr>
          <w:u w:val="single"/>
        </w:rPr>
        <w:t>n emergency shelter for the homeless</w:t>
      </w:r>
      <w:r w:rsidRPr="00F140A6">
        <w:rPr>
          <w:u w:val="single"/>
        </w:rPr>
        <w:t xml:space="preserve"> pursuant to the provisions of section 2 of P.L.</w:t>
      </w:r>
      <w:r w:rsidR="005D207D">
        <w:rPr>
          <w:u w:val="single"/>
        </w:rPr>
        <w:t>    </w:t>
      </w:r>
      <w:r w:rsidRPr="00F140A6">
        <w:rPr>
          <w:u w:val="single"/>
        </w:rPr>
        <w:t>,</w:t>
      </w:r>
      <w:r w:rsidR="005D207D">
        <w:rPr>
          <w:u w:val="single"/>
        </w:rPr>
        <w:t> </w:t>
      </w:r>
      <w:r w:rsidRPr="00F140A6">
        <w:rPr>
          <w:u w:val="single"/>
        </w:rPr>
        <w:t>c.</w:t>
      </w:r>
      <w:r w:rsidR="005D207D">
        <w:rPr>
          <w:u w:val="single"/>
        </w:rPr>
        <w:t>   </w:t>
      </w:r>
      <w:r w:rsidRPr="00F140A6">
        <w:rPr>
          <w:u w:val="single"/>
        </w:rPr>
        <w:t>(C.</w:t>
      </w:r>
      <w:r w:rsidR="005D207D">
        <w:rPr>
          <w:u w:val="single"/>
        </w:rPr>
        <w:t>   </w:t>
      </w:r>
      <w:r w:rsidRPr="00F140A6">
        <w:rPr>
          <w:u w:val="single"/>
        </w:rPr>
        <w:t>)</w:t>
      </w:r>
      <w:r w:rsidR="005D207D">
        <w:rPr>
          <w:u w:val="single"/>
        </w:rPr>
        <w:t> </w:t>
      </w:r>
      <w:r w:rsidRPr="00F140A6">
        <w:rPr>
          <w:u w:val="single"/>
        </w:rPr>
        <w:t>(pending</w:t>
      </w:r>
      <w:r w:rsidR="005D207D">
        <w:rPr>
          <w:u w:val="single"/>
        </w:rPr>
        <w:t> </w:t>
      </w:r>
      <w:r w:rsidRPr="00F140A6">
        <w:rPr>
          <w:u w:val="single"/>
        </w:rPr>
        <w:t>before</w:t>
      </w:r>
      <w:r w:rsidR="005D207D">
        <w:rPr>
          <w:u w:val="single"/>
        </w:rPr>
        <w:t> </w:t>
      </w:r>
      <w:r w:rsidRPr="00F140A6">
        <w:rPr>
          <w:u w:val="single"/>
        </w:rPr>
        <w:t>the</w:t>
      </w:r>
      <w:r w:rsidR="005D207D">
        <w:rPr>
          <w:u w:val="single"/>
        </w:rPr>
        <w:t> </w:t>
      </w:r>
      <w:r w:rsidRPr="00F140A6">
        <w:rPr>
          <w:u w:val="single"/>
        </w:rPr>
        <w:t>Legislature</w:t>
      </w:r>
      <w:r w:rsidR="005D207D">
        <w:rPr>
          <w:u w:val="single"/>
        </w:rPr>
        <w:t> </w:t>
      </w:r>
      <w:r w:rsidRPr="00F140A6">
        <w:rPr>
          <w:u w:val="single"/>
        </w:rPr>
        <w:t>as</w:t>
      </w:r>
      <w:r w:rsidR="005D207D">
        <w:rPr>
          <w:u w:val="single"/>
        </w:rPr>
        <w:t> </w:t>
      </w:r>
      <w:r w:rsidRPr="00F140A6">
        <w:rPr>
          <w:u w:val="single"/>
        </w:rPr>
        <w:t>this</w:t>
      </w:r>
      <w:r w:rsidR="005D207D">
        <w:rPr>
          <w:u w:val="single"/>
        </w:rPr>
        <w:t> </w:t>
      </w:r>
      <w:r w:rsidRPr="00F140A6">
        <w:rPr>
          <w:u w:val="single"/>
        </w:rPr>
        <w:t>bill)</w:t>
      </w:r>
      <w:r>
        <w:t>.</w:t>
      </w:r>
    </w:p>
    <w:p w:rsidR="005D207D" w:rsidRDefault="00E34A5C" w:rsidP="005D207D">
      <w:r>
        <w:tab/>
        <w:t>(2)</w:t>
      </w:r>
      <w:r>
        <w:tab/>
        <w:t>(a)</w:t>
      </w:r>
      <w:r w:rsidR="005D207D">
        <w:t xml:space="preserve"> </w:t>
      </w:r>
      <w:r>
        <w:t xml:space="preserve"> For the purposes of this subsection, whenever the law expressly authorizes or requires a certain type of professional or professional entity to obtain a standing order for opioid antidotes pursuant to this section, such professional, or the professionals </w:t>
      </w:r>
      <w:r w:rsidR="005D207D">
        <w:br w:type="page"/>
      </w:r>
    </w:p>
    <w:p w:rsidR="00E34A5C" w:rsidRDefault="00E34A5C" w:rsidP="00E34A5C">
      <w:r>
        <w:t>employed or engaged by such professional entity, as the case may be, shall be presumed by the prescribing or dispensing health care practitioner to be capable of administering or dispensing the opioid antidote, consistent with the express statutory requirement.</w:t>
      </w:r>
    </w:p>
    <w:p w:rsidR="00E34A5C" w:rsidRDefault="00E34A5C" w:rsidP="00E34A5C">
      <w:r>
        <w:tab/>
        <w:t>(b)</w:t>
      </w:r>
      <w:r>
        <w:tab/>
        <w:t>For the purposes of this subsection, whenever the law expressly requires a certain type of emergency medical responder or emergency medical response entity to obtain a standing order for opioid antidotes pursuant to this section, such emergency medical responder, or the emergency medical responders employed or engaged by such emergency medical response entity, as the case may be, shall be presumed by the prescribing or dispensing health care practitioner to be capable of administering the opioid antidote, consistent with the express statutory requirement.</w:t>
      </w:r>
    </w:p>
    <w:p w:rsidR="00E34A5C" w:rsidRDefault="00E34A5C" w:rsidP="00E34A5C">
      <w:r>
        <w:tab/>
        <w:t>(3)</w:t>
      </w:r>
      <w:r>
        <w:tab/>
        <w:t xml:space="preserve">(a)  Whenever a prescriber or other health care practitioner prescribes or dispenses an opioid antidote to a professional or professional entity pursuant to a standing order issued under paragraph (1) of this subsection, the standing order shall specify whether the professional or professional entity is authorized thereby to directly administer the opioid antidote to overdose victims; to dispense the opioid antidote to recipients, for their administration to third parties; or to both administer and dispense the opioid antidote.  If a standing order does not include a specification in this regard, it shall be deemed to authorize the professional or professional entity only to administer the opioid antidote with immunity, as provided by subsection c. of this section, and it shall not be deemed to authorize the professional or professional entity to engage in the further dispensing of the antidote to recipients, unless such authority has been granted by law, as provided by subparagraph (b) of this paragraph. </w:t>
      </w:r>
    </w:p>
    <w:p w:rsidR="00E34A5C" w:rsidRDefault="00E34A5C" w:rsidP="00E34A5C">
      <w:r>
        <w:tab/>
        <w:t>(b)</w:t>
      </w:r>
      <w:r>
        <w:tab/>
        <w:t xml:space="preserve">Notwithstanding the provisions of this paragraph to the contrary, if the law expressly authorizes or requires a certain type of professional, professional entity, emergency medical responder, </w:t>
      </w:r>
      <w:r w:rsidRPr="003B7877">
        <w:rPr>
          <w:rFonts w:ascii="Albertus Extra Bold" w:hAnsi="Albertus Extra Bold"/>
          <w:b/>
        </w:rPr>
        <w:t>[</w:t>
      </w:r>
      <w:r>
        <w:t>or</w:t>
      </w:r>
      <w:r w:rsidRPr="003B7877">
        <w:rPr>
          <w:rFonts w:ascii="Albertus Extra Bold" w:hAnsi="Albertus Extra Bold"/>
          <w:b/>
        </w:rPr>
        <w:t>]</w:t>
      </w:r>
      <w:r>
        <w:t xml:space="preserve"> emergency medical response entity</w:t>
      </w:r>
      <w:r w:rsidRPr="003B7877">
        <w:rPr>
          <w:u w:val="single"/>
        </w:rPr>
        <w:t xml:space="preserve">, or </w:t>
      </w:r>
      <w:r w:rsidR="00CB36D7">
        <w:rPr>
          <w:u w:val="single"/>
        </w:rPr>
        <w:t>emergency shelter for the homeless</w:t>
      </w:r>
      <w:r>
        <w:t xml:space="preserve"> to administer or dispense opioid antidotes pursuant to a standing order issued hereunder, the standing order issued pursuant to this section shall be deemed to grant the authority specified by the law, even if such authority is not expressly indicated on the face of the standing order. </w:t>
      </w:r>
    </w:p>
    <w:p w:rsidR="00E34A5C" w:rsidRDefault="00E34A5C" w:rsidP="00E34A5C">
      <w:r>
        <w:tab/>
        <w:t>(4)</w:t>
      </w:r>
      <w:r>
        <w:tab/>
        <w:t>Any prescriber or other health care practitioner who prescribes or dispenses an opioid antidote in good faith, and in accordance with the provisions of this subsection, shall not, as a result of the practitioner's acts or omissions, be subject to any criminal or civil liability, or any professional disciplinary action under Title 45 of the Revised Statutes for prescribing or dispensing an opioid antidote in accordance with P.L.2013, c.46 (C.24:6J-1 et seq.).</w:t>
      </w:r>
      <w:r w:rsidR="005D207D">
        <w:t xml:space="preserve"> </w:t>
      </w:r>
      <w:r w:rsidR="005D207D">
        <w:br w:type="page"/>
      </w:r>
    </w:p>
    <w:p w:rsidR="00E34A5C" w:rsidRDefault="005D207D" w:rsidP="00E34A5C">
      <w:r>
        <w:tab/>
      </w:r>
      <w:r w:rsidR="00E34A5C">
        <w:t>b.</w:t>
      </w:r>
      <w:r w:rsidR="00E34A5C">
        <w:tab/>
        <w:t xml:space="preserve">(1)  Any professional or professional entity that has obtained a standing order, pursuant to subsection a. of this section, for the dispensing of opioid antidotes, may dispense an opioid antidote to any recipient who is deemed by the professional or professional entity to be capable of administering the opioid antidote to an overdose victim in an emergency. </w:t>
      </w:r>
    </w:p>
    <w:p w:rsidR="00E34A5C" w:rsidRDefault="00E34A5C" w:rsidP="00E34A5C">
      <w:r>
        <w:tab/>
        <w:t>(2)</w:t>
      </w:r>
      <w:r>
        <w:tab/>
        <w:t>Any professional or professional entity that dispenses an opioid antidote in accordance with paragraph (1) of this subsection, in good faith, and pursuant to a standing order issued under subsection a. of this section, shall not, as a result of any acts or omissions, be subject to any criminal or civil liability or any professional disciplinary action for dispensing an opioid antidote in accordance with P.L.2013, c.46 (C.24:6J-1 et seq.).</w:t>
      </w:r>
    </w:p>
    <w:p w:rsidR="00E34A5C" w:rsidRDefault="005D207D" w:rsidP="00E34A5C">
      <w:pPr>
        <w:tabs>
          <w:tab w:val="clear" w:pos="1440"/>
          <w:tab w:val="left" w:pos="1170"/>
        </w:tabs>
      </w:pPr>
      <w:r>
        <w:tab/>
      </w:r>
      <w:r w:rsidR="00E34A5C">
        <w:t>c.</w:t>
      </w:r>
      <w:r w:rsidR="00E34A5C">
        <w:tab/>
        <w:t>(1)</w:t>
      </w:r>
      <w:r w:rsidR="00E34A5C">
        <w:tab/>
        <w:t>Any emergency medical responder or emergency medical response entity that has obtained a standing order, pursuant to subsection a. of this section, for the administration of opioid antidotes, may administer an opioid antidote to overdose victims.</w:t>
      </w:r>
    </w:p>
    <w:p w:rsidR="00E34A5C" w:rsidRDefault="00E34A5C" w:rsidP="00E34A5C">
      <w:r>
        <w:tab/>
        <w:t>(2)</w:t>
      </w:r>
      <w:r>
        <w:tab/>
        <w:t>Any emergency medical responder or emergency medical response entity that administers an opioid antidote, in good faith, in accordance with paragraph (1) of this subsection, and pursuant to a standing order issued under subsection a. of this section, shall not, as a result of any acts or omissions, be subject to any criminal or civil liability, or any disciplinary action, for administering the opioid antidote in accordance with P.L.2013,</w:t>
      </w:r>
      <w:r w:rsidR="00A618F4">
        <w:t xml:space="preserve"> </w:t>
      </w:r>
      <w:r>
        <w:t>c.46</w:t>
      </w:r>
      <w:r w:rsidR="00A618F4">
        <w:t xml:space="preserve"> </w:t>
      </w:r>
      <w:r>
        <w:t>(C.24:6J-1</w:t>
      </w:r>
      <w:r w:rsidR="00A618F4">
        <w:t xml:space="preserve"> </w:t>
      </w:r>
      <w:r>
        <w:t>et</w:t>
      </w:r>
      <w:r w:rsidR="00A618F4">
        <w:t xml:space="preserve"> </w:t>
      </w:r>
      <w:r>
        <w:t>seq.).</w:t>
      </w:r>
    </w:p>
    <w:p w:rsidR="00E34A5C" w:rsidRDefault="00E34A5C" w:rsidP="00E34A5C">
      <w:r>
        <w:tab/>
        <w:t>d.</w:t>
      </w:r>
      <w:r>
        <w:tab/>
        <w:t xml:space="preserve">(1)  Any person who is the recipient of an opioid antidote, which has been prescribed or dispensed for administration purposes pursuant to subsection a. or b. of this section, and who has received overdose prevention information pursuant to section 5 of P.L.2013, c.46 (C.24:6J-5), may administer the opioid antidote to another person in an emergency, without fee, if the antidote recipient believes, in good faith, that the other person is experiencing an opioid overdose.  </w:t>
      </w:r>
    </w:p>
    <w:p w:rsidR="00E34A5C" w:rsidRDefault="00E34A5C" w:rsidP="00E34A5C">
      <w:r>
        <w:tab/>
        <w:t>(2)</w:t>
      </w:r>
      <w:r>
        <w:tab/>
        <w:t xml:space="preserve">Any person who administers an opioid antidote pursuant to paragraph (1) of this subsection shall not, as a result of the person's acts or omissions, be subject to any criminal or civil liability for administering the opioid antidote in accordance with P.L.2013, c.46 (C.24:6J-1 et seq.). </w:t>
      </w:r>
    </w:p>
    <w:p w:rsidR="00E34A5C" w:rsidRDefault="005D207D" w:rsidP="00E34A5C">
      <w:r>
        <w:tab/>
      </w:r>
      <w:r w:rsidR="00E34A5C">
        <w:t>e.</w:t>
      </w:r>
      <w:r w:rsidR="00E34A5C">
        <w:tab/>
        <w:t>In addition to the immunity that is provided by this section for authorized persons who are engaged in the prescribing, dispensing, or administering of an opioid antidote, the immunity provided by section 7 or section 8 of P.L.2013, c.46 (C.2C:35-30 or C.2C:35-31) shall apply to a person who acts in accordance with this section, provided that the requirements of those sections, as applicable, have been met.</w:t>
      </w:r>
      <w:r>
        <w:t xml:space="preserve"> </w:t>
      </w:r>
      <w:r>
        <w:br w:type="page"/>
      </w:r>
    </w:p>
    <w:p w:rsidR="00E34A5C" w:rsidRDefault="005D207D" w:rsidP="00E34A5C">
      <w:r>
        <w:tab/>
      </w:r>
      <w:r w:rsidR="00E34A5C">
        <w:t>f.</w:t>
      </w:r>
      <w:r w:rsidR="00E34A5C">
        <w:tab/>
        <w:t xml:space="preserve">Notwithstanding the provisions of any law, rule, regulation, ordinance, or institutional or organizational directive to the contrary, any person or entity authorized to administer an opioid antidote, pursuant to this section, may administer to an overdose victim, with full immunity: </w:t>
      </w:r>
    </w:p>
    <w:p w:rsidR="00E34A5C" w:rsidRDefault="00E34A5C" w:rsidP="00E34A5C">
      <w:r>
        <w:tab/>
        <w:t>(1)</w:t>
      </w:r>
      <w:r>
        <w:tab/>
        <w:t xml:space="preserve">a single dose of any type of opioid antidote that has been approved by the United States Food and Drug Administration for use in the treatment of opioid overdoses; and </w:t>
      </w:r>
    </w:p>
    <w:p w:rsidR="00E34A5C" w:rsidRDefault="00E34A5C" w:rsidP="00E34A5C">
      <w:r>
        <w:tab/>
        <w:t>(2)</w:t>
      </w:r>
      <w:r>
        <w:tab/>
        <w:t xml:space="preserve">up to three doses of an opioid antidote that is administered through intranasal application, or through an intramuscular auto-injector, as may be necessary to revive the overdose victim.  Prior consultation with, or approval by, a third-party physician or other medical personnel shall not be required before an authorized person or entity may administer up to three doses of an opioid antidote, as provided in this paragraph, to the same overdose victim. </w:t>
      </w:r>
    </w:p>
    <w:p w:rsidR="00E34A5C" w:rsidRDefault="005D207D" w:rsidP="00E34A5C">
      <w:r>
        <w:tab/>
      </w:r>
      <w:r w:rsidR="00E34A5C">
        <w:t>g.</w:t>
      </w:r>
      <w:r w:rsidR="00E34A5C">
        <w:tab/>
        <w:t>No later than 45 days after the effective date of P.L.2017, c.381, the Commissioner of Health shall provide written notice to all emergency medical response entities affected by subsection f. of this section, notifying them of the provisions of subsection f. of this section.</w:t>
      </w:r>
    </w:p>
    <w:p w:rsidR="00E34A5C" w:rsidRPr="001B610B" w:rsidRDefault="005D207D" w:rsidP="00E34A5C">
      <w:pPr>
        <w:rPr>
          <w:u w:val="single"/>
        </w:rPr>
      </w:pPr>
      <w:r>
        <w:tab/>
      </w:r>
      <w:r w:rsidR="00E34A5C">
        <w:rPr>
          <w:u w:val="single"/>
        </w:rPr>
        <w:t>h</w:t>
      </w:r>
      <w:r w:rsidR="00E34A5C" w:rsidRPr="00CD6323">
        <w:rPr>
          <w:u w:val="single"/>
        </w:rPr>
        <w:t>.</w:t>
      </w:r>
      <w:r w:rsidR="00E34A5C">
        <w:rPr>
          <w:u w:val="single"/>
        </w:rPr>
        <w:tab/>
      </w:r>
      <w:r w:rsidR="00E34A5C" w:rsidRPr="00CD6323">
        <w:rPr>
          <w:u w:val="single"/>
        </w:rPr>
        <w:t xml:space="preserve">Any </w:t>
      </w:r>
      <w:r w:rsidR="00BC58EE">
        <w:rPr>
          <w:u w:val="single"/>
        </w:rPr>
        <w:t xml:space="preserve">emergency shelter for the homeless or individual staffing an emergency shelter for the homeless </w:t>
      </w:r>
      <w:r w:rsidR="00E34A5C" w:rsidRPr="00CD6323">
        <w:rPr>
          <w:u w:val="single"/>
        </w:rPr>
        <w:t>who administers, or permits the administration of, an opioid antidote in good faith in accordance with the provisions of section 2 of P.L.</w:t>
      </w:r>
      <w:r w:rsidR="00A618F4">
        <w:rPr>
          <w:u w:val="single"/>
        </w:rPr>
        <w:t xml:space="preserve">    </w:t>
      </w:r>
      <w:r w:rsidR="00E34A5C" w:rsidRPr="00CD6323">
        <w:rPr>
          <w:u w:val="single"/>
        </w:rPr>
        <w:t>,</w:t>
      </w:r>
      <w:r w:rsidR="00A618F4">
        <w:rPr>
          <w:u w:val="single"/>
        </w:rPr>
        <w:t xml:space="preserve"> </w:t>
      </w:r>
      <w:r w:rsidR="00E34A5C" w:rsidRPr="00CD6323">
        <w:rPr>
          <w:u w:val="single"/>
        </w:rPr>
        <w:t>c.</w:t>
      </w:r>
      <w:r w:rsidR="00A618F4">
        <w:rPr>
          <w:u w:val="single"/>
        </w:rPr>
        <w:t xml:space="preserve">   </w:t>
      </w:r>
      <w:r w:rsidR="00E34A5C" w:rsidRPr="00CD6323">
        <w:rPr>
          <w:u w:val="single"/>
        </w:rPr>
        <w:t>(C.</w:t>
      </w:r>
      <w:r w:rsidR="00A618F4">
        <w:rPr>
          <w:u w:val="single"/>
        </w:rPr>
        <w:t xml:space="preserve">        </w:t>
      </w:r>
      <w:r w:rsidR="00E34A5C" w:rsidRPr="00CD6323">
        <w:rPr>
          <w:u w:val="single"/>
        </w:rPr>
        <w:t>)</w:t>
      </w:r>
      <w:r w:rsidR="00A618F4">
        <w:rPr>
          <w:u w:val="single"/>
        </w:rPr>
        <w:t xml:space="preserve"> </w:t>
      </w:r>
      <w:r w:rsidR="00E34A5C" w:rsidRPr="00CD6323">
        <w:rPr>
          <w:u w:val="single"/>
        </w:rPr>
        <w:t>(pending before the Legislature as this bill), and pursuant to a standing order issued under subsection a. of this section, shall not, as a result of any acts or omissions, be subject to any criminal or civil liability, or any disciplinary action, for administering, or for permitting the administration of, the opioid antidote in accordance with P.L.2013,  c.46 (C.24:6J-1 et seq.).</w:t>
      </w:r>
      <w:r w:rsidR="00E34A5C">
        <w:t xml:space="preserve">  </w:t>
      </w:r>
    </w:p>
    <w:p w:rsidR="00E34A5C" w:rsidRDefault="00E34A5C" w:rsidP="00E34A5C">
      <w:r>
        <w:t>(</w:t>
      </w:r>
      <w:proofErr w:type="spellStart"/>
      <w:r>
        <w:t>cf</w:t>
      </w:r>
      <w:proofErr w:type="spellEnd"/>
      <w:r>
        <w:t>: P.L.2017, c.381, s.2)</w:t>
      </w:r>
    </w:p>
    <w:p w:rsidR="00E34A5C" w:rsidRDefault="00E34A5C" w:rsidP="00E34A5C"/>
    <w:p w:rsidR="00E34A5C" w:rsidRPr="00AA7880" w:rsidRDefault="00E34A5C" w:rsidP="00E34A5C">
      <w:r>
        <w:tab/>
        <w:t>7.</w:t>
      </w:r>
      <w:r>
        <w:tab/>
        <w:t>This act shall take effect on the first day of the fourth month next following the date of enactment.</w:t>
      </w:r>
    </w:p>
    <w:p w:rsidR="00E34A5C" w:rsidRDefault="00E34A5C" w:rsidP="00E34A5C"/>
    <w:p w:rsidR="00686AEB" w:rsidRPr="00CE7BD8" w:rsidRDefault="00686AEB" w:rsidP="00686AEB"/>
    <w:p w:rsidR="00686AEB" w:rsidRPr="00AA7880" w:rsidRDefault="00686AEB" w:rsidP="00686AEB">
      <w:pPr>
        <w:jc w:val="center"/>
      </w:pPr>
      <w:r w:rsidRPr="00D71D68">
        <w:t>STATEMENT</w:t>
      </w:r>
    </w:p>
    <w:p w:rsidR="00A64E72" w:rsidRDefault="00A64E72" w:rsidP="00A64E72"/>
    <w:p w:rsidR="005D207D" w:rsidRDefault="00A64E72" w:rsidP="005D207D">
      <w:r>
        <w:tab/>
        <w:t xml:space="preserve">This bill requires emergency shelters for the homeless to obtain a supply of opioid antidotes to be maintained in a secure location in the emergency shelter for the homeless for the purpose of responding to an opioid overdose emergency.  An emergency shelter for the homeless may obtain the opioid antidotes through a standing order pursuant to the </w:t>
      </w:r>
      <w:r w:rsidRPr="00FC5C5B">
        <w:t>“Overdose Prevention A</w:t>
      </w:r>
      <w:r>
        <w:t xml:space="preserve">ct,” P.L.2013, c.46 (C.24:6J-1 et seq.), or from a pharmacist pursuant to the provisions of </w:t>
      </w:r>
      <w:r w:rsidRPr="00960DFF">
        <w:t>P.L.2017, c.88 (C.45:14-67.2)</w:t>
      </w:r>
      <w:r>
        <w:t xml:space="preserve">.  Each emergency </w:t>
      </w:r>
      <w:r w:rsidR="005D207D">
        <w:br w:type="page"/>
      </w:r>
    </w:p>
    <w:p w:rsidR="00A64E72" w:rsidRDefault="00A64E72" w:rsidP="00A64E72">
      <w:r>
        <w:t>shelter for the homeless will be required to have at least one individual staffing the emergency shelter at all times who is trained in the administration of opioid antidotes.  The Commissioner of Community Affairs, in consultation with the Department of Human Services, will specify an appropriate entity or entities to provide the training to</w:t>
      </w:r>
      <w:r w:rsidR="00C551F2">
        <w:t xml:space="preserve"> staff at emergency shelters for the homeless</w:t>
      </w:r>
      <w:r>
        <w:t xml:space="preserve">, and the training will include the overdose prevention information described in subsection a. of section 5 of the “Overdose Prevention Act” (C.24:6J-5).  Under the bill, </w:t>
      </w:r>
      <w:r w:rsidR="00C551F2">
        <w:t xml:space="preserve">in individual staffing an emergency shelter for the homeless </w:t>
      </w:r>
      <w:r>
        <w:t xml:space="preserve">who is properly trained will be permitted to administer an opioid antidote to any person whom the </w:t>
      </w:r>
      <w:r w:rsidR="00C551F2">
        <w:t xml:space="preserve">individual, </w:t>
      </w:r>
      <w:r>
        <w:t>in good faith</w:t>
      </w:r>
      <w:r w:rsidR="00C551F2">
        <w:t>,</w:t>
      </w:r>
      <w:r>
        <w:t xml:space="preserve"> believes is experiencing an opioid overdose. </w:t>
      </w:r>
    </w:p>
    <w:p w:rsidR="00A64E72" w:rsidRDefault="00A64E72" w:rsidP="00A64E72">
      <w:r>
        <w:tab/>
        <w:t xml:space="preserve">The bill authorizes the Commissioner of Human Services to establish a grant program in order to assist </w:t>
      </w:r>
      <w:r w:rsidR="00C551F2">
        <w:t xml:space="preserve">emergency shelters for the homeless </w:t>
      </w:r>
      <w:r>
        <w:t>with the costs of purchasing opioid antidotes and providing training to</w:t>
      </w:r>
      <w:r w:rsidR="00C551F2">
        <w:t xml:space="preserve"> shelter staff</w:t>
      </w:r>
      <w:r>
        <w:t>.  The grant program will be based upon any monies appropriated by the Legislature and any monies the commissioner may seek from the federal government, private foundations, or other sources.  To be eligible for consideration of a grant award, a</w:t>
      </w:r>
      <w:r w:rsidR="00C551F2">
        <w:t>n emergency shelter for the homeless</w:t>
      </w:r>
      <w:r>
        <w:t xml:space="preserve"> will submit an application to the Department of Human Services in accordance with application procedures and requirements prescribed by the commissioner.  At a minimum, the grant applications will include information regarding: the quantity </w:t>
      </w:r>
      <w:r w:rsidRPr="00726ADF">
        <w:t xml:space="preserve">of opioid antidotes the </w:t>
      </w:r>
      <w:r w:rsidR="00C551F2">
        <w:t xml:space="preserve">emergency shelter for the homeless </w:t>
      </w:r>
      <w:r w:rsidRPr="00726ADF">
        <w:t xml:space="preserve">intends to obtain; the number of </w:t>
      </w:r>
      <w:r w:rsidR="00C551F2">
        <w:t xml:space="preserve">individuals staffing the emergency shelter for the homeless </w:t>
      </w:r>
      <w:r w:rsidRPr="00726ADF">
        <w:t xml:space="preserve">who are, or will be, trained in administering opioid antidotes; the prevalence of opioid abuse and overdose deaths in the geographic area where </w:t>
      </w:r>
      <w:r>
        <w:t xml:space="preserve">the </w:t>
      </w:r>
      <w:r w:rsidR="00C551F2">
        <w:t xml:space="preserve">emergency shelter for the homeless </w:t>
      </w:r>
      <w:r>
        <w:t xml:space="preserve">is located; and </w:t>
      </w:r>
      <w:r w:rsidRPr="00726ADF">
        <w:t xml:space="preserve">other information </w:t>
      </w:r>
      <w:r>
        <w:t xml:space="preserve">as </w:t>
      </w:r>
      <w:r w:rsidRPr="00726ADF">
        <w:t>specified by the commissioner.</w:t>
      </w:r>
      <w:r w:rsidR="00C551F2">
        <w:t xml:space="preserve"> </w:t>
      </w:r>
      <w:r>
        <w:t xml:space="preserve"> The commissioner will </w:t>
      </w:r>
      <w:r w:rsidRPr="00726ADF">
        <w:t>esta</w:t>
      </w:r>
      <w:r>
        <w:t>blish selection criteria for awarding the</w:t>
      </w:r>
      <w:r w:rsidRPr="00726ADF">
        <w:t xml:space="preserve"> grant</w:t>
      </w:r>
      <w:r>
        <w:t>s, subject to the availability of funds, and will</w:t>
      </w:r>
      <w:r w:rsidRPr="00726ADF">
        <w:t xml:space="preserve"> </w:t>
      </w:r>
      <w:r>
        <w:t>determine</w:t>
      </w:r>
      <w:r w:rsidRPr="00726ADF">
        <w:t xml:space="preserve"> the amount for each grant that is approved.</w:t>
      </w:r>
      <w:r>
        <w:t xml:space="preserve"> </w:t>
      </w:r>
    </w:p>
    <w:p w:rsidR="000C5038" w:rsidRPr="005D207D" w:rsidRDefault="00A64E72" w:rsidP="005D207D">
      <w:r>
        <w:tab/>
        <w:t xml:space="preserve">The bill provides immunity from liability for </w:t>
      </w:r>
      <w:r w:rsidR="00C551F2">
        <w:t>emergency shelters for the homeless, shelter staff</w:t>
      </w:r>
      <w:r w:rsidRPr="00AE4F2A">
        <w:t xml:space="preserve">, </w:t>
      </w:r>
      <w:r>
        <w:t>pharmacists, and</w:t>
      </w:r>
      <w:r w:rsidRPr="00AE4F2A">
        <w:t xml:space="preserve"> prescriber</w:t>
      </w:r>
      <w:r>
        <w:t xml:space="preserve">s of opioid antidotes for </w:t>
      </w:r>
      <w:r w:rsidR="00C551F2">
        <w:t>emergency shelters for the homeless</w:t>
      </w:r>
      <w:r>
        <w:t xml:space="preserve">, for </w:t>
      </w:r>
      <w:r w:rsidRPr="00AE4F2A">
        <w:t>good faith act</w:t>
      </w:r>
      <w:r>
        <w:t>s</w:t>
      </w:r>
      <w:r w:rsidRPr="00AE4F2A">
        <w:t xml:space="preserve"> or omission</w:t>
      </w:r>
      <w:r>
        <w:t>s</w:t>
      </w:r>
      <w:r w:rsidRPr="00AE4F2A">
        <w:t xml:space="preserve"> consistent with the </w:t>
      </w:r>
      <w:r>
        <w:t xml:space="preserve">bill’s </w:t>
      </w:r>
      <w:r w:rsidRPr="00AE4F2A">
        <w:t>provision</w:t>
      </w:r>
      <w:r>
        <w:t xml:space="preserve">s.  In addition, the bill amends the “Overdose Prevention Act” to: (1) include </w:t>
      </w:r>
      <w:r w:rsidR="00C551F2">
        <w:t xml:space="preserve">emergency shelters for the homeless </w:t>
      </w:r>
      <w:r>
        <w:t xml:space="preserve">among the recipients that may be prescribed opioid antidotes through a standing order; and (2) provide that immunity from liability for opioid antidote administration in accordance with the “Overdose Prevention Act” will be applicable to </w:t>
      </w:r>
      <w:r w:rsidR="00C551F2">
        <w:t xml:space="preserve">emergency shelters for the homeless and shelter staff </w:t>
      </w:r>
      <w:r>
        <w:t>who administer, or permit the administration of, opioid antidotes in good faith under the provisions of the bill.</w:t>
      </w:r>
    </w:p>
    <w:sectPr w:rsidR="000C5038" w:rsidRPr="005D207D" w:rsidSect="001A545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A7B" w:rsidRDefault="006B5A7B">
      <w:r>
        <w:separator/>
      </w:r>
    </w:p>
  </w:endnote>
  <w:endnote w:type="continuationSeparator" w:id="0">
    <w:p w:rsidR="006B5A7B" w:rsidRDefault="006B5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36E" w:rsidRDefault="00ED121A" w:rsidP="00ED121A">
    <w:pPr>
      <w:pStyle w:val="sponUdate"/>
    </w:pPr>
    <w:r>
      <w:t>(Sponsorship Updated As Of: 5/</w:t>
    </w:r>
    <w:r w:rsidR="00B87E38">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38A" w:rsidRPr="00921C91" w:rsidRDefault="00D9138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138A" w:rsidRPr="00921C91" w:rsidRDefault="00D9138A">
    <w:pPr>
      <w:pStyle w:val="Footer"/>
      <w:rPr>
        <w:szCs w:val="18"/>
      </w:rPr>
    </w:pPr>
  </w:p>
  <w:p w:rsidR="00D9138A" w:rsidRPr="00921C91" w:rsidRDefault="00D9138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138A" w:rsidRDefault="00D9138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A7B" w:rsidRDefault="006B5A7B">
      <w:r>
        <w:separator/>
      </w:r>
    </w:p>
  </w:footnote>
  <w:footnote w:type="continuationSeparator" w:id="0">
    <w:p w:rsidR="006B5A7B" w:rsidRDefault="006B5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42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545D" w:rsidRDefault="001A545D" w:rsidP="001A545D">
    <w:pPr>
      <w:pStyle w:val="bpuHeadSpon"/>
    </w:pPr>
    <w:r w:rsidRPr="001A545D">
      <w:rPr>
        <w:rStyle w:val="bpuHeadSponChar"/>
      </w:rPr>
      <w:t>A5532</w:t>
    </w:r>
    <w:r>
      <w:t xml:space="preserve"> VAINIERI HUTTLE</w:t>
    </w:r>
    <w:r w:rsidR="0040236E">
      <w:t>, BENSON</w:t>
    </w:r>
  </w:p>
  <w:p w:rsidR="001A545D" w:rsidRDefault="001A545D" w:rsidP="001A545D">
    <w:pPr>
      <w:pStyle w:val="bpuHeadSpon"/>
    </w:pPr>
    <w:r>
      <w:fldChar w:fldCharType="begin"/>
    </w:r>
    <w:r>
      <w:instrText xml:space="preserve"> PAGE  \* MERGEFORMAT </w:instrText>
    </w:r>
    <w:r>
      <w:fldChar w:fldCharType="separate"/>
    </w:r>
    <w:r w:rsidR="004E421A">
      <w:rPr>
        <w:noProof/>
      </w:rPr>
      <w:t>7</w:t>
    </w:r>
    <w:r>
      <w:fldChar w:fldCharType="end"/>
    </w:r>
  </w:p>
  <w:p w:rsidR="001A545D" w:rsidRDefault="001A545D" w:rsidP="001A54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545D" w:rsidRDefault="001A545D" w:rsidP="001A545D">
    <w:pPr>
      <w:pStyle w:val="bpuHeadSpon"/>
    </w:pPr>
    <w:r w:rsidRPr="001A545D">
      <w:rPr>
        <w:rStyle w:val="bpuHeadSponChar"/>
      </w:rPr>
      <w:t>A5532</w:t>
    </w:r>
    <w:r>
      <w:t xml:space="preserve"> VAINIERI HUTTLE</w:t>
    </w:r>
    <w:r w:rsidR="0040236E">
      <w:t>, BENSON</w:t>
    </w:r>
  </w:p>
  <w:p w:rsidR="001A545D" w:rsidRDefault="001A545D" w:rsidP="001A545D">
    <w:pPr>
      <w:pStyle w:val="bpuHeadSpon"/>
    </w:pPr>
    <w:r>
      <w:fldChar w:fldCharType="begin"/>
    </w:r>
    <w:r>
      <w:instrText xml:space="preserve"> PAGE  \* MERGEFORMAT </w:instrText>
    </w:r>
    <w:r>
      <w:fldChar w:fldCharType="separate"/>
    </w:r>
    <w:r w:rsidR="004E421A">
      <w:rPr>
        <w:noProof/>
      </w:rPr>
      <w:t>2</w:t>
    </w:r>
    <w:r>
      <w:fldChar w:fldCharType="end"/>
    </w:r>
  </w:p>
  <w:p w:rsidR="001A545D" w:rsidRDefault="001A545D" w:rsidP="001A54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A7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2ABC"/>
    <w:rsid w:val="0013000E"/>
    <w:rsid w:val="00133F81"/>
    <w:rsid w:val="00135943"/>
    <w:rsid w:val="001464B2"/>
    <w:rsid w:val="0014664C"/>
    <w:rsid w:val="001645FB"/>
    <w:rsid w:val="00173D2B"/>
    <w:rsid w:val="00181676"/>
    <w:rsid w:val="00183603"/>
    <w:rsid w:val="0018410E"/>
    <w:rsid w:val="00194E78"/>
    <w:rsid w:val="0019707B"/>
    <w:rsid w:val="00197E8B"/>
    <w:rsid w:val="00197FA4"/>
    <w:rsid w:val="001A161A"/>
    <w:rsid w:val="001A3B79"/>
    <w:rsid w:val="001A545D"/>
    <w:rsid w:val="001A66B6"/>
    <w:rsid w:val="001B4716"/>
    <w:rsid w:val="001B4EA4"/>
    <w:rsid w:val="001C7C52"/>
    <w:rsid w:val="001D25F3"/>
    <w:rsid w:val="001E15F1"/>
    <w:rsid w:val="001E16FA"/>
    <w:rsid w:val="001E6213"/>
    <w:rsid w:val="001F14C7"/>
    <w:rsid w:val="001F73D8"/>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E5E"/>
    <w:rsid w:val="00333704"/>
    <w:rsid w:val="00336624"/>
    <w:rsid w:val="0034025F"/>
    <w:rsid w:val="00340458"/>
    <w:rsid w:val="0034200F"/>
    <w:rsid w:val="00342A3E"/>
    <w:rsid w:val="003446A0"/>
    <w:rsid w:val="0034481B"/>
    <w:rsid w:val="00346915"/>
    <w:rsid w:val="00350130"/>
    <w:rsid w:val="00354334"/>
    <w:rsid w:val="00357F9C"/>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36E"/>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21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9EF"/>
    <w:rsid w:val="0059131D"/>
    <w:rsid w:val="005A4C18"/>
    <w:rsid w:val="005B3F92"/>
    <w:rsid w:val="005B479C"/>
    <w:rsid w:val="005B561E"/>
    <w:rsid w:val="005C07E4"/>
    <w:rsid w:val="005C2124"/>
    <w:rsid w:val="005C336F"/>
    <w:rsid w:val="005C7F3C"/>
    <w:rsid w:val="005D207D"/>
    <w:rsid w:val="005D625F"/>
    <w:rsid w:val="005D7858"/>
    <w:rsid w:val="005E017C"/>
    <w:rsid w:val="005E50C6"/>
    <w:rsid w:val="005F2A97"/>
    <w:rsid w:val="005F399B"/>
    <w:rsid w:val="005F3C07"/>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0E8"/>
    <w:rsid w:val="006B1E87"/>
    <w:rsid w:val="006B5A7B"/>
    <w:rsid w:val="006B7897"/>
    <w:rsid w:val="006B7FA7"/>
    <w:rsid w:val="006C086A"/>
    <w:rsid w:val="006C21C1"/>
    <w:rsid w:val="006C43C1"/>
    <w:rsid w:val="006C7327"/>
    <w:rsid w:val="006D00E5"/>
    <w:rsid w:val="006D791B"/>
    <w:rsid w:val="006E2895"/>
    <w:rsid w:val="006F180D"/>
    <w:rsid w:val="006F4334"/>
    <w:rsid w:val="006F47AF"/>
    <w:rsid w:val="006F6B8A"/>
    <w:rsid w:val="00700517"/>
    <w:rsid w:val="00703E4F"/>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016"/>
    <w:rsid w:val="007F485D"/>
    <w:rsid w:val="007F596B"/>
    <w:rsid w:val="007F6050"/>
    <w:rsid w:val="00813627"/>
    <w:rsid w:val="00826BB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175"/>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DE9"/>
    <w:rsid w:val="00A305D6"/>
    <w:rsid w:val="00A342C4"/>
    <w:rsid w:val="00A50F6B"/>
    <w:rsid w:val="00A52237"/>
    <w:rsid w:val="00A551D6"/>
    <w:rsid w:val="00A618F4"/>
    <w:rsid w:val="00A6251B"/>
    <w:rsid w:val="00A64E72"/>
    <w:rsid w:val="00A6754E"/>
    <w:rsid w:val="00A70F58"/>
    <w:rsid w:val="00A72987"/>
    <w:rsid w:val="00A7346B"/>
    <w:rsid w:val="00A84C4F"/>
    <w:rsid w:val="00A932A1"/>
    <w:rsid w:val="00A96E06"/>
    <w:rsid w:val="00AA4C1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40C"/>
    <w:rsid w:val="00B61D86"/>
    <w:rsid w:val="00B6342D"/>
    <w:rsid w:val="00B726BD"/>
    <w:rsid w:val="00B732BC"/>
    <w:rsid w:val="00B87E38"/>
    <w:rsid w:val="00B90E33"/>
    <w:rsid w:val="00B9676B"/>
    <w:rsid w:val="00BA2EA5"/>
    <w:rsid w:val="00BA364B"/>
    <w:rsid w:val="00BB1190"/>
    <w:rsid w:val="00BB31D0"/>
    <w:rsid w:val="00BB3A11"/>
    <w:rsid w:val="00BB4DDB"/>
    <w:rsid w:val="00BB55B7"/>
    <w:rsid w:val="00BB5D79"/>
    <w:rsid w:val="00BB5F02"/>
    <w:rsid w:val="00BC58EE"/>
    <w:rsid w:val="00BC7892"/>
    <w:rsid w:val="00BE24D6"/>
    <w:rsid w:val="00BE7EFA"/>
    <w:rsid w:val="00BF06AD"/>
    <w:rsid w:val="00BF2C67"/>
    <w:rsid w:val="00C04F4D"/>
    <w:rsid w:val="00C12E48"/>
    <w:rsid w:val="00C13D14"/>
    <w:rsid w:val="00C15F53"/>
    <w:rsid w:val="00C23F09"/>
    <w:rsid w:val="00C251B0"/>
    <w:rsid w:val="00C25356"/>
    <w:rsid w:val="00C328D0"/>
    <w:rsid w:val="00C46BC1"/>
    <w:rsid w:val="00C5235F"/>
    <w:rsid w:val="00C54CE2"/>
    <w:rsid w:val="00C551F2"/>
    <w:rsid w:val="00C66BF3"/>
    <w:rsid w:val="00C70140"/>
    <w:rsid w:val="00C73CA7"/>
    <w:rsid w:val="00C77568"/>
    <w:rsid w:val="00C822F6"/>
    <w:rsid w:val="00C82AC2"/>
    <w:rsid w:val="00C8456C"/>
    <w:rsid w:val="00C84645"/>
    <w:rsid w:val="00C90647"/>
    <w:rsid w:val="00C91E19"/>
    <w:rsid w:val="00C92402"/>
    <w:rsid w:val="00C92867"/>
    <w:rsid w:val="00C93B93"/>
    <w:rsid w:val="00CA037D"/>
    <w:rsid w:val="00CA0837"/>
    <w:rsid w:val="00CA2442"/>
    <w:rsid w:val="00CA4725"/>
    <w:rsid w:val="00CB36D7"/>
    <w:rsid w:val="00CB6246"/>
    <w:rsid w:val="00CB63E3"/>
    <w:rsid w:val="00CC0A17"/>
    <w:rsid w:val="00CC7174"/>
    <w:rsid w:val="00CD0F93"/>
    <w:rsid w:val="00CD1BD1"/>
    <w:rsid w:val="00CD528D"/>
    <w:rsid w:val="00CE78BF"/>
    <w:rsid w:val="00CF65EB"/>
    <w:rsid w:val="00CF72AD"/>
    <w:rsid w:val="00CF7819"/>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38A"/>
    <w:rsid w:val="00D91E3D"/>
    <w:rsid w:val="00D9410B"/>
    <w:rsid w:val="00D9695B"/>
    <w:rsid w:val="00DA2417"/>
    <w:rsid w:val="00DA5585"/>
    <w:rsid w:val="00DB02AC"/>
    <w:rsid w:val="00DB5AD8"/>
    <w:rsid w:val="00DB6AA2"/>
    <w:rsid w:val="00DE10D1"/>
    <w:rsid w:val="00DE2514"/>
    <w:rsid w:val="00DE6851"/>
    <w:rsid w:val="00DF03EE"/>
    <w:rsid w:val="00E01B71"/>
    <w:rsid w:val="00E05CC9"/>
    <w:rsid w:val="00E15573"/>
    <w:rsid w:val="00E25A5B"/>
    <w:rsid w:val="00E34A5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21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AF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196952"/>
  <w15:docId w15:val="{892067D5-970C-4733-B35C-DCB217360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545D"/>
  </w:style>
  <w:style w:type="paragraph" w:styleId="BalloonText">
    <w:name w:val="Balloon Text"/>
    <w:basedOn w:val="Normal"/>
    <w:link w:val="BalloonTextChar"/>
    <w:semiHidden/>
    <w:unhideWhenUsed/>
    <w:rsid w:val="00332E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2E5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0D9FA-11A6-4E9C-92AC-98F3E691E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3764</Words>
  <Characters>20772</Characters>
  <Application>Microsoft Office Word</Application>
  <DocSecurity>0</DocSecurity>
  <Lines>445</Lines>
  <Paragraphs>83</Paragraphs>
  <ScaleCrop>false</ScaleCrop>
  <HeadingPairs>
    <vt:vector size="2" baseType="variant">
      <vt:variant>
        <vt:lpstr>Title</vt:lpstr>
      </vt:variant>
      <vt:variant>
        <vt:i4>1</vt:i4>
      </vt:variant>
    </vt:vector>
  </HeadingPairs>
  <TitlesOfParts>
    <vt:vector size="1" baseType="lpstr">
      <vt:lpstr>A5532</vt:lpstr>
    </vt:vector>
  </TitlesOfParts>
  <Manager>R230</Manager>
  <Company>NJ Office of Legislative Services</Company>
  <LinksUpToDate>false</LinksUpToDate>
  <CharactersWithSpaces>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A5532</dc:title>
  <dc:subject>21-682</dc:subject>
  <dc:creator>Assemblywoman  VAINIERI HUTTLE</dc:creator>
  <cp:keywords>A5532|10|HS |259|219|263|N|0|</cp:keywords>
  <dc:description>INTRODUCED MARCH 25, 2021</dc:description>
  <cp:lastModifiedBy>Todaro, Vivian</cp:lastModifiedBy>
  <cp:revision>2</cp:revision>
  <cp:lastPrinted>2021-05-07T19:12:00Z</cp:lastPrinted>
  <dcterms:created xsi:type="dcterms:W3CDTF">2021-05-11T14:52:00Z</dcterms:created>
  <dcterms:modified xsi:type="dcterms:W3CDTF">2021-05-11T14:52:00Z</dcterms:modified>
  <cp:category>ss.2-4: C.55:13C-2.5 et seq.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