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CC2588" w14:textId="77777777" w:rsidR="004212B0" w:rsidRPr="00DA1778" w:rsidRDefault="002E50FE" w:rsidP="009C50C4">
      <w:pPr>
        <w:spacing w:after="0" w:line="240" w:lineRule="auto"/>
        <w:ind w:right="0" w:firstLine="0"/>
        <w:contextualSpacing/>
        <w:jc w:val="center"/>
        <w:rPr>
          <w:b/>
          <w:bCs/>
          <w:szCs w:val="24"/>
        </w:rPr>
      </w:pPr>
      <w:r w:rsidRPr="00DA1778">
        <w:rPr>
          <w:b/>
          <w:bCs/>
          <w:szCs w:val="24"/>
        </w:rPr>
        <w:t xml:space="preserve">ASSEMBLY </w:t>
      </w:r>
      <w:r w:rsidR="004212B0" w:rsidRPr="00DA1778">
        <w:rPr>
          <w:b/>
          <w:bCs/>
          <w:szCs w:val="24"/>
        </w:rPr>
        <w:t xml:space="preserve">BILL NO. </w:t>
      </w:r>
      <w:r w:rsidRPr="00DA1778">
        <w:rPr>
          <w:b/>
          <w:bCs/>
          <w:szCs w:val="24"/>
        </w:rPr>
        <w:t>5599</w:t>
      </w:r>
    </w:p>
    <w:p w14:paraId="23C8995E" w14:textId="77777777" w:rsidR="00A24B5D" w:rsidRPr="00DA1778" w:rsidRDefault="00A24B5D" w:rsidP="009C50C4">
      <w:pPr>
        <w:spacing w:after="0" w:line="240" w:lineRule="auto"/>
        <w:ind w:right="0" w:firstLine="0"/>
        <w:contextualSpacing/>
        <w:jc w:val="center"/>
        <w:rPr>
          <w:szCs w:val="24"/>
        </w:rPr>
      </w:pPr>
    </w:p>
    <w:p w14:paraId="61B05F26" w14:textId="77777777" w:rsidR="00A24B5D" w:rsidRPr="00DA1778" w:rsidRDefault="00A24B5D" w:rsidP="009C50C4">
      <w:pPr>
        <w:spacing w:after="0" w:line="240" w:lineRule="auto"/>
        <w:ind w:right="0" w:firstLine="0"/>
        <w:contextualSpacing/>
        <w:jc w:val="center"/>
        <w:rPr>
          <w:szCs w:val="24"/>
        </w:rPr>
      </w:pPr>
    </w:p>
    <w:p w14:paraId="463F10E4" w14:textId="22A0FCF2" w:rsidR="00C62F0F" w:rsidRPr="00C40C4E" w:rsidRDefault="00C62F0F" w:rsidP="00F51208">
      <w:pPr>
        <w:spacing w:after="0"/>
        <w:ind w:firstLine="0"/>
        <w:contextualSpacing/>
        <w:rPr>
          <w:szCs w:val="24"/>
        </w:rPr>
      </w:pPr>
      <w:r w:rsidRPr="00C40C4E">
        <w:rPr>
          <w:szCs w:val="24"/>
        </w:rPr>
        <w:t xml:space="preserve">To the </w:t>
      </w:r>
      <w:r w:rsidR="00C169BD">
        <w:rPr>
          <w:szCs w:val="24"/>
        </w:rPr>
        <w:t xml:space="preserve">General </w:t>
      </w:r>
      <w:r w:rsidR="002E50FE" w:rsidRPr="00C40C4E">
        <w:rPr>
          <w:szCs w:val="24"/>
        </w:rPr>
        <w:t>Assembly</w:t>
      </w:r>
      <w:r w:rsidRPr="00C40C4E">
        <w:rPr>
          <w:szCs w:val="24"/>
        </w:rPr>
        <w:t>:</w:t>
      </w:r>
    </w:p>
    <w:p w14:paraId="7C77DDBB" w14:textId="77777777" w:rsidR="00C62F0F" w:rsidRPr="00C40C4E" w:rsidRDefault="00C62F0F" w:rsidP="00F51208">
      <w:pPr>
        <w:spacing w:after="0"/>
        <w:ind w:firstLine="720"/>
        <w:contextualSpacing/>
        <w:rPr>
          <w:szCs w:val="24"/>
        </w:rPr>
      </w:pPr>
      <w:r w:rsidRPr="00C40C4E">
        <w:rPr>
          <w:szCs w:val="24"/>
        </w:rPr>
        <w:t xml:space="preserve">Pursuant to Article V, Section I, Paragraph 14 of the New Jersey Constitution, I herewith return </w:t>
      </w:r>
      <w:r w:rsidR="002E50FE" w:rsidRPr="00C40C4E">
        <w:rPr>
          <w:szCs w:val="24"/>
        </w:rPr>
        <w:t xml:space="preserve">Assembly </w:t>
      </w:r>
      <w:r w:rsidRPr="00C40C4E">
        <w:rPr>
          <w:szCs w:val="24"/>
        </w:rPr>
        <w:t xml:space="preserve">Bill No. </w:t>
      </w:r>
      <w:r w:rsidR="002E50FE" w:rsidRPr="00C40C4E">
        <w:rPr>
          <w:szCs w:val="24"/>
        </w:rPr>
        <w:t>5599</w:t>
      </w:r>
      <w:r w:rsidR="00C216C1" w:rsidRPr="00C40C4E">
        <w:rPr>
          <w:szCs w:val="24"/>
        </w:rPr>
        <w:t xml:space="preserve"> </w:t>
      </w:r>
      <w:r w:rsidRPr="00C40C4E">
        <w:rPr>
          <w:szCs w:val="24"/>
        </w:rPr>
        <w:t>with my recommendations for reconsideration.</w:t>
      </w:r>
    </w:p>
    <w:p w14:paraId="1D824626" w14:textId="5BDAAC3D" w:rsidR="00391EA3" w:rsidRPr="001B6AFC" w:rsidRDefault="00C216C1" w:rsidP="00F51208">
      <w:pPr>
        <w:spacing w:after="0"/>
        <w:ind w:firstLine="720"/>
        <w:contextualSpacing/>
        <w:rPr>
          <w:color w:val="auto"/>
          <w:szCs w:val="24"/>
          <w:shd w:val="clear" w:color="auto" w:fill="FFFFFF"/>
        </w:rPr>
      </w:pPr>
      <w:r w:rsidRPr="00C40C4E">
        <w:rPr>
          <w:szCs w:val="24"/>
        </w:rPr>
        <w:t xml:space="preserve">The bill establishes a </w:t>
      </w:r>
      <w:r w:rsidR="002E50FE" w:rsidRPr="00C40C4E">
        <w:rPr>
          <w:szCs w:val="24"/>
        </w:rPr>
        <w:t xml:space="preserve">procedure for petitioning the Superior Court for injunctive relief when there is a report of a crime committed against a current or former judge </w:t>
      </w:r>
      <w:r w:rsidR="00475D6E" w:rsidRPr="00C40C4E">
        <w:rPr>
          <w:szCs w:val="24"/>
        </w:rPr>
        <w:t xml:space="preserve">and </w:t>
      </w:r>
      <w:r w:rsidR="002E50FE" w:rsidRPr="00C40C4E">
        <w:rPr>
          <w:szCs w:val="24"/>
        </w:rPr>
        <w:t>there is a nexus to the judge’s performance of their public duties.  I am advised that the bill was not</w:t>
      </w:r>
      <w:r w:rsidR="002C64D7" w:rsidRPr="00C40C4E">
        <w:rPr>
          <w:szCs w:val="24"/>
        </w:rPr>
        <w:t xml:space="preserve"> drafted</w:t>
      </w:r>
      <w:r w:rsidR="002E50FE" w:rsidRPr="00C40C4E">
        <w:rPr>
          <w:szCs w:val="24"/>
        </w:rPr>
        <w:t xml:space="preserve"> in response to </w:t>
      </w:r>
      <w:r w:rsidR="002C64D7" w:rsidRPr="00C40C4E">
        <w:rPr>
          <w:szCs w:val="24"/>
        </w:rPr>
        <w:t xml:space="preserve">last year’s </w:t>
      </w:r>
      <w:r w:rsidR="002E50FE" w:rsidRPr="00C40C4E">
        <w:rPr>
          <w:szCs w:val="24"/>
        </w:rPr>
        <w:t xml:space="preserve">terrible </w:t>
      </w:r>
      <w:r w:rsidR="002C64D7" w:rsidRPr="00C40C4E">
        <w:rPr>
          <w:szCs w:val="24"/>
        </w:rPr>
        <w:t xml:space="preserve">and shocking </w:t>
      </w:r>
      <w:r w:rsidR="002E50FE" w:rsidRPr="00C40C4E">
        <w:rPr>
          <w:szCs w:val="24"/>
        </w:rPr>
        <w:t xml:space="preserve">tragedy </w:t>
      </w:r>
      <w:r w:rsidR="002C64D7" w:rsidRPr="00C40C4E">
        <w:rPr>
          <w:szCs w:val="24"/>
        </w:rPr>
        <w:t xml:space="preserve">when </w:t>
      </w:r>
      <w:r w:rsidR="002C64D7" w:rsidRPr="00C40C4E">
        <w:rPr>
          <w:color w:val="auto"/>
          <w:szCs w:val="24"/>
        </w:rPr>
        <w:t>a disgruntled attorney who was upset with United States District Judge Esther Salas</w:t>
      </w:r>
      <w:r w:rsidR="002C64D7" w:rsidRPr="00C40C4E">
        <w:rPr>
          <w:szCs w:val="24"/>
        </w:rPr>
        <w:t xml:space="preserve"> showed up at Judge Salas’s home, murdering Judge Salas’s son</w:t>
      </w:r>
      <w:r w:rsidR="002E50FE" w:rsidRPr="00C40C4E">
        <w:rPr>
          <w:color w:val="auto"/>
          <w:szCs w:val="24"/>
        </w:rPr>
        <w:t xml:space="preserve"> Daniel </w:t>
      </w:r>
      <w:proofErr w:type="spellStart"/>
      <w:r w:rsidR="002E50FE" w:rsidRPr="00C40C4E">
        <w:rPr>
          <w:color w:val="auto"/>
          <w:szCs w:val="24"/>
        </w:rPr>
        <w:t>Anderl</w:t>
      </w:r>
      <w:proofErr w:type="spellEnd"/>
      <w:r w:rsidR="002E50FE" w:rsidRPr="00C40C4E">
        <w:rPr>
          <w:color w:val="auto"/>
          <w:szCs w:val="24"/>
        </w:rPr>
        <w:t xml:space="preserve"> and </w:t>
      </w:r>
      <w:r w:rsidR="002C64D7" w:rsidRPr="00C40C4E">
        <w:rPr>
          <w:color w:val="auto"/>
          <w:szCs w:val="24"/>
        </w:rPr>
        <w:t xml:space="preserve">critically </w:t>
      </w:r>
      <w:r w:rsidR="002E50FE" w:rsidRPr="00C40C4E">
        <w:rPr>
          <w:color w:val="auto"/>
          <w:szCs w:val="24"/>
        </w:rPr>
        <w:t>wounding Judge Sala</w:t>
      </w:r>
      <w:r w:rsidR="00E666DD">
        <w:rPr>
          <w:color w:val="auto"/>
          <w:szCs w:val="24"/>
        </w:rPr>
        <w:t>s’s</w:t>
      </w:r>
      <w:r w:rsidR="002E50FE" w:rsidRPr="00C40C4E">
        <w:rPr>
          <w:color w:val="auto"/>
          <w:szCs w:val="24"/>
        </w:rPr>
        <w:t xml:space="preserve"> husband Mark </w:t>
      </w:r>
      <w:proofErr w:type="spellStart"/>
      <w:r w:rsidR="002E50FE" w:rsidRPr="00C40C4E">
        <w:rPr>
          <w:color w:val="auto"/>
          <w:szCs w:val="24"/>
        </w:rPr>
        <w:t>Anderl</w:t>
      </w:r>
      <w:proofErr w:type="spellEnd"/>
      <w:r w:rsidR="002C64D7" w:rsidRPr="00C40C4E">
        <w:rPr>
          <w:color w:val="auto"/>
          <w:szCs w:val="24"/>
        </w:rPr>
        <w:t>.  Instead, this bill</w:t>
      </w:r>
      <w:r w:rsidR="002E50FE" w:rsidRPr="00C40C4E">
        <w:rPr>
          <w:color w:val="auto"/>
          <w:szCs w:val="24"/>
        </w:rPr>
        <w:t xml:space="preserve"> </w:t>
      </w:r>
      <w:r w:rsidR="002C64D7" w:rsidRPr="00C40C4E">
        <w:rPr>
          <w:color w:val="auto"/>
          <w:szCs w:val="24"/>
        </w:rPr>
        <w:t>is</w:t>
      </w:r>
      <w:r w:rsidR="002E50FE" w:rsidRPr="00C40C4E">
        <w:rPr>
          <w:color w:val="auto"/>
          <w:szCs w:val="24"/>
        </w:rPr>
        <w:t xml:space="preserve"> the product of a long-term working group project initiated in 2015 by</w:t>
      </w:r>
      <w:r w:rsidR="002E50FE" w:rsidRPr="00F65698">
        <w:rPr>
          <w:color w:val="auto"/>
          <w:szCs w:val="24"/>
        </w:rPr>
        <w:t xml:space="preserve"> members of the </w:t>
      </w:r>
      <w:r w:rsidR="002E50FE" w:rsidRPr="000431CC">
        <w:rPr>
          <w:rStyle w:val="Emphasis"/>
          <w:bCs/>
          <w:i w:val="0"/>
          <w:iCs w:val="0"/>
          <w:color w:val="auto"/>
          <w:szCs w:val="24"/>
          <w:shd w:val="clear" w:color="auto" w:fill="FFFFFF"/>
        </w:rPr>
        <w:t>New Jersey</w:t>
      </w:r>
      <w:r w:rsidR="001B6AFC">
        <w:rPr>
          <w:color w:val="auto"/>
          <w:szCs w:val="24"/>
          <w:shd w:val="clear" w:color="auto" w:fill="FFFFFF"/>
        </w:rPr>
        <w:t xml:space="preserve"> </w:t>
      </w:r>
      <w:r w:rsidR="002E50FE" w:rsidRPr="001B6AFC">
        <w:rPr>
          <w:color w:val="auto"/>
          <w:szCs w:val="24"/>
          <w:shd w:val="clear" w:color="auto" w:fill="FFFFFF"/>
        </w:rPr>
        <w:t>Judiciary Security Management Response Team (</w:t>
      </w:r>
      <w:r w:rsidR="00565D13" w:rsidRPr="001B6AFC">
        <w:rPr>
          <w:color w:val="auto"/>
          <w:szCs w:val="24"/>
          <w:shd w:val="clear" w:color="auto" w:fill="FFFFFF"/>
        </w:rPr>
        <w:t>“</w:t>
      </w:r>
      <w:r w:rsidR="002E50FE" w:rsidRPr="001B6AFC">
        <w:rPr>
          <w:rStyle w:val="Emphasis"/>
          <w:bCs/>
          <w:i w:val="0"/>
          <w:iCs w:val="0"/>
          <w:color w:val="auto"/>
          <w:szCs w:val="24"/>
          <w:shd w:val="clear" w:color="auto" w:fill="FFFFFF"/>
        </w:rPr>
        <w:t>NJ JSMART</w:t>
      </w:r>
      <w:r w:rsidR="00565D13" w:rsidRPr="001B6AFC">
        <w:rPr>
          <w:rStyle w:val="Emphasis"/>
          <w:bCs/>
          <w:i w:val="0"/>
          <w:iCs w:val="0"/>
          <w:color w:val="auto"/>
          <w:szCs w:val="24"/>
          <w:shd w:val="clear" w:color="auto" w:fill="FFFFFF"/>
        </w:rPr>
        <w:t>”</w:t>
      </w:r>
      <w:r w:rsidR="002E50FE" w:rsidRPr="001B6AFC">
        <w:rPr>
          <w:color w:val="auto"/>
          <w:szCs w:val="24"/>
          <w:shd w:val="clear" w:color="auto" w:fill="FFFFFF"/>
        </w:rPr>
        <w:t>)</w:t>
      </w:r>
      <w:r w:rsidR="00391EA3" w:rsidRPr="001B6AFC">
        <w:rPr>
          <w:color w:val="auto"/>
          <w:szCs w:val="24"/>
          <w:shd w:val="clear" w:color="auto" w:fill="FFFFFF"/>
        </w:rPr>
        <w:t xml:space="preserve">.  The bill nonetheless seeks to address the same concern that gave rise to “Daniel’s Law,” which I </w:t>
      </w:r>
      <w:r w:rsidR="004D3480" w:rsidRPr="001B6AFC">
        <w:rPr>
          <w:color w:val="auto"/>
          <w:szCs w:val="24"/>
          <w:shd w:val="clear" w:color="auto" w:fill="FFFFFF"/>
        </w:rPr>
        <w:t xml:space="preserve">proudly </w:t>
      </w:r>
      <w:r w:rsidR="00391EA3" w:rsidRPr="001B6AFC">
        <w:rPr>
          <w:color w:val="auto"/>
          <w:szCs w:val="24"/>
          <w:shd w:val="clear" w:color="auto" w:fill="FFFFFF"/>
        </w:rPr>
        <w:t xml:space="preserve">signed last year, namely, the need to ensure the safety and security of </w:t>
      </w:r>
      <w:r w:rsidR="004D3480" w:rsidRPr="001B6AFC">
        <w:rPr>
          <w:color w:val="auto"/>
          <w:szCs w:val="24"/>
          <w:shd w:val="clear" w:color="auto" w:fill="FFFFFF"/>
        </w:rPr>
        <w:t>judges</w:t>
      </w:r>
      <w:r w:rsidR="00391EA3" w:rsidRPr="001B6AFC">
        <w:rPr>
          <w:color w:val="auto"/>
          <w:szCs w:val="24"/>
          <w:shd w:val="clear" w:color="auto" w:fill="FFFFFF"/>
        </w:rPr>
        <w:t xml:space="preserve"> and their families, who may be targeted by disgruntled litigants and others simply because they performed their public duties as part of our </w:t>
      </w:r>
      <w:r w:rsidR="004D3480" w:rsidRPr="001B6AFC">
        <w:rPr>
          <w:color w:val="auto"/>
          <w:szCs w:val="24"/>
          <w:shd w:val="clear" w:color="auto" w:fill="FFFFFF"/>
        </w:rPr>
        <w:t xml:space="preserve">judicial </w:t>
      </w:r>
      <w:r w:rsidR="00391EA3" w:rsidRPr="001B6AFC">
        <w:rPr>
          <w:color w:val="auto"/>
          <w:szCs w:val="24"/>
          <w:shd w:val="clear" w:color="auto" w:fill="FFFFFF"/>
        </w:rPr>
        <w:t xml:space="preserve">system.  We must do all we can to safeguard these accomplished and vital public servants, both to protect them and their loved ones on a personal level and ensure that our system of justice is appropriately insulated from violence. </w:t>
      </w:r>
    </w:p>
    <w:p w14:paraId="29C9D2FB" w14:textId="1514905B" w:rsidR="003D5408" w:rsidRPr="001B6AFC" w:rsidRDefault="00391EA3" w:rsidP="00F51208">
      <w:pPr>
        <w:spacing w:after="0"/>
        <w:ind w:firstLine="720"/>
        <w:contextualSpacing/>
        <w:rPr>
          <w:color w:val="auto"/>
          <w:szCs w:val="24"/>
          <w:shd w:val="clear" w:color="auto" w:fill="FFFFFF"/>
        </w:rPr>
      </w:pPr>
      <w:r w:rsidRPr="001B6AFC">
        <w:rPr>
          <w:color w:val="auto"/>
          <w:szCs w:val="24"/>
          <w:shd w:val="clear" w:color="auto" w:fill="FFFFFF"/>
        </w:rPr>
        <w:t>I commen</w:t>
      </w:r>
      <w:r w:rsidR="00B174CE" w:rsidRPr="001B6AFC">
        <w:rPr>
          <w:color w:val="auto"/>
          <w:szCs w:val="24"/>
          <w:shd w:val="clear" w:color="auto" w:fill="FFFFFF"/>
        </w:rPr>
        <w:t>d</w:t>
      </w:r>
      <w:r w:rsidRPr="001B6AFC">
        <w:rPr>
          <w:color w:val="auto"/>
          <w:szCs w:val="24"/>
          <w:shd w:val="clear" w:color="auto" w:fill="FFFFFF"/>
        </w:rPr>
        <w:t xml:space="preserve"> the sponsors</w:t>
      </w:r>
      <w:r w:rsidR="00B174CE" w:rsidRPr="001B6AFC">
        <w:rPr>
          <w:color w:val="auto"/>
          <w:szCs w:val="24"/>
          <w:shd w:val="clear" w:color="auto" w:fill="FFFFFF"/>
        </w:rPr>
        <w:t>,</w:t>
      </w:r>
      <w:r w:rsidRPr="001B6AFC">
        <w:rPr>
          <w:color w:val="auto"/>
          <w:szCs w:val="24"/>
          <w:shd w:val="clear" w:color="auto" w:fill="FFFFFF"/>
        </w:rPr>
        <w:t xml:space="preserve"> and the members of the working group who developed this proposal</w:t>
      </w:r>
      <w:r w:rsidR="00B174CE" w:rsidRPr="001B6AFC">
        <w:rPr>
          <w:color w:val="auto"/>
          <w:szCs w:val="24"/>
          <w:shd w:val="clear" w:color="auto" w:fill="FFFFFF"/>
        </w:rPr>
        <w:t>,</w:t>
      </w:r>
      <w:r w:rsidRPr="001B6AFC">
        <w:rPr>
          <w:color w:val="auto"/>
          <w:szCs w:val="24"/>
          <w:shd w:val="clear" w:color="auto" w:fill="FFFFFF"/>
        </w:rPr>
        <w:t xml:space="preserve"> for having the foresight to </w:t>
      </w:r>
      <w:r w:rsidR="00B174CE" w:rsidRPr="001B6AFC">
        <w:rPr>
          <w:color w:val="auto"/>
          <w:szCs w:val="24"/>
          <w:shd w:val="clear" w:color="auto" w:fill="FFFFFF"/>
        </w:rPr>
        <w:t xml:space="preserve">bolster the protections </w:t>
      </w:r>
      <w:r w:rsidR="007F3A8C" w:rsidRPr="001B6AFC">
        <w:rPr>
          <w:color w:val="auto"/>
          <w:szCs w:val="24"/>
          <w:shd w:val="clear" w:color="auto" w:fill="FFFFFF"/>
        </w:rPr>
        <w:t>that exist for judges</w:t>
      </w:r>
      <w:r w:rsidRPr="001B6AFC">
        <w:rPr>
          <w:color w:val="auto"/>
          <w:szCs w:val="24"/>
          <w:shd w:val="clear" w:color="auto" w:fill="FFFFFF"/>
        </w:rPr>
        <w:t xml:space="preserve">.  However, I am </w:t>
      </w:r>
      <w:r w:rsidR="00B174CE" w:rsidRPr="001B6AFC">
        <w:rPr>
          <w:color w:val="auto"/>
          <w:szCs w:val="24"/>
          <w:shd w:val="clear" w:color="auto" w:fill="FFFFFF"/>
        </w:rPr>
        <w:t xml:space="preserve">recommending </w:t>
      </w:r>
      <w:r w:rsidRPr="001B6AFC">
        <w:rPr>
          <w:color w:val="auto"/>
          <w:szCs w:val="24"/>
          <w:shd w:val="clear" w:color="auto" w:fill="FFFFFF"/>
        </w:rPr>
        <w:t>a number of amendments to clarify the procedure</w:t>
      </w:r>
      <w:r w:rsidR="0061717F" w:rsidRPr="001B6AFC">
        <w:rPr>
          <w:color w:val="auto"/>
          <w:szCs w:val="24"/>
          <w:shd w:val="clear" w:color="auto" w:fill="FFFFFF"/>
        </w:rPr>
        <w:t>s</w:t>
      </w:r>
      <w:r w:rsidRPr="001B6AFC">
        <w:rPr>
          <w:color w:val="auto"/>
          <w:szCs w:val="24"/>
          <w:shd w:val="clear" w:color="auto" w:fill="FFFFFF"/>
        </w:rPr>
        <w:t xml:space="preserve"> and strengthen the protections that this bill will afford to judicial officers.</w:t>
      </w:r>
      <w:r w:rsidR="003D5408" w:rsidRPr="001B6AFC">
        <w:rPr>
          <w:color w:val="auto"/>
          <w:szCs w:val="24"/>
          <w:shd w:val="clear" w:color="auto" w:fill="FFFFFF"/>
        </w:rPr>
        <w:t xml:space="preserve">  </w:t>
      </w:r>
      <w:r w:rsidR="003D5408" w:rsidRPr="001B6AFC">
        <w:rPr>
          <w:color w:val="auto"/>
          <w:szCs w:val="24"/>
          <w:shd w:val="clear" w:color="auto" w:fill="FFFFFF"/>
        </w:rPr>
        <w:lastRenderedPageBreak/>
        <w:t>For example, the bill is unclear a</w:t>
      </w:r>
      <w:bookmarkStart w:id="0" w:name="_GoBack"/>
      <w:bookmarkEnd w:id="0"/>
      <w:r w:rsidR="003D5408" w:rsidRPr="001B6AFC">
        <w:rPr>
          <w:color w:val="auto"/>
          <w:szCs w:val="24"/>
          <w:shd w:val="clear" w:color="auto" w:fill="FFFFFF"/>
        </w:rPr>
        <w:t xml:space="preserve">s to whether the protections apply only to judges in the State </w:t>
      </w:r>
      <w:r w:rsidR="0061717F" w:rsidRPr="001B6AFC">
        <w:rPr>
          <w:color w:val="auto"/>
          <w:szCs w:val="24"/>
          <w:shd w:val="clear" w:color="auto" w:fill="FFFFFF"/>
        </w:rPr>
        <w:t>j</w:t>
      </w:r>
      <w:r w:rsidR="003D5408" w:rsidRPr="001B6AFC">
        <w:rPr>
          <w:color w:val="auto"/>
          <w:szCs w:val="24"/>
          <w:shd w:val="clear" w:color="auto" w:fill="FFFFFF"/>
        </w:rPr>
        <w:t>udicial branch, or whether it also applies to federal judges like Judge Salas or executive branch judges</w:t>
      </w:r>
      <w:r w:rsidR="00C169BD">
        <w:rPr>
          <w:color w:val="auto"/>
          <w:szCs w:val="24"/>
          <w:shd w:val="clear" w:color="auto" w:fill="FFFFFF"/>
        </w:rPr>
        <w:t>,</w:t>
      </w:r>
      <w:r w:rsidR="003D5408" w:rsidRPr="001B6AFC">
        <w:rPr>
          <w:color w:val="auto"/>
          <w:szCs w:val="24"/>
          <w:shd w:val="clear" w:color="auto" w:fill="FFFFFF"/>
        </w:rPr>
        <w:t xml:space="preserve"> such as Administrative Law Judges </w:t>
      </w:r>
      <w:r w:rsidR="0061717F" w:rsidRPr="001B6AFC">
        <w:rPr>
          <w:color w:val="auto"/>
          <w:szCs w:val="24"/>
          <w:shd w:val="clear" w:color="auto" w:fill="FFFFFF"/>
        </w:rPr>
        <w:t xml:space="preserve">and </w:t>
      </w:r>
      <w:r w:rsidR="003D5408" w:rsidRPr="001B6AFC">
        <w:rPr>
          <w:color w:val="auto"/>
          <w:szCs w:val="24"/>
          <w:shd w:val="clear" w:color="auto" w:fill="FFFFFF"/>
        </w:rPr>
        <w:t>Workers’ Compensation Judges.  Obviously, these judges rule on matters that affect the lives and interests of litigants and attorneys in the same way that Superior Court judges do, and the bill should make clear that its protections apply to the broader class of judicial officers.  Fortunately, this is readily accomplished by incorporating the definition of “judicial officer” which was established as part of “Daniel’s Law.”</w:t>
      </w:r>
    </w:p>
    <w:p w14:paraId="3EAFC359" w14:textId="50F2AEA0" w:rsidR="00F917A0" w:rsidRPr="001B6AFC" w:rsidRDefault="003D5408" w:rsidP="00F51208">
      <w:pPr>
        <w:spacing w:after="0"/>
        <w:ind w:firstLine="720"/>
        <w:contextualSpacing/>
        <w:rPr>
          <w:color w:val="auto"/>
          <w:szCs w:val="24"/>
          <w:shd w:val="clear" w:color="auto" w:fill="FFFFFF"/>
        </w:rPr>
      </w:pPr>
      <w:r w:rsidRPr="001B6AFC">
        <w:rPr>
          <w:color w:val="auto"/>
          <w:szCs w:val="24"/>
          <w:shd w:val="clear" w:color="auto" w:fill="FFFFFF"/>
        </w:rPr>
        <w:t>Another area in which the bill could be made stronger is in authorizing the victims themselves – active, formerly active</w:t>
      </w:r>
      <w:r w:rsidR="00C169BD">
        <w:rPr>
          <w:color w:val="auto"/>
          <w:szCs w:val="24"/>
          <w:shd w:val="clear" w:color="auto" w:fill="FFFFFF"/>
        </w:rPr>
        <w:t>,</w:t>
      </w:r>
      <w:r w:rsidRPr="001B6AFC">
        <w:rPr>
          <w:color w:val="auto"/>
          <w:szCs w:val="24"/>
          <w:shd w:val="clear" w:color="auto" w:fill="FFFFFF"/>
        </w:rPr>
        <w:t xml:space="preserve"> and retired judges – to pursue restraining orders.  While it is appropriate to authorize law enforcement officers to petition the court to seek these protections on behalf of judicial officers, excluding the victims from seeking injunctive relief would be inconsistent with the process established in comparable injunctive protections laws such as Extreme Risk Protection Orders, restraining orders for victims of sexual assault, and domestic violence restraining orders.</w:t>
      </w:r>
      <w:r w:rsidR="00F917A0" w:rsidRPr="001B6AFC">
        <w:rPr>
          <w:color w:val="auto"/>
          <w:szCs w:val="24"/>
          <w:shd w:val="clear" w:color="auto" w:fill="FFFFFF"/>
        </w:rPr>
        <w:t xml:space="preserve">  Additionally, family and household members of judicial officers could also be at risk due to the judicial officers</w:t>
      </w:r>
      <w:r w:rsidR="00E742F1" w:rsidRPr="001B6AFC">
        <w:rPr>
          <w:color w:val="auto"/>
          <w:szCs w:val="24"/>
          <w:shd w:val="clear" w:color="auto" w:fill="FFFFFF"/>
        </w:rPr>
        <w:t>’</w:t>
      </w:r>
      <w:r w:rsidR="00F917A0" w:rsidRPr="001B6AFC">
        <w:rPr>
          <w:color w:val="auto"/>
          <w:szCs w:val="24"/>
          <w:shd w:val="clear" w:color="auto" w:fill="FFFFFF"/>
        </w:rPr>
        <w:t xml:space="preserve"> performance of their public duties, and should be able to avail themselves of the protections provided under this bill.</w:t>
      </w:r>
      <w:r w:rsidRPr="001B6AFC">
        <w:rPr>
          <w:color w:val="auto"/>
          <w:szCs w:val="24"/>
          <w:shd w:val="clear" w:color="auto" w:fill="FFFFFF"/>
        </w:rPr>
        <w:t xml:space="preserve">  </w:t>
      </w:r>
      <w:r w:rsidR="00F917A0" w:rsidRPr="001B6AFC">
        <w:rPr>
          <w:color w:val="auto"/>
          <w:szCs w:val="24"/>
          <w:shd w:val="clear" w:color="auto" w:fill="FFFFFF"/>
        </w:rPr>
        <w:t xml:space="preserve">To accommodate this victim-centered approach evident in parallel contexts, I </w:t>
      </w:r>
      <w:r w:rsidR="00E742F1" w:rsidRPr="001B6AFC">
        <w:rPr>
          <w:color w:val="auto"/>
          <w:szCs w:val="24"/>
          <w:shd w:val="clear" w:color="auto" w:fill="FFFFFF"/>
        </w:rPr>
        <w:t xml:space="preserve">am proposing </w:t>
      </w:r>
      <w:r w:rsidR="00F917A0" w:rsidRPr="001B6AFC">
        <w:rPr>
          <w:color w:val="auto"/>
          <w:szCs w:val="24"/>
          <w:shd w:val="clear" w:color="auto" w:fill="FFFFFF"/>
        </w:rPr>
        <w:t>amendments that would authorize formerly active and retired judicial officers and family and household members of such officers to petition the court for injunctive relief</w:t>
      </w:r>
      <w:r w:rsidR="00B174CE" w:rsidRPr="001B6AFC">
        <w:rPr>
          <w:color w:val="auto"/>
          <w:szCs w:val="24"/>
          <w:shd w:val="clear" w:color="auto" w:fill="FFFFFF"/>
        </w:rPr>
        <w:t xml:space="preserve">.  </w:t>
      </w:r>
    </w:p>
    <w:p w14:paraId="77E5F0D7" w14:textId="2E2032D1" w:rsidR="00F917A0" w:rsidRPr="001B6AFC" w:rsidRDefault="00F917A0" w:rsidP="00F51208">
      <w:pPr>
        <w:spacing w:after="0"/>
        <w:ind w:firstLine="720"/>
        <w:contextualSpacing/>
        <w:rPr>
          <w:rFonts w:eastAsia="Times New Roman"/>
          <w:spacing w:val="4"/>
          <w:szCs w:val="24"/>
        </w:rPr>
      </w:pPr>
      <w:r w:rsidRPr="001B6AFC">
        <w:rPr>
          <w:color w:val="auto"/>
          <w:szCs w:val="24"/>
          <w:shd w:val="clear" w:color="auto" w:fill="FFFFFF"/>
        </w:rPr>
        <w:t xml:space="preserve">The bill could be further strengthened by incorporating provisions that will help avoid constitutional challenges to the bill, and bolster its defensibility </w:t>
      </w:r>
      <w:r w:rsidR="00E742F1" w:rsidRPr="001B6AFC">
        <w:rPr>
          <w:color w:val="auto"/>
          <w:szCs w:val="24"/>
          <w:shd w:val="clear" w:color="auto" w:fill="FFFFFF"/>
        </w:rPr>
        <w:t>in court</w:t>
      </w:r>
      <w:r w:rsidRPr="001B6AFC">
        <w:rPr>
          <w:color w:val="auto"/>
          <w:szCs w:val="24"/>
          <w:shd w:val="clear" w:color="auto" w:fill="FFFFFF"/>
        </w:rPr>
        <w:t xml:space="preserve">.  One change would be </w:t>
      </w:r>
      <w:r w:rsidRPr="001B6AFC">
        <w:rPr>
          <w:color w:val="auto"/>
          <w:szCs w:val="24"/>
          <w:shd w:val="clear" w:color="auto" w:fill="FFFFFF"/>
        </w:rPr>
        <w:lastRenderedPageBreak/>
        <w:t>to predicate the</w:t>
      </w:r>
      <w:r w:rsidR="00ED3EA3" w:rsidRPr="001B6AFC">
        <w:rPr>
          <w:color w:val="auto"/>
          <w:szCs w:val="24"/>
          <w:shd w:val="clear" w:color="auto" w:fill="FFFFFF"/>
        </w:rPr>
        <w:t xml:space="preserve"> availability of</w:t>
      </w:r>
      <w:r w:rsidRPr="001B6AFC">
        <w:rPr>
          <w:color w:val="auto"/>
          <w:szCs w:val="24"/>
          <w:shd w:val="clear" w:color="auto" w:fill="FFFFFF"/>
        </w:rPr>
        <w:t xml:space="preserve"> injunctive relief on the </w:t>
      </w:r>
      <w:r w:rsidR="00ED3EA3" w:rsidRPr="001B6AFC">
        <w:rPr>
          <w:color w:val="auto"/>
          <w:szCs w:val="24"/>
          <w:shd w:val="clear" w:color="auto" w:fill="FFFFFF"/>
        </w:rPr>
        <w:t xml:space="preserve">charging </w:t>
      </w:r>
      <w:r w:rsidRPr="001B6AFC">
        <w:rPr>
          <w:color w:val="auto"/>
          <w:szCs w:val="24"/>
          <w:shd w:val="clear" w:color="auto" w:fill="FFFFFF"/>
        </w:rPr>
        <w:t xml:space="preserve">or conviction </w:t>
      </w:r>
      <w:r w:rsidR="00ED3EA3" w:rsidRPr="001B6AFC">
        <w:rPr>
          <w:color w:val="auto"/>
          <w:szCs w:val="24"/>
          <w:shd w:val="clear" w:color="auto" w:fill="FFFFFF"/>
        </w:rPr>
        <w:t xml:space="preserve">of a defendant </w:t>
      </w:r>
      <w:r w:rsidRPr="001B6AFC">
        <w:rPr>
          <w:color w:val="auto"/>
          <w:szCs w:val="24"/>
          <w:shd w:val="clear" w:color="auto" w:fill="FFFFFF"/>
        </w:rPr>
        <w:t xml:space="preserve">for a </w:t>
      </w:r>
      <w:r w:rsidRPr="001B6AFC">
        <w:rPr>
          <w:rFonts w:eastAsia="Times New Roman"/>
          <w:spacing w:val="4"/>
          <w:szCs w:val="24"/>
        </w:rPr>
        <w:t>crime against a judicial officer where there is a nexus between the crime and the performance of the judicial officer’s public duties</w:t>
      </w:r>
      <w:r w:rsidR="00ED3EA3" w:rsidRPr="001B6AFC">
        <w:rPr>
          <w:rFonts w:eastAsia="Times New Roman"/>
          <w:spacing w:val="4"/>
          <w:szCs w:val="24"/>
        </w:rPr>
        <w:t xml:space="preserve">.  Other recommended amendments would </w:t>
      </w:r>
      <w:r w:rsidRPr="001B6AFC">
        <w:rPr>
          <w:color w:val="auto"/>
          <w:szCs w:val="24"/>
          <w:shd w:val="clear" w:color="auto" w:fill="FFFFFF"/>
        </w:rPr>
        <w:t xml:space="preserve">more clearly delineate the findings that a court must make </w:t>
      </w:r>
      <w:r w:rsidR="00ED3EA3" w:rsidRPr="001B6AFC">
        <w:rPr>
          <w:color w:val="auto"/>
          <w:szCs w:val="24"/>
          <w:shd w:val="clear" w:color="auto" w:fill="FFFFFF"/>
        </w:rPr>
        <w:t xml:space="preserve">in order </w:t>
      </w:r>
      <w:r w:rsidRPr="001B6AFC">
        <w:rPr>
          <w:color w:val="auto"/>
          <w:szCs w:val="24"/>
          <w:shd w:val="clear" w:color="auto" w:fill="FFFFFF"/>
        </w:rPr>
        <w:t>to issue the injunctive relief authorized by the bill</w:t>
      </w:r>
      <w:r w:rsidR="00C82B10" w:rsidRPr="001B6AFC">
        <w:rPr>
          <w:color w:val="auto"/>
          <w:szCs w:val="24"/>
          <w:shd w:val="clear" w:color="auto" w:fill="FFFFFF"/>
        </w:rPr>
        <w:t xml:space="preserve">.  </w:t>
      </w:r>
    </w:p>
    <w:p w14:paraId="706C1584" w14:textId="244A37B8" w:rsidR="00DB697A" w:rsidRPr="001B6AFC" w:rsidRDefault="00D16476" w:rsidP="00C40C4E">
      <w:pPr>
        <w:ind w:firstLine="720"/>
        <w:rPr>
          <w:rFonts w:eastAsia="Times New Roman"/>
          <w:color w:val="auto"/>
          <w:szCs w:val="24"/>
        </w:rPr>
      </w:pPr>
      <w:r w:rsidRPr="00C169BD">
        <w:rPr>
          <w:szCs w:val="24"/>
        </w:rPr>
        <w:t xml:space="preserve">Accordingly, I </w:t>
      </w:r>
      <w:r w:rsidRPr="001B6AFC">
        <w:rPr>
          <w:rFonts w:eastAsia="Times New Roman"/>
          <w:color w:val="auto"/>
          <w:szCs w:val="24"/>
        </w:rPr>
        <w:t xml:space="preserve">herewith return </w:t>
      </w:r>
      <w:r w:rsidR="00BC62E2" w:rsidRPr="001B6AFC">
        <w:rPr>
          <w:rFonts w:eastAsia="Times New Roman"/>
          <w:color w:val="auto"/>
          <w:szCs w:val="24"/>
        </w:rPr>
        <w:t xml:space="preserve">Assembly </w:t>
      </w:r>
      <w:r w:rsidRPr="001B6AFC">
        <w:rPr>
          <w:rFonts w:eastAsia="Times New Roman"/>
          <w:color w:val="auto"/>
          <w:szCs w:val="24"/>
        </w:rPr>
        <w:t xml:space="preserve">Bill No. </w:t>
      </w:r>
      <w:r w:rsidR="00BC62E2" w:rsidRPr="001B6AFC">
        <w:rPr>
          <w:rFonts w:eastAsia="Times New Roman"/>
          <w:color w:val="auto"/>
          <w:szCs w:val="24"/>
        </w:rPr>
        <w:t>5599</w:t>
      </w:r>
      <w:r w:rsidRPr="001B6AFC">
        <w:rPr>
          <w:rFonts w:eastAsia="Times New Roman"/>
          <w:color w:val="auto"/>
          <w:szCs w:val="24"/>
        </w:rPr>
        <w:t xml:space="preserve"> and recommend that it be amended as follows:</w:t>
      </w:r>
    </w:p>
    <w:p w14:paraId="4E12C73B" w14:textId="4A73B99C" w:rsidR="00891F4F" w:rsidRPr="00C40C4E" w:rsidRDefault="00891F4F" w:rsidP="00C40C4E">
      <w:pPr>
        <w:spacing w:after="0" w:line="240" w:lineRule="exact"/>
        <w:ind w:left="5040" w:hanging="5040"/>
        <w:contextualSpacing/>
        <w:rPr>
          <w:szCs w:val="24"/>
        </w:rPr>
      </w:pPr>
      <w:r w:rsidRPr="00C169BD">
        <w:rPr>
          <w:szCs w:val="24"/>
          <w:u w:val="single"/>
        </w:rPr>
        <w:t>Page</w:t>
      </w:r>
      <w:r w:rsidR="00172CD6" w:rsidRPr="00C169BD">
        <w:rPr>
          <w:szCs w:val="24"/>
          <w:u w:val="single"/>
        </w:rPr>
        <w:t xml:space="preserve"> </w:t>
      </w:r>
      <w:r w:rsidRPr="00C169BD">
        <w:rPr>
          <w:szCs w:val="24"/>
          <w:u w:val="single"/>
        </w:rPr>
        <w:t>3, Section 2, Lines 19-20</w:t>
      </w:r>
      <w:r w:rsidRPr="00C169BD">
        <w:rPr>
          <w:szCs w:val="24"/>
        </w:rPr>
        <w:t>:</w:t>
      </w:r>
      <w:r w:rsidRPr="00C169BD">
        <w:rPr>
          <w:szCs w:val="24"/>
        </w:rPr>
        <w:tab/>
      </w:r>
      <w:r w:rsidRPr="00C40C4E">
        <w:rPr>
          <w:szCs w:val="24"/>
        </w:rPr>
        <w:t>Delete “A person commits a crime of the fourth degree if in committing” and insert “The trier of fact may infer that a person acted with a purpose to harass another if the person knows or should have known that any of the person’s actions constituting”</w:t>
      </w:r>
    </w:p>
    <w:p w14:paraId="37E28BF3" w14:textId="091FAC44" w:rsidR="00891F4F" w:rsidRPr="00C40C4E" w:rsidRDefault="00891F4F" w:rsidP="00C40C4E">
      <w:pPr>
        <w:spacing w:after="0" w:line="240" w:lineRule="exact"/>
        <w:ind w:left="5040" w:hanging="5040"/>
        <w:contextualSpacing/>
        <w:rPr>
          <w:szCs w:val="24"/>
        </w:rPr>
      </w:pPr>
    </w:p>
    <w:p w14:paraId="1F206F04" w14:textId="34327DFA" w:rsidR="00891F4F" w:rsidRPr="00C40C4E" w:rsidRDefault="00891F4F" w:rsidP="00C40C4E">
      <w:pPr>
        <w:spacing w:after="0" w:line="240" w:lineRule="exact"/>
        <w:ind w:left="5040" w:hanging="5040"/>
        <w:contextualSpacing/>
        <w:rPr>
          <w:szCs w:val="24"/>
        </w:rPr>
      </w:pPr>
      <w:r w:rsidRPr="00C40C4E">
        <w:rPr>
          <w:szCs w:val="24"/>
          <w:u w:val="single"/>
        </w:rPr>
        <w:t>Page 3, Section 2, Line 20</w:t>
      </w:r>
      <w:r w:rsidRPr="00C40C4E">
        <w:rPr>
          <w:szCs w:val="24"/>
        </w:rPr>
        <w:t>:</w:t>
      </w:r>
      <w:r w:rsidRPr="00C40C4E">
        <w:rPr>
          <w:szCs w:val="24"/>
        </w:rPr>
        <w:tab/>
        <w:t>Delete “he” and insert “are”</w:t>
      </w:r>
    </w:p>
    <w:p w14:paraId="4F39A5CB" w14:textId="719A3349" w:rsidR="00891F4F" w:rsidRPr="00C40C4E" w:rsidRDefault="00891F4F" w:rsidP="00C40C4E">
      <w:pPr>
        <w:spacing w:after="0" w:line="240" w:lineRule="exact"/>
        <w:ind w:left="5040" w:hanging="5040"/>
        <w:contextualSpacing/>
        <w:rPr>
          <w:szCs w:val="24"/>
        </w:rPr>
      </w:pPr>
    </w:p>
    <w:p w14:paraId="43AE6FDB" w14:textId="12EEBAE1" w:rsidR="00891F4F" w:rsidRPr="00C40C4E" w:rsidRDefault="00891F4F" w:rsidP="00C40C4E">
      <w:pPr>
        <w:spacing w:after="0" w:line="240" w:lineRule="exact"/>
        <w:ind w:left="5040" w:hanging="5040"/>
        <w:contextualSpacing/>
        <w:rPr>
          <w:szCs w:val="24"/>
        </w:rPr>
      </w:pPr>
      <w:r w:rsidRPr="00C40C4E">
        <w:rPr>
          <w:szCs w:val="24"/>
          <w:u w:val="single"/>
        </w:rPr>
        <w:t>Page 3, Section 2, Line 20</w:t>
      </w:r>
      <w:r w:rsidRPr="00C40C4E">
        <w:rPr>
          <w:szCs w:val="24"/>
        </w:rPr>
        <w:t>:</w:t>
      </w:r>
      <w:r w:rsidRPr="00C40C4E">
        <w:rPr>
          <w:szCs w:val="24"/>
        </w:rPr>
        <w:tab/>
        <w:t>Delete “directs such” and insert “directed to or are about a judicial officer, and there is a nexus between the offense and”</w:t>
      </w:r>
    </w:p>
    <w:p w14:paraId="76598D6E" w14:textId="77777777" w:rsidR="00891F4F" w:rsidRPr="00C40C4E" w:rsidRDefault="00891F4F" w:rsidP="00C40C4E">
      <w:pPr>
        <w:spacing w:after="0" w:line="240" w:lineRule="exact"/>
        <w:ind w:left="5040" w:hanging="5040"/>
        <w:contextualSpacing/>
        <w:rPr>
          <w:szCs w:val="24"/>
        </w:rPr>
      </w:pPr>
    </w:p>
    <w:p w14:paraId="19F533EA" w14:textId="0DFD58FF" w:rsidR="00DA1778" w:rsidRPr="00C169BD" w:rsidRDefault="00891F4F" w:rsidP="00C40C4E">
      <w:pPr>
        <w:spacing w:after="0" w:line="240" w:lineRule="exact"/>
        <w:ind w:left="5040" w:hanging="5040"/>
        <w:contextualSpacing/>
        <w:rPr>
          <w:szCs w:val="24"/>
        </w:rPr>
      </w:pPr>
      <w:r w:rsidRPr="00C40C4E">
        <w:rPr>
          <w:szCs w:val="24"/>
          <w:u w:val="single"/>
        </w:rPr>
        <w:t>Page 3, Section 2, Line 21</w:t>
      </w:r>
      <w:r w:rsidRPr="00C40C4E">
        <w:rPr>
          <w:szCs w:val="24"/>
        </w:rPr>
        <w:t>:</w:t>
      </w:r>
      <w:r w:rsidRPr="00C40C4E">
        <w:rPr>
          <w:szCs w:val="24"/>
        </w:rPr>
        <w:tab/>
        <w:t>Delete “action to a current or former judge that”</w:t>
      </w:r>
    </w:p>
    <w:p w14:paraId="54EFAD38" w14:textId="77777777" w:rsidR="00891F4F" w:rsidRPr="00C40C4E" w:rsidRDefault="00891F4F" w:rsidP="00C40C4E">
      <w:pPr>
        <w:spacing w:after="0" w:line="240" w:lineRule="exact"/>
        <w:ind w:left="5040" w:hanging="5040"/>
        <w:contextualSpacing/>
        <w:rPr>
          <w:szCs w:val="24"/>
        </w:rPr>
      </w:pPr>
    </w:p>
    <w:p w14:paraId="4E99D89D" w14:textId="7E080C9C" w:rsidR="00891F4F" w:rsidRPr="00C40C4E" w:rsidRDefault="00891F4F" w:rsidP="00C40C4E">
      <w:pPr>
        <w:spacing w:after="0" w:line="240" w:lineRule="exact"/>
        <w:ind w:left="5040" w:hanging="5040"/>
        <w:contextualSpacing/>
        <w:rPr>
          <w:szCs w:val="24"/>
        </w:rPr>
      </w:pPr>
      <w:r w:rsidRPr="00C40C4E">
        <w:rPr>
          <w:szCs w:val="24"/>
          <w:u w:val="single"/>
        </w:rPr>
        <w:t>Page 3, Section 2, Line 22</w:t>
      </w:r>
      <w:r w:rsidRPr="00C40C4E">
        <w:rPr>
          <w:szCs w:val="24"/>
        </w:rPr>
        <w:t>:</w:t>
      </w:r>
      <w:r w:rsidRPr="00C40C4E">
        <w:rPr>
          <w:szCs w:val="24"/>
        </w:rPr>
        <w:tab/>
        <w:t>After “duties.” Insert “For the purposes of this subsection, ‘judicial officer’ has the same meaning as defined in P.L.1963, c.73 (C.47:1A-1.1).”</w:t>
      </w:r>
    </w:p>
    <w:p w14:paraId="6324BAD9" w14:textId="13210D72" w:rsidR="00891F4F" w:rsidRPr="00C40C4E" w:rsidRDefault="00891F4F" w:rsidP="00C40C4E">
      <w:pPr>
        <w:spacing w:after="0" w:line="240" w:lineRule="exact"/>
        <w:ind w:left="5040" w:hanging="5040"/>
        <w:contextualSpacing/>
        <w:rPr>
          <w:szCs w:val="24"/>
        </w:rPr>
      </w:pPr>
    </w:p>
    <w:p w14:paraId="760D967E" w14:textId="781BFE13" w:rsidR="00891F4F" w:rsidRPr="00C40C4E" w:rsidRDefault="00891F4F" w:rsidP="00C40C4E">
      <w:pPr>
        <w:spacing w:after="0" w:line="240" w:lineRule="exact"/>
        <w:ind w:left="5040" w:hanging="5040"/>
        <w:contextualSpacing/>
        <w:rPr>
          <w:szCs w:val="24"/>
        </w:rPr>
      </w:pPr>
      <w:r w:rsidRPr="00F65698">
        <w:rPr>
          <w:szCs w:val="24"/>
          <w:u w:val="single"/>
        </w:rPr>
        <w:t xml:space="preserve">Page 3, Section 3, Line </w:t>
      </w:r>
      <w:r w:rsidR="00F65698">
        <w:rPr>
          <w:szCs w:val="24"/>
          <w:u w:val="single"/>
        </w:rPr>
        <w:t>25</w:t>
      </w:r>
      <w:r w:rsidRPr="00C40C4E">
        <w:rPr>
          <w:szCs w:val="24"/>
        </w:rPr>
        <w:t>:</w:t>
      </w:r>
      <w:r w:rsidRPr="00C40C4E">
        <w:rPr>
          <w:szCs w:val="24"/>
        </w:rPr>
        <w:tab/>
        <w:t>Delete “Upon report to law enforcement of a”</w:t>
      </w:r>
    </w:p>
    <w:p w14:paraId="567DE2D9" w14:textId="36747C1E" w:rsidR="00891F4F" w:rsidRPr="00C40C4E" w:rsidRDefault="00891F4F" w:rsidP="00C40C4E">
      <w:pPr>
        <w:spacing w:after="0" w:line="240" w:lineRule="exact"/>
        <w:ind w:left="5040" w:hanging="5040"/>
        <w:contextualSpacing/>
        <w:rPr>
          <w:szCs w:val="24"/>
        </w:rPr>
      </w:pPr>
    </w:p>
    <w:p w14:paraId="2DCA6A35" w14:textId="455AF70A" w:rsidR="00891F4F" w:rsidRPr="00F65698" w:rsidRDefault="00891F4F" w:rsidP="00C40C4E">
      <w:pPr>
        <w:spacing w:after="0" w:line="240" w:lineRule="exact"/>
        <w:ind w:left="5040" w:hanging="5040"/>
        <w:contextualSpacing/>
        <w:rPr>
          <w:szCs w:val="24"/>
        </w:rPr>
      </w:pPr>
      <w:r w:rsidRPr="00C40C4E">
        <w:rPr>
          <w:szCs w:val="24"/>
          <w:u w:val="single"/>
        </w:rPr>
        <w:t>Page 3, Section 3, Lines 26-37</w:t>
      </w:r>
      <w:r w:rsidRPr="00C40C4E">
        <w:rPr>
          <w:szCs w:val="24"/>
        </w:rPr>
        <w:t>:</w:t>
      </w:r>
      <w:r w:rsidRPr="00C40C4E">
        <w:rPr>
          <w:szCs w:val="24"/>
        </w:rPr>
        <w:tab/>
        <w:t>Delete in their entirety and insert “</w:t>
      </w:r>
      <w:r w:rsidR="001302C2" w:rsidRPr="00C40C4E">
        <w:rPr>
          <w:szCs w:val="24"/>
        </w:rPr>
        <w:t>At any time following the charge or conviction of a defendant for any crime directed at or committed”</w:t>
      </w:r>
    </w:p>
    <w:p w14:paraId="0094A8ED" w14:textId="622133A8" w:rsidR="00891F4F" w:rsidRPr="00F65698" w:rsidRDefault="00891F4F" w:rsidP="00C40C4E">
      <w:pPr>
        <w:spacing w:after="0" w:line="240" w:lineRule="exact"/>
        <w:ind w:left="5040" w:hanging="5040"/>
        <w:contextualSpacing/>
        <w:rPr>
          <w:szCs w:val="24"/>
        </w:rPr>
      </w:pPr>
    </w:p>
    <w:p w14:paraId="2EC7B0A4" w14:textId="7729CDED" w:rsidR="00891F4F" w:rsidRPr="00C40C4E" w:rsidRDefault="00891F4F" w:rsidP="00C40C4E">
      <w:pPr>
        <w:spacing w:after="0" w:line="240" w:lineRule="exact"/>
        <w:ind w:left="5040" w:hanging="5040"/>
        <w:contextualSpacing/>
        <w:rPr>
          <w:szCs w:val="24"/>
        </w:rPr>
      </w:pPr>
      <w:r w:rsidRPr="00C169BD">
        <w:rPr>
          <w:szCs w:val="24"/>
          <w:u w:val="single"/>
        </w:rPr>
        <w:t>Page 3, Section 3, Line</w:t>
      </w:r>
      <w:r w:rsidR="001302C2" w:rsidRPr="00C169BD">
        <w:rPr>
          <w:szCs w:val="24"/>
          <w:u w:val="single"/>
        </w:rPr>
        <w:t>s 38-39</w:t>
      </w:r>
      <w:r w:rsidR="001302C2" w:rsidRPr="00C40C4E">
        <w:rPr>
          <w:szCs w:val="24"/>
        </w:rPr>
        <w:t>:</w:t>
      </w:r>
      <w:r w:rsidR="001302C2" w:rsidRPr="00C40C4E">
        <w:rPr>
          <w:szCs w:val="24"/>
        </w:rPr>
        <w:tab/>
        <w:t>Delete “current or former judge and a finding by law enforcement that”</w:t>
      </w:r>
      <w:r w:rsidRPr="00C40C4E">
        <w:rPr>
          <w:szCs w:val="24"/>
        </w:rPr>
        <w:t xml:space="preserve"> </w:t>
      </w:r>
      <w:r w:rsidR="001302C2" w:rsidRPr="00C40C4E">
        <w:rPr>
          <w:szCs w:val="24"/>
        </w:rPr>
        <w:t>and insert “judicial officer where”</w:t>
      </w:r>
    </w:p>
    <w:p w14:paraId="43A2D8D6" w14:textId="59656AFF" w:rsidR="001302C2" w:rsidRPr="00C40C4E" w:rsidRDefault="001302C2" w:rsidP="00C40C4E">
      <w:pPr>
        <w:spacing w:after="0" w:line="240" w:lineRule="exact"/>
        <w:ind w:left="5040" w:hanging="5040"/>
        <w:contextualSpacing/>
        <w:rPr>
          <w:szCs w:val="24"/>
        </w:rPr>
      </w:pPr>
    </w:p>
    <w:p w14:paraId="6C9D4B48" w14:textId="0E16A92D" w:rsidR="001302C2" w:rsidRPr="00C40C4E" w:rsidRDefault="001302C2" w:rsidP="00C40C4E">
      <w:pPr>
        <w:spacing w:after="0" w:line="240" w:lineRule="exact"/>
        <w:ind w:left="5040" w:hanging="5040"/>
        <w:contextualSpacing/>
        <w:rPr>
          <w:szCs w:val="24"/>
        </w:rPr>
      </w:pPr>
      <w:r w:rsidRPr="00C40C4E">
        <w:rPr>
          <w:szCs w:val="24"/>
          <w:u w:val="single"/>
        </w:rPr>
        <w:t>Page 3, Section 3, Line 39</w:t>
      </w:r>
      <w:r w:rsidRPr="00C40C4E">
        <w:rPr>
          <w:szCs w:val="24"/>
        </w:rPr>
        <w:t>:</w:t>
      </w:r>
      <w:r w:rsidRPr="00C40C4E">
        <w:rPr>
          <w:szCs w:val="24"/>
        </w:rPr>
        <w:tab/>
        <w:t>Delete “reported” and insert “charged or the crime for which the defendant was convicted, as the case may be,”</w:t>
      </w:r>
    </w:p>
    <w:p w14:paraId="09F0F748" w14:textId="7C4B42AB" w:rsidR="001302C2" w:rsidRPr="00C40C4E" w:rsidRDefault="001302C2" w:rsidP="00C40C4E">
      <w:pPr>
        <w:spacing w:after="0" w:line="240" w:lineRule="exact"/>
        <w:ind w:left="5040" w:hanging="5040"/>
        <w:contextualSpacing/>
        <w:rPr>
          <w:szCs w:val="24"/>
        </w:rPr>
      </w:pPr>
    </w:p>
    <w:p w14:paraId="6E499F31" w14:textId="341F5F02" w:rsidR="001302C2" w:rsidRPr="00C40C4E" w:rsidRDefault="001302C2" w:rsidP="00C40C4E">
      <w:pPr>
        <w:spacing w:after="0" w:line="240" w:lineRule="exact"/>
        <w:ind w:left="5040" w:hanging="5040"/>
        <w:contextualSpacing/>
        <w:rPr>
          <w:szCs w:val="24"/>
        </w:rPr>
      </w:pPr>
      <w:r w:rsidRPr="00C40C4E">
        <w:rPr>
          <w:szCs w:val="24"/>
          <w:u w:val="single"/>
        </w:rPr>
        <w:t>Page 3, Section 3, Line 40</w:t>
      </w:r>
      <w:r w:rsidRPr="00C40C4E">
        <w:rPr>
          <w:szCs w:val="24"/>
        </w:rPr>
        <w:t>:</w:t>
      </w:r>
      <w:r w:rsidRPr="00C40C4E">
        <w:rPr>
          <w:szCs w:val="24"/>
        </w:rPr>
        <w:tab/>
        <w:t>Delete “current or former judge’s” and insert “judicial officer’s”</w:t>
      </w:r>
    </w:p>
    <w:p w14:paraId="0DB5BEB4" w14:textId="1061B63E" w:rsidR="001302C2" w:rsidRPr="00C40C4E" w:rsidRDefault="001302C2" w:rsidP="00C40C4E">
      <w:pPr>
        <w:spacing w:after="0" w:line="240" w:lineRule="exact"/>
        <w:ind w:left="5040" w:hanging="5040"/>
        <w:contextualSpacing/>
        <w:rPr>
          <w:szCs w:val="24"/>
        </w:rPr>
      </w:pPr>
    </w:p>
    <w:p w14:paraId="0F991A81" w14:textId="586EDB90" w:rsidR="001302C2" w:rsidRPr="00C40C4E" w:rsidRDefault="001302C2" w:rsidP="00C40C4E">
      <w:pPr>
        <w:spacing w:after="0" w:line="240" w:lineRule="exact"/>
        <w:ind w:left="5040" w:hanging="5040"/>
        <w:contextualSpacing/>
        <w:rPr>
          <w:szCs w:val="24"/>
        </w:rPr>
      </w:pPr>
      <w:r w:rsidRPr="00C40C4E">
        <w:rPr>
          <w:szCs w:val="24"/>
          <w:u w:val="single"/>
        </w:rPr>
        <w:lastRenderedPageBreak/>
        <w:t>Page 3, Section 3, Lines 40-41</w:t>
      </w:r>
      <w:r w:rsidRPr="00C40C4E">
        <w:rPr>
          <w:szCs w:val="24"/>
        </w:rPr>
        <w:t>:</w:t>
      </w:r>
      <w:r w:rsidRPr="00C40C4E">
        <w:rPr>
          <w:szCs w:val="24"/>
        </w:rPr>
        <w:tab/>
        <w:t>Delete “law enforcement” and insert “a petitioner”</w:t>
      </w:r>
    </w:p>
    <w:p w14:paraId="546CCBA7" w14:textId="6CCDAFEA" w:rsidR="001302C2" w:rsidRPr="00C40C4E" w:rsidRDefault="001302C2" w:rsidP="00C40C4E">
      <w:pPr>
        <w:spacing w:after="0" w:line="240" w:lineRule="exact"/>
        <w:ind w:left="5040" w:hanging="5040"/>
        <w:contextualSpacing/>
        <w:rPr>
          <w:szCs w:val="24"/>
        </w:rPr>
      </w:pPr>
    </w:p>
    <w:p w14:paraId="744829A8" w14:textId="415C136A" w:rsidR="00D16476" w:rsidRPr="00C40C4E" w:rsidRDefault="001302C2" w:rsidP="00C40C4E">
      <w:pPr>
        <w:spacing w:after="0" w:line="240" w:lineRule="exact"/>
        <w:ind w:left="5040" w:hanging="5040"/>
        <w:contextualSpacing/>
        <w:rPr>
          <w:szCs w:val="24"/>
        </w:rPr>
      </w:pPr>
      <w:r w:rsidRPr="00C40C4E">
        <w:rPr>
          <w:szCs w:val="24"/>
          <w:u w:val="single"/>
        </w:rPr>
        <w:t>Page 3, Section 3, Lines 42-43</w:t>
      </w:r>
      <w:r w:rsidRPr="00C40C4E">
        <w:rPr>
          <w:szCs w:val="24"/>
        </w:rPr>
        <w:t>:</w:t>
      </w:r>
      <w:r w:rsidRPr="00C40C4E">
        <w:rPr>
          <w:szCs w:val="24"/>
        </w:rPr>
        <w:tab/>
        <w:t>Delete “on behalf of the current or former judge” and insert “if the court finds that the respondent poses a threat to the safety or well-being of the judicial officer or a family or household member of the judicial officer”</w:t>
      </w:r>
    </w:p>
    <w:p w14:paraId="47E98F8A" w14:textId="77777777" w:rsidR="006E5321" w:rsidRPr="00C40C4E" w:rsidRDefault="006E5321" w:rsidP="00C40C4E">
      <w:pPr>
        <w:spacing w:after="0" w:line="240" w:lineRule="exact"/>
        <w:ind w:left="5040" w:hanging="5040"/>
        <w:contextualSpacing/>
        <w:rPr>
          <w:szCs w:val="24"/>
        </w:rPr>
      </w:pPr>
    </w:p>
    <w:p w14:paraId="672703A9" w14:textId="301AC6A3" w:rsidR="006E5321" w:rsidRPr="00C40C4E" w:rsidRDefault="006E5321" w:rsidP="00C40C4E">
      <w:pPr>
        <w:spacing w:after="0" w:line="240" w:lineRule="exact"/>
        <w:ind w:left="5040" w:hanging="5040"/>
        <w:contextualSpacing/>
        <w:rPr>
          <w:szCs w:val="24"/>
        </w:rPr>
      </w:pPr>
      <w:r w:rsidRPr="00C40C4E">
        <w:rPr>
          <w:szCs w:val="24"/>
          <w:u w:val="single"/>
        </w:rPr>
        <w:t>Page 3, Section 3, Lines 45-46</w:t>
      </w:r>
      <w:r w:rsidRPr="00C40C4E">
        <w:rPr>
          <w:szCs w:val="24"/>
        </w:rPr>
        <w:t>:</w:t>
      </w:r>
      <w:r w:rsidRPr="00C40C4E">
        <w:rPr>
          <w:szCs w:val="24"/>
        </w:rPr>
        <w:tab/>
        <w:t>Delete “law enforcement officer” and insert “petitioner”</w:t>
      </w:r>
    </w:p>
    <w:p w14:paraId="5632BB9B" w14:textId="77777777" w:rsidR="006E5321" w:rsidRPr="00C40C4E" w:rsidRDefault="006E5321" w:rsidP="00C40C4E">
      <w:pPr>
        <w:spacing w:after="0" w:line="240" w:lineRule="exact"/>
        <w:ind w:left="5040" w:hanging="5040"/>
        <w:contextualSpacing/>
        <w:rPr>
          <w:szCs w:val="24"/>
        </w:rPr>
      </w:pPr>
    </w:p>
    <w:p w14:paraId="7D97A0C8" w14:textId="3F777860" w:rsidR="006E5321" w:rsidRPr="00C40C4E" w:rsidRDefault="006E5321" w:rsidP="00C40C4E">
      <w:pPr>
        <w:spacing w:after="0" w:line="240" w:lineRule="exact"/>
        <w:ind w:left="5040" w:hanging="5040"/>
        <w:contextualSpacing/>
        <w:rPr>
          <w:szCs w:val="24"/>
        </w:rPr>
      </w:pPr>
      <w:r w:rsidRPr="00C40C4E">
        <w:rPr>
          <w:szCs w:val="24"/>
          <w:u w:val="single"/>
        </w:rPr>
        <w:t>Page 3, Section 3, Line 49</w:t>
      </w:r>
      <w:r w:rsidRPr="00C40C4E">
        <w:rPr>
          <w:szCs w:val="24"/>
        </w:rPr>
        <w:t>:</w:t>
      </w:r>
      <w:r w:rsidRPr="00C40C4E">
        <w:rPr>
          <w:szCs w:val="24"/>
        </w:rPr>
        <w:tab/>
        <w:t>Delete “defendant” and insert “respondent”</w:t>
      </w:r>
    </w:p>
    <w:p w14:paraId="6B2D17C6" w14:textId="3BF5EF4E" w:rsidR="006E5321" w:rsidRPr="00C40C4E" w:rsidRDefault="006E5321" w:rsidP="00C40C4E">
      <w:pPr>
        <w:spacing w:after="0" w:line="240" w:lineRule="exact"/>
        <w:ind w:left="5040" w:hanging="5040"/>
        <w:contextualSpacing/>
        <w:rPr>
          <w:szCs w:val="24"/>
        </w:rPr>
      </w:pPr>
    </w:p>
    <w:p w14:paraId="64EA5E39" w14:textId="0FA21EEC" w:rsidR="006E5321" w:rsidRPr="00C40C4E" w:rsidRDefault="006E5321" w:rsidP="00C40C4E">
      <w:pPr>
        <w:spacing w:after="0" w:line="240" w:lineRule="exact"/>
        <w:ind w:left="5040" w:hanging="5040"/>
        <w:contextualSpacing/>
        <w:rPr>
          <w:szCs w:val="24"/>
        </w:rPr>
      </w:pPr>
      <w:r w:rsidRPr="00C40C4E">
        <w:rPr>
          <w:szCs w:val="24"/>
          <w:u w:val="single"/>
        </w:rPr>
        <w:t>Page 3, Section 3, Line 50</w:t>
      </w:r>
      <w:r w:rsidRPr="00C40C4E">
        <w:rPr>
          <w:szCs w:val="24"/>
        </w:rPr>
        <w:t>:</w:t>
      </w:r>
      <w:r w:rsidRPr="00C40C4E">
        <w:rPr>
          <w:szCs w:val="24"/>
        </w:rPr>
        <w:tab/>
        <w:t>Delete “defendant” and insert “respondent”</w:t>
      </w:r>
    </w:p>
    <w:p w14:paraId="15BA7D22" w14:textId="2E5F4384" w:rsidR="006E5321" w:rsidRPr="00C40C4E" w:rsidRDefault="006E5321" w:rsidP="00C40C4E">
      <w:pPr>
        <w:spacing w:after="0" w:line="240" w:lineRule="exact"/>
        <w:ind w:left="5040" w:hanging="5040"/>
        <w:contextualSpacing/>
        <w:rPr>
          <w:szCs w:val="24"/>
        </w:rPr>
      </w:pPr>
    </w:p>
    <w:p w14:paraId="17ADE158" w14:textId="783E303E" w:rsidR="006E5321" w:rsidRPr="00C40C4E" w:rsidRDefault="006E5321" w:rsidP="00C40C4E">
      <w:pPr>
        <w:spacing w:after="0" w:line="240" w:lineRule="exact"/>
        <w:ind w:left="5040" w:hanging="5040"/>
        <w:contextualSpacing/>
        <w:rPr>
          <w:szCs w:val="24"/>
        </w:rPr>
      </w:pPr>
      <w:r w:rsidRPr="00C40C4E">
        <w:rPr>
          <w:szCs w:val="24"/>
          <w:u w:val="single"/>
        </w:rPr>
        <w:t>Page 4, Section 3, Line 1</w:t>
      </w:r>
      <w:r w:rsidRPr="00C40C4E">
        <w:rPr>
          <w:szCs w:val="24"/>
        </w:rPr>
        <w:t>:</w:t>
      </w:r>
      <w:r w:rsidRPr="00C40C4E">
        <w:rPr>
          <w:szCs w:val="24"/>
        </w:rPr>
        <w:tab/>
        <w:t>Delete “judge” and insert “judicial officer, family or household members of the judicial officer,”</w:t>
      </w:r>
    </w:p>
    <w:p w14:paraId="6DFFCB58" w14:textId="0928EA61" w:rsidR="006E5321" w:rsidRPr="00C40C4E" w:rsidRDefault="006E5321" w:rsidP="00C40C4E">
      <w:pPr>
        <w:spacing w:after="0" w:line="240" w:lineRule="exact"/>
        <w:ind w:left="5040" w:hanging="5040"/>
        <w:contextualSpacing/>
        <w:rPr>
          <w:szCs w:val="24"/>
        </w:rPr>
      </w:pPr>
    </w:p>
    <w:p w14:paraId="01B44503" w14:textId="69685381" w:rsidR="006E5321" w:rsidRPr="00C40C4E" w:rsidRDefault="006E5321" w:rsidP="00C40C4E">
      <w:pPr>
        <w:spacing w:after="0" w:line="240" w:lineRule="exact"/>
        <w:ind w:left="5040" w:hanging="5040"/>
        <w:contextualSpacing/>
        <w:rPr>
          <w:szCs w:val="24"/>
        </w:rPr>
      </w:pPr>
      <w:r w:rsidRPr="00C40C4E">
        <w:rPr>
          <w:szCs w:val="24"/>
          <w:u w:val="single"/>
        </w:rPr>
        <w:t>Page 4, Section 3, Line 1</w:t>
      </w:r>
      <w:r w:rsidRPr="00C40C4E">
        <w:rPr>
          <w:szCs w:val="24"/>
        </w:rPr>
        <w:t>:</w:t>
      </w:r>
      <w:r w:rsidRPr="00C40C4E">
        <w:rPr>
          <w:szCs w:val="24"/>
        </w:rPr>
        <w:tab/>
        <w:t>Delete “judge’s” and insert “judicial officer’s”</w:t>
      </w:r>
    </w:p>
    <w:p w14:paraId="3945E196" w14:textId="48EC177A" w:rsidR="006E5321" w:rsidRPr="00C40C4E" w:rsidRDefault="006E5321" w:rsidP="00C40C4E">
      <w:pPr>
        <w:spacing w:after="0" w:line="240" w:lineRule="exact"/>
        <w:ind w:left="5040" w:hanging="5040"/>
        <w:contextualSpacing/>
        <w:rPr>
          <w:szCs w:val="24"/>
        </w:rPr>
      </w:pPr>
    </w:p>
    <w:p w14:paraId="244D70F3" w14:textId="5FB2CF15" w:rsidR="006E5321" w:rsidRPr="00C40C4E" w:rsidRDefault="006E5321" w:rsidP="00C40C4E">
      <w:pPr>
        <w:spacing w:after="0" w:line="240" w:lineRule="exact"/>
        <w:ind w:left="5040" w:hanging="5040"/>
        <w:contextualSpacing/>
        <w:rPr>
          <w:szCs w:val="24"/>
        </w:rPr>
      </w:pPr>
      <w:r w:rsidRPr="00C40C4E">
        <w:rPr>
          <w:szCs w:val="24"/>
          <w:u w:val="single"/>
        </w:rPr>
        <w:t>Page 4, Section 3, Line 2</w:t>
      </w:r>
      <w:r w:rsidRPr="00C40C4E">
        <w:rPr>
          <w:szCs w:val="24"/>
        </w:rPr>
        <w:t>:</w:t>
      </w:r>
      <w:r w:rsidRPr="00C40C4E">
        <w:rPr>
          <w:szCs w:val="24"/>
        </w:rPr>
        <w:tab/>
        <w:t>Delete “defendant” and insert “respondent”</w:t>
      </w:r>
    </w:p>
    <w:p w14:paraId="6D57C971" w14:textId="5BD7D41C" w:rsidR="006E5321" w:rsidRPr="00C40C4E" w:rsidRDefault="006E5321" w:rsidP="00C40C4E">
      <w:pPr>
        <w:spacing w:after="0" w:line="240" w:lineRule="exact"/>
        <w:ind w:left="5040" w:hanging="5040"/>
        <w:contextualSpacing/>
        <w:rPr>
          <w:szCs w:val="24"/>
        </w:rPr>
      </w:pPr>
    </w:p>
    <w:p w14:paraId="01F10AEB" w14:textId="6952FC7E" w:rsidR="006E5321" w:rsidRPr="00C40C4E" w:rsidRDefault="006E5321" w:rsidP="00C40C4E">
      <w:pPr>
        <w:spacing w:after="0" w:line="240" w:lineRule="exact"/>
        <w:ind w:left="5040" w:hanging="5040"/>
        <w:contextualSpacing/>
        <w:rPr>
          <w:szCs w:val="24"/>
        </w:rPr>
      </w:pPr>
      <w:r w:rsidRPr="00C40C4E">
        <w:rPr>
          <w:szCs w:val="24"/>
          <w:u w:val="single"/>
        </w:rPr>
        <w:t>Page 4, Section 3, Line 8</w:t>
      </w:r>
      <w:r w:rsidRPr="00C40C4E">
        <w:rPr>
          <w:szCs w:val="24"/>
        </w:rPr>
        <w:t>:</w:t>
      </w:r>
      <w:r w:rsidRPr="00C40C4E">
        <w:rPr>
          <w:szCs w:val="24"/>
        </w:rPr>
        <w:tab/>
        <w:t>Delete “defendant” and insert “respondent”</w:t>
      </w:r>
    </w:p>
    <w:p w14:paraId="2CF368D8" w14:textId="1109E09E" w:rsidR="006E5321" w:rsidRPr="00C40C4E" w:rsidRDefault="006E5321" w:rsidP="00C40C4E">
      <w:pPr>
        <w:spacing w:after="0" w:line="240" w:lineRule="exact"/>
        <w:ind w:left="5040" w:hanging="5040"/>
        <w:contextualSpacing/>
        <w:rPr>
          <w:szCs w:val="24"/>
        </w:rPr>
      </w:pPr>
    </w:p>
    <w:p w14:paraId="42FABF13" w14:textId="29F3D1EB" w:rsidR="006E5321" w:rsidRPr="00C40C4E" w:rsidRDefault="006E5321" w:rsidP="00C40C4E">
      <w:pPr>
        <w:spacing w:after="0" w:line="240" w:lineRule="exact"/>
        <w:ind w:left="5040" w:hanging="5040"/>
        <w:contextualSpacing/>
        <w:rPr>
          <w:szCs w:val="24"/>
        </w:rPr>
      </w:pPr>
      <w:r w:rsidRPr="00C40C4E">
        <w:rPr>
          <w:szCs w:val="24"/>
          <w:u w:val="single"/>
        </w:rPr>
        <w:t>Page 4, Section 3, Line 11</w:t>
      </w:r>
      <w:r w:rsidRPr="00C40C4E">
        <w:rPr>
          <w:szCs w:val="24"/>
        </w:rPr>
        <w:t>:</w:t>
      </w:r>
      <w:r w:rsidRPr="00C40C4E">
        <w:rPr>
          <w:szCs w:val="24"/>
        </w:rPr>
        <w:tab/>
        <w:t>Delete “defendant” and insert “respondent”</w:t>
      </w:r>
    </w:p>
    <w:p w14:paraId="4A86DFA6" w14:textId="333EC78F" w:rsidR="006E5321" w:rsidRPr="00C40C4E" w:rsidRDefault="006E5321" w:rsidP="00C40C4E">
      <w:pPr>
        <w:spacing w:after="0" w:line="240" w:lineRule="exact"/>
        <w:ind w:left="5040" w:hanging="5040"/>
        <w:contextualSpacing/>
        <w:rPr>
          <w:szCs w:val="24"/>
        </w:rPr>
      </w:pPr>
    </w:p>
    <w:p w14:paraId="0A7A9424" w14:textId="0145B568" w:rsidR="006E5321" w:rsidRPr="00C40C4E" w:rsidRDefault="006E5321" w:rsidP="00C40C4E">
      <w:pPr>
        <w:spacing w:after="0" w:line="240" w:lineRule="exact"/>
        <w:ind w:left="5040" w:hanging="5040"/>
        <w:contextualSpacing/>
        <w:rPr>
          <w:szCs w:val="24"/>
        </w:rPr>
      </w:pPr>
      <w:r w:rsidRPr="00C40C4E">
        <w:rPr>
          <w:szCs w:val="24"/>
          <w:u w:val="single"/>
        </w:rPr>
        <w:t>Page 4, Section 3, Line 13</w:t>
      </w:r>
      <w:r w:rsidRPr="00C40C4E">
        <w:rPr>
          <w:szCs w:val="24"/>
        </w:rPr>
        <w:t>:</w:t>
      </w:r>
      <w:r w:rsidRPr="00C40C4E">
        <w:rPr>
          <w:szCs w:val="24"/>
        </w:rPr>
        <w:tab/>
        <w:t>Delete “defendant” and insert “respondent”</w:t>
      </w:r>
    </w:p>
    <w:p w14:paraId="6A4CFA12" w14:textId="26227396" w:rsidR="006E5321" w:rsidRPr="00C40C4E" w:rsidRDefault="006E5321" w:rsidP="00C40C4E">
      <w:pPr>
        <w:spacing w:after="0" w:line="240" w:lineRule="exact"/>
        <w:ind w:left="5040" w:hanging="5040"/>
        <w:contextualSpacing/>
        <w:rPr>
          <w:szCs w:val="24"/>
        </w:rPr>
      </w:pPr>
    </w:p>
    <w:p w14:paraId="4E372BAB" w14:textId="1F030667" w:rsidR="006E5321" w:rsidRPr="001B6AFC" w:rsidRDefault="006E5321" w:rsidP="00DA1778">
      <w:pPr>
        <w:spacing w:after="0" w:line="240" w:lineRule="exact"/>
        <w:ind w:left="5040" w:hanging="5040"/>
        <w:contextualSpacing/>
        <w:rPr>
          <w:szCs w:val="24"/>
        </w:rPr>
      </w:pPr>
      <w:r w:rsidRPr="00C40C4E">
        <w:rPr>
          <w:szCs w:val="24"/>
          <w:u w:val="single"/>
        </w:rPr>
        <w:t>Page 4, Section 3, Line 13</w:t>
      </w:r>
      <w:r w:rsidRPr="00C40C4E">
        <w:rPr>
          <w:szCs w:val="24"/>
        </w:rPr>
        <w:t>:</w:t>
      </w:r>
      <w:r w:rsidRPr="00C40C4E">
        <w:rPr>
          <w:szCs w:val="24"/>
        </w:rPr>
        <w:tab/>
        <w:t>After “reside.” insert “e. For purposes of this section and section 4 of P.L.    , c.    (C.     )(pending before the Legislature as this bill):</w:t>
      </w:r>
    </w:p>
    <w:p w14:paraId="521954F0" w14:textId="77777777" w:rsidR="001B6AFC" w:rsidRPr="00C169BD" w:rsidRDefault="001B6AFC" w:rsidP="00C40C4E">
      <w:pPr>
        <w:spacing w:after="0" w:line="240" w:lineRule="exact"/>
        <w:ind w:left="5040" w:hanging="5040"/>
        <w:contextualSpacing/>
        <w:rPr>
          <w:szCs w:val="24"/>
        </w:rPr>
      </w:pPr>
    </w:p>
    <w:p w14:paraId="3593142A" w14:textId="369FD5F0" w:rsidR="006E5321" w:rsidRPr="001B6AFC" w:rsidRDefault="006E5321" w:rsidP="00C40C4E">
      <w:pPr>
        <w:spacing w:after="0" w:line="240" w:lineRule="exact"/>
        <w:ind w:left="5040" w:hanging="5040"/>
        <w:contextualSpacing/>
        <w:rPr>
          <w:szCs w:val="24"/>
        </w:rPr>
      </w:pPr>
      <w:r w:rsidRPr="00C169BD">
        <w:rPr>
          <w:szCs w:val="24"/>
        </w:rPr>
        <w:t xml:space="preserve">     </w:t>
      </w:r>
      <w:r w:rsidRPr="00C169BD">
        <w:rPr>
          <w:szCs w:val="24"/>
        </w:rPr>
        <w:tab/>
        <w:t>(1</w:t>
      </w:r>
      <w:r w:rsidR="000431CC" w:rsidRPr="00C40C4E">
        <w:rPr>
          <w:szCs w:val="24"/>
        </w:rPr>
        <w:t>)</w:t>
      </w:r>
      <w:r w:rsidR="000431CC">
        <w:rPr>
          <w:szCs w:val="24"/>
        </w:rPr>
        <w:t> </w:t>
      </w:r>
      <w:r w:rsidR="00C169BD">
        <w:rPr>
          <w:szCs w:val="24"/>
        </w:rPr>
        <w:t>‘</w:t>
      </w:r>
      <w:r w:rsidRPr="000431CC">
        <w:rPr>
          <w:szCs w:val="24"/>
        </w:rPr>
        <w:t>Judicial officer</w:t>
      </w:r>
      <w:r w:rsidR="00C169BD">
        <w:rPr>
          <w:szCs w:val="24"/>
        </w:rPr>
        <w:t>’</w:t>
      </w:r>
      <w:r w:rsidRPr="000431CC">
        <w:rPr>
          <w:szCs w:val="24"/>
        </w:rPr>
        <w:t xml:space="preserve"> means any active, formerly active, or retired federal, state, county, or municipal</w:t>
      </w:r>
      <w:r w:rsidRPr="00C169BD">
        <w:rPr>
          <w:szCs w:val="24"/>
        </w:rPr>
        <w:t xml:space="preserve"> judge, including a judge of the Tax Court and any other court of limited jurisdiction established, altered, or abolished by law, a jud</w:t>
      </w:r>
      <w:r w:rsidRPr="00C40C4E">
        <w:rPr>
          <w:szCs w:val="24"/>
        </w:rPr>
        <w:t>ge of the Office of Administrative Law, a judge of the Division of Workers’ Compensation, and any other judge established by law who serves in the executive branch;</w:t>
      </w:r>
    </w:p>
    <w:p w14:paraId="4FFF1D34" w14:textId="77777777" w:rsidR="00DA1778" w:rsidRPr="00C169BD" w:rsidRDefault="00DA1778" w:rsidP="00C40C4E">
      <w:pPr>
        <w:spacing w:after="0" w:line="240" w:lineRule="exact"/>
        <w:ind w:left="5040" w:hanging="5040"/>
        <w:contextualSpacing/>
        <w:rPr>
          <w:szCs w:val="24"/>
        </w:rPr>
      </w:pPr>
    </w:p>
    <w:p w14:paraId="66796F50" w14:textId="12538FAF" w:rsidR="006E5321" w:rsidRPr="001B6AFC" w:rsidRDefault="006E5321" w:rsidP="00C40C4E">
      <w:pPr>
        <w:spacing w:after="0" w:line="240" w:lineRule="exact"/>
        <w:ind w:left="5040" w:hanging="5040"/>
        <w:contextualSpacing/>
        <w:rPr>
          <w:szCs w:val="24"/>
        </w:rPr>
      </w:pPr>
      <w:r w:rsidRPr="00C169BD">
        <w:rPr>
          <w:szCs w:val="24"/>
        </w:rPr>
        <w:t xml:space="preserve">     </w:t>
      </w:r>
      <w:r w:rsidRPr="00C169BD">
        <w:rPr>
          <w:szCs w:val="24"/>
        </w:rPr>
        <w:tab/>
        <w:t>(2</w:t>
      </w:r>
      <w:r w:rsidR="000431CC" w:rsidRPr="00C40C4E">
        <w:rPr>
          <w:szCs w:val="24"/>
        </w:rPr>
        <w:t>)</w:t>
      </w:r>
      <w:r w:rsidR="000431CC">
        <w:rPr>
          <w:szCs w:val="24"/>
        </w:rPr>
        <w:t> </w:t>
      </w:r>
      <w:r w:rsidR="00C169BD">
        <w:rPr>
          <w:szCs w:val="24"/>
        </w:rPr>
        <w:t>‘</w:t>
      </w:r>
      <w:r w:rsidRPr="000431CC">
        <w:rPr>
          <w:szCs w:val="24"/>
        </w:rPr>
        <w:t>Law enforcement officer</w:t>
      </w:r>
      <w:r w:rsidR="00C169BD">
        <w:rPr>
          <w:szCs w:val="24"/>
        </w:rPr>
        <w:t>’</w:t>
      </w:r>
      <w:r w:rsidRPr="000431CC">
        <w:rPr>
          <w:szCs w:val="24"/>
        </w:rPr>
        <w:t xml:space="preserve"> means a person whose public duties include the power to act as an officer for the detection, apprehension, arrest, and conviction of offenders against the laws of this State;</w:t>
      </w:r>
    </w:p>
    <w:p w14:paraId="0D210C03" w14:textId="77777777" w:rsidR="00DA1778" w:rsidRPr="00C169BD" w:rsidRDefault="00DA1778" w:rsidP="00C40C4E">
      <w:pPr>
        <w:spacing w:after="0" w:line="240" w:lineRule="exact"/>
        <w:ind w:left="5040" w:hanging="5040"/>
        <w:contextualSpacing/>
        <w:rPr>
          <w:szCs w:val="24"/>
        </w:rPr>
      </w:pPr>
    </w:p>
    <w:p w14:paraId="5BB04B05" w14:textId="1A208C99" w:rsidR="006E5321" w:rsidRPr="001B6AFC" w:rsidRDefault="006E5321" w:rsidP="00C40C4E">
      <w:pPr>
        <w:spacing w:after="0" w:line="240" w:lineRule="exact"/>
        <w:ind w:left="5040" w:hanging="5040"/>
        <w:contextualSpacing/>
        <w:rPr>
          <w:szCs w:val="24"/>
        </w:rPr>
      </w:pPr>
      <w:r w:rsidRPr="00C169BD">
        <w:rPr>
          <w:szCs w:val="24"/>
        </w:rPr>
        <w:t xml:space="preserve">     </w:t>
      </w:r>
      <w:r w:rsidRPr="00C169BD">
        <w:rPr>
          <w:szCs w:val="24"/>
        </w:rPr>
        <w:tab/>
        <w:t>(3</w:t>
      </w:r>
      <w:r w:rsidR="000431CC" w:rsidRPr="00C40C4E">
        <w:rPr>
          <w:szCs w:val="24"/>
        </w:rPr>
        <w:t>)</w:t>
      </w:r>
      <w:r w:rsidR="000431CC">
        <w:rPr>
          <w:szCs w:val="24"/>
        </w:rPr>
        <w:t> </w:t>
      </w:r>
      <w:r w:rsidR="00C169BD">
        <w:rPr>
          <w:szCs w:val="24"/>
        </w:rPr>
        <w:t>‘</w:t>
      </w:r>
      <w:r w:rsidRPr="000431CC">
        <w:rPr>
          <w:szCs w:val="24"/>
        </w:rPr>
        <w:t>Petitioner</w:t>
      </w:r>
      <w:r w:rsidR="00C169BD">
        <w:rPr>
          <w:szCs w:val="24"/>
        </w:rPr>
        <w:t>’</w:t>
      </w:r>
      <w:r w:rsidRPr="000431CC">
        <w:rPr>
          <w:szCs w:val="24"/>
        </w:rPr>
        <w:t xml:space="preserve"> means a law enforcement officer, a formerly active or retired judicial officer or a family or household member of such judicial officer, or an active judicial officer on behalf of whom a law enforcement officer has declined to petitio</w:t>
      </w:r>
      <w:r w:rsidRPr="00C169BD">
        <w:rPr>
          <w:szCs w:val="24"/>
        </w:rPr>
        <w:t>n the Superior Court pursuant to this section or a family or household member of such judicial officer; and</w:t>
      </w:r>
    </w:p>
    <w:p w14:paraId="0DAECB95" w14:textId="77777777" w:rsidR="00DA1778" w:rsidRPr="00C169BD" w:rsidRDefault="00DA1778" w:rsidP="00C40C4E">
      <w:pPr>
        <w:spacing w:after="0" w:line="240" w:lineRule="exact"/>
        <w:ind w:left="5040" w:hanging="5040"/>
        <w:contextualSpacing/>
        <w:rPr>
          <w:szCs w:val="24"/>
        </w:rPr>
      </w:pPr>
    </w:p>
    <w:p w14:paraId="0F73069F" w14:textId="7A79EA30" w:rsidR="00C216C1" w:rsidRPr="00C40C4E" w:rsidRDefault="006E5321" w:rsidP="00C40C4E">
      <w:pPr>
        <w:spacing w:after="0" w:line="240" w:lineRule="exact"/>
        <w:ind w:left="5040" w:hanging="5040"/>
        <w:contextualSpacing/>
        <w:rPr>
          <w:szCs w:val="24"/>
        </w:rPr>
      </w:pPr>
      <w:r w:rsidRPr="00C169BD">
        <w:rPr>
          <w:szCs w:val="24"/>
        </w:rPr>
        <w:t xml:space="preserve">     </w:t>
      </w:r>
      <w:r w:rsidRPr="00C169BD">
        <w:rPr>
          <w:szCs w:val="24"/>
        </w:rPr>
        <w:tab/>
        <w:t>(4</w:t>
      </w:r>
      <w:r w:rsidR="000431CC" w:rsidRPr="00C40C4E">
        <w:rPr>
          <w:szCs w:val="24"/>
        </w:rPr>
        <w:t>)</w:t>
      </w:r>
      <w:r w:rsidR="000431CC">
        <w:rPr>
          <w:szCs w:val="24"/>
        </w:rPr>
        <w:t> </w:t>
      </w:r>
      <w:r w:rsidR="00C169BD">
        <w:rPr>
          <w:szCs w:val="24"/>
        </w:rPr>
        <w:t>‘</w:t>
      </w:r>
      <w:r w:rsidRPr="000431CC">
        <w:rPr>
          <w:szCs w:val="24"/>
        </w:rPr>
        <w:t>Family or household member</w:t>
      </w:r>
      <w:r w:rsidR="00C169BD">
        <w:rPr>
          <w:szCs w:val="24"/>
        </w:rPr>
        <w:t>’</w:t>
      </w:r>
      <w:r w:rsidRPr="000431CC">
        <w:rPr>
          <w:szCs w:val="24"/>
        </w:rPr>
        <w:t xml:space="preserve"> means a spouse, domestic partner as defined in section 3 of P.L.2003, c.246 (C.26:8A-3), partner in a civil u</w:t>
      </w:r>
      <w:r w:rsidRPr="00C169BD">
        <w:rPr>
          <w:szCs w:val="24"/>
        </w:rPr>
        <w:t>nion couple as defined in section 2 of P.L.2006, c.103 (C.37:1-29), or former spouse, former domestic partner, or</w:t>
      </w:r>
      <w:r w:rsidRPr="00C40C4E">
        <w:rPr>
          <w:szCs w:val="24"/>
        </w:rPr>
        <w:t xml:space="preserve"> former partner in a civil union couple, or any other person who is a present household member or was at any time a household member; a person with whom the respondent has a child in common, or with whom the respondent anticipates having a child in common if one of the parties is pregnant; or a current or former dating partner.”</w:t>
      </w:r>
    </w:p>
    <w:p w14:paraId="4AD1CD84" w14:textId="77777777" w:rsidR="00C216C1" w:rsidRPr="00C40C4E" w:rsidRDefault="00C216C1" w:rsidP="00C40C4E">
      <w:pPr>
        <w:spacing w:after="0" w:line="240" w:lineRule="exact"/>
        <w:ind w:left="5040" w:right="0" w:hanging="5040"/>
        <w:contextualSpacing/>
        <w:rPr>
          <w:szCs w:val="24"/>
        </w:rPr>
      </w:pPr>
    </w:p>
    <w:p w14:paraId="6DC60CEE" w14:textId="0A7709D8" w:rsidR="00C216C1" w:rsidRPr="00C40C4E" w:rsidRDefault="00ED2F3D" w:rsidP="00C40C4E">
      <w:pPr>
        <w:spacing w:after="0" w:line="240" w:lineRule="exact"/>
        <w:ind w:left="5040" w:right="0" w:hanging="5040"/>
        <w:contextualSpacing/>
        <w:rPr>
          <w:szCs w:val="24"/>
        </w:rPr>
      </w:pPr>
      <w:r w:rsidRPr="00C40C4E">
        <w:rPr>
          <w:szCs w:val="24"/>
          <w:u w:val="single"/>
        </w:rPr>
        <w:t>Page 4, Section 4, Line 20</w:t>
      </w:r>
      <w:r w:rsidRPr="00C40C4E">
        <w:rPr>
          <w:szCs w:val="24"/>
        </w:rPr>
        <w:t>:</w:t>
      </w:r>
      <w:r w:rsidRPr="00C40C4E">
        <w:rPr>
          <w:szCs w:val="24"/>
        </w:rPr>
        <w:tab/>
        <w:t>After “evidence” insert “, which petition shall be granted if the court finds by a preponderance of evidence that there is a nexus between the alleged crime charged or the crime for which the respondent was convicted, as the case may be, and the performance of the judicial officer’s public duties and that the respondent poses a threat to the safety or well-being of the judicial officer or a family or household member of the judicial officer”</w:t>
      </w:r>
    </w:p>
    <w:p w14:paraId="0746CE77" w14:textId="426B5950" w:rsidR="00D12E32" w:rsidRPr="00C40C4E" w:rsidRDefault="00D12E32" w:rsidP="00C40C4E">
      <w:pPr>
        <w:spacing w:after="0" w:line="240" w:lineRule="exact"/>
        <w:ind w:left="5040" w:right="0" w:hanging="5040"/>
        <w:contextualSpacing/>
        <w:rPr>
          <w:szCs w:val="24"/>
        </w:rPr>
      </w:pPr>
    </w:p>
    <w:p w14:paraId="2B4E20BD" w14:textId="4D0407D2" w:rsidR="00D12E32" w:rsidRPr="00C40C4E" w:rsidRDefault="00D12E32" w:rsidP="00C40C4E">
      <w:pPr>
        <w:spacing w:after="0" w:line="240" w:lineRule="exact"/>
        <w:ind w:left="5040" w:right="0" w:hanging="5040"/>
        <w:contextualSpacing/>
        <w:rPr>
          <w:szCs w:val="24"/>
        </w:rPr>
      </w:pPr>
      <w:r w:rsidRPr="00C40C4E">
        <w:rPr>
          <w:szCs w:val="24"/>
          <w:u w:val="single"/>
        </w:rPr>
        <w:t>Page 4, Section 4, Lines 22-23</w:t>
      </w:r>
      <w:r w:rsidRPr="00C40C4E">
        <w:rPr>
          <w:szCs w:val="24"/>
        </w:rPr>
        <w:t>:</w:t>
      </w:r>
      <w:r w:rsidRPr="00C40C4E">
        <w:rPr>
          <w:szCs w:val="24"/>
        </w:rPr>
        <w:tab/>
        <w:t>Delete “current or former judge” and insert “judicial officer”</w:t>
      </w:r>
    </w:p>
    <w:p w14:paraId="2EACD75C" w14:textId="37CEB69E" w:rsidR="00D12E32" w:rsidRPr="00C40C4E" w:rsidRDefault="00D12E32" w:rsidP="00C40C4E">
      <w:pPr>
        <w:spacing w:after="0" w:line="240" w:lineRule="exact"/>
        <w:ind w:left="5040" w:right="0" w:hanging="5040"/>
        <w:contextualSpacing/>
        <w:rPr>
          <w:szCs w:val="24"/>
        </w:rPr>
      </w:pPr>
    </w:p>
    <w:p w14:paraId="1040AF35" w14:textId="38B23FD6" w:rsidR="00D12E32" w:rsidRPr="00C40C4E" w:rsidRDefault="00D12E32" w:rsidP="00C40C4E">
      <w:pPr>
        <w:spacing w:after="0" w:line="240" w:lineRule="exact"/>
        <w:ind w:left="5040" w:right="0" w:hanging="5040"/>
        <w:contextualSpacing/>
        <w:rPr>
          <w:szCs w:val="24"/>
        </w:rPr>
      </w:pPr>
      <w:r w:rsidRPr="00C40C4E">
        <w:rPr>
          <w:szCs w:val="24"/>
          <w:u w:val="single"/>
        </w:rPr>
        <w:t>Page 4, Section 4, Line 23</w:t>
      </w:r>
      <w:r w:rsidRPr="00C40C4E">
        <w:rPr>
          <w:szCs w:val="24"/>
        </w:rPr>
        <w:t>:</w:t>
      </w:r>
      <w:r w:rsidRPr="00C40C4E">
        <w:rPr>
          <w:szCs w:val="24"/>
        </w:rPr>
        <w:tab/>
        <w:t>Delete “defendant” and insert “respondent”</w:t>
      </w:r>
    </w:p>
    <w:p w14:paraId="2947C55E" w14:textId="416B6BB5" w:rsidR="00D12E32" w:rsidRPr="00C40C4E" w:rsidRDefault="00D12E32" w:rsidP="00C40C4E">
      <w:pPr>
        <w:spacing w:after="0" w:line="240" w:lineRule="exact"/>
        <w:ind w:left="5040" w:right="0" w:hanging="5040"/>
        <w:contextualSpacing/>
        <w:rPr>
          <w:szCs w:val="24"/>
        </w:rPr>
      </w:pPr>
    </w:p>
    <w:p w14:paraId="510FE04F" w14:textId="62531BE0" w:rsidR="00D12E32" w:rsidRPr="00C40C4E" w:rsidRDefault="00D12E32" w:rsidP="00C40C4E">
      <w:pPr>
        <w:spacing w:after="0" w:line="240" w:lineRule="exact"/>
        <w:ind w:left="5040" w:right="0" w:hanging="5040"/>
        <w:contextualSpacing/>
        <w:rPr>
          <w:szCs w:val="24"/>
        </w:rPr>
      </w:pPr>
      <w:r w:rsidRPr="00C40C4E">
        <w:rPr>
          <w:szCs w:val="24"/>
          <w:u w:val="single"/>
        </w:rPr>
        <w:t>Page 4, Section 4, Line 28</w:t>
      </w:r>
      <w:r w:rsidRPr="00C40C4E">
        <w:rPr>
          <w:szCs w:val="24"/>
        </w:rPr>
        <w:t>:</w:t>
      </w:r>
      <w:r w:rsidRPr="00C40C4E">
        <w:rPr>
          <w:szCs w:val="24"/>
        </w:rPr>
        <w:tab/>
        <w:t>Delete “defendant” and insert “respondent”</w:t>
      </w:r>
    </w:p>
    <w:p w14:paraId="7DA89612" w14:textId="2B9E6872" w:rsidR="00D12E32" w:rsidRPr="00C40C4E" w:rsidRDefault="00D12E32" w:rsidP="00C40C4E">
      <w:pPr>
        <w:spacing w:after="0" w:line="240" w:lineRule="exact"/>
        <w:ind w:left="5040" w:right="0" w:hanging="5040"/>
        <w:contextualSpacing/>
        <w:rPr>
          <w:szCs w:val="24"/>
        </w:rPr>
      </w:pPr>
    </w:p>
    <w:p w14:paraId="7719B8C0" w14:textId="50781843" w:rsidR="00D12E32" w:rsidRPr="00C40C4E" w:rsidRDefault="00D12E32" w:rsidP="00C40C4E">
      <w:pPr>
        <w:spacing w:after="0" w:line="240" w:lineRule="exact"/>
        <w:ind w:left="5040" w:right="0" w:hanging="5040"/>
        <w:contextualSpacing/>
        <w:rPr>
          <w:szCs w:val="24"/>
        </w:rPr>
      </w:pPr>
      <w:r w:rsidRPr="00C40C4E">
        <w:rPr>
          <w:szCs w:val="24"/>
          <w:u w:val="single"/>
        </w:rPr>
        <w:t>Page 4, Section 4, Line 29</w:t>
      </w:r>
      <w:r w:rsidRPr="00C40C4E">
        <w:rPr>
          <w:szCs w:val="24"/>
        </w:rPr>
        <w:t>:</w:t>
      </w:r>
      <w:r w:rsidRPr="00C40C4E">
        <w:rPr>
          <w:szCs w:val="24"/>
        </w:rPr>
        <w:tab/>
        <w:t>Delete “defendant” and insert “respondent”</w:t>
      </w:r>
    </w:p>
    <w:p w14:paraId="7D971BE4" w14:textId="2915F8AF" w:rsidR="00D12E32" w:rsidRPr="00C40C4E" w:rsidRDefault="00D12E32" w:rsidP="00C40C4E">
      <w:pPr>
        <w:spacing w:after="0" w:line="240" w:lineRule="exact"/>
        <w:ind w:left="5040" w:right="0" w:hanging="5040"/>
        <w:contextualSpacing/>
        <w:rPr>
          <w:szCs w:val="24"/>
        </w:rPr>
      </w:pPr>
    </w:p>
    <w:p w14:paraId="4AF218FB" w14:textId="1A6FBEFE" w:rsidR="00D12E32" w:rsidRPr="00C40C4E" w:rsidRDefault="00D12E32" w:rsidP="00C40C4E">
      <w:pPr>
        <w:spacing w:after="0" w:line="240" w:lineRule="exact"/>
        <w:ind w:left="5040" w:right="0" w:hanging="5040"/>
        <w:contextualSpacing/>
        <w:rPr>
          <w:szCs w:val="24"/>
        </w:rPr>
      </w:pPr>
      <w:r w:rsidRPr="00C40C4E">
        <w:rPr>
          <w:szCs w:val="24"/>
          <w:u w:val="single"/>
        </w:rPr>
        <w:t xml:space="preserve">Page 4, Section 4, Line </w:t>
      </w:r>
      <w:r w:rsidR="009E1C3C" w:rsidRPr="00C40C4E">
        <w:rPr>
          <w:szCs w:val="24"/>
          <w:u w:val="single"/>
        </w:rPr>
        <w:t>29</w:t>
      </w:r>
      <w:r w:rsidR="009E1C3C" w:rsidRPr="00C40C4E">
        <w:rPr>
          <w:szCs w:val="24"/>
        </w:rPr>
        <w:t>:</w:t>
      </w:r>
      <w:r w:rsidR="009E1C3C" w:rsidRPr="00C40C4E">
        <w:rPr>
          <w:szCs w:val="24"/>
        </w:rPr>
        <w:tab/>
        <w:t>Delete “judge” and insert “judicial officer, family or household members of the judicial officer”</w:t>
      </w:r>
    </w:p>
    <w:p w14:paraId="3B6F20B4" w14:textId="31466BD0" w:rsidR="009E1C3C" w:rsidRPr="00C40C4E" w:rsidRDefault="009E1C3C" w:rsidP="00C40C4E">
      <w:pPr>
        <w:spacing w:after="0" w:line="240" w:lineRule="exact"/>
        <w:ind w:left="5040" w:right="0" w:hanging="5040"/>
        <w:contextualSpacing/>
        <w:rPr>
          <w:szCs w:val="24"/>
        </w:rPr>
      </w:pPr>
    </w:p>
    <w:p w14:paraId="75A2DCE8" w14:textId="233622E4" w:rsidR="009E1C3C" w:rsidRPr="00C40C4E" w:rsidRDefault="009E1C3C" w:rsidP="00C40C4E">
      <w:pPr>
        <w:spacing w:after="0" w:line="240" w:lineRule="exact"/>
        <w:ind w:left="5040" w:right="0" w:hanging="5040"/>
        <w:contextualSpacing/>
        <w:rPr>
          <w:szCs w:val="24"/>
        </w:rPr>
      </w:pPr>
      <w:r w:rsidRPr="00C40C4E">
        <w:rPr>
          <w:szCs w:val="24"/>
          <w:u w:val="single"/>
        </w:rPr>
        <w:lastRenderedPageBreak/>
        <w:t>Page 4, Section 4, Line 30</w:t>
      </w:r>
      <w:r w:rsidRPr="00C40C4E">
        <w:rPr>
          <w:szCs w:val="24"/>
        </w:rPr>
        <w:t>:</w:t>
      </w:r>
      <w:r w:rsidRPr="00C40C4E">
        <w:rPr>
          <w:szCs w:val="24"/>
        </w:rPr>
        <w:tab/>
        <w:t xml:space="preserve">Delete “judge’s” and </w:t>
      </w:r>
      <w:r w:rsidR="000431CC">
        <w:rPr>
          <w:szCs w:val="24"/>
        </w:rPr>
        <w:t xml:space="preserve">insert </w:t>
      </w:r>
      <w:r w:rsidRPr="00C40C4E">
        <w:rPr>
          <w:szCs w:val="24"/>
        </w:rPr>
        <w:t>“judicial officer’s”</w:t>
      </w:r>
    </w:p>
    <w:p w14:paraId="2B281BC7" w14:textId="3CBE5A17" w:rsidR="009E1C3C" w:rsidRPr="00C40C4E" w:rsidRDefault="009E1C3C" w:rsidP="00C40C4E">
      <w:pPr>
        <w:spacing w:after="0" w:line="240" w:lineRule="exact"/>
        <w:ind w:left="5040" w:right="0" w:hanging="5040"/>
        <w:contextualSpacing/>
        <w:rPr>
          <w:szCs w:val="24"/>
        </w:rPr>
      </w:pPr>
    </w:p>
    <w:p w14:paraId="6D92F20E" w14:textId="1E9EC675" w:rsidR="009E1C3C" w:rsidRPr="00C40C4E" w:rsidRDefault="009E1C3C" w:rsidP="00C40C4E">
      <w:pPr>
        <w:spacing w:after="0" w:line="240" w:lineRule="exact"/>
        <w:ind w:left="5040" w:right="0" w:hanging="5040"/>
        <w:contextualSpacing/>
        <w:rPr>
          <w:szCs w:val="24"/>
        </w:rPr>
      </w:pPr>
      <w:r w:rsidRPr="00C40C4E">
        <w:rPr>
          <w:szCs w:val="24"/>
          <w:u w:val="single"/>
        </w:rPr>
        <w:t>Page 4, Section 4, Line 31</w:t>
      </w:r>
      <w:r w:rsidRPr="00C40C4E">
        <w:rPr>
          <w:szCs w:val="24"/>
        </w:rPr>
        <w:t>:</w:t>
      </w:r>
      <w:r w:rsidRPr="00C40C4E">
        <w:rPr>
          <w:szCs w:val="24"/>
        </w:rPr>
        <w:tab/>
        <w:t>Delete “defendant” and insert “respondent”</w:t>
      </w:r>
    </w:p>
    <w:p w14:paraId="65FCB9A4" w14:textId="2B6ABBF8" w:rsidR="009E1C3C" w:rsidRPr="00C40C4E" w:rsidRDefault="009E1C3C" w:rsidP="00C40C4E">
      <w:pPr>
        <w:spacing w:after="0" w:line="240" w:lineRule="exact"/>
        <w:ind w:left="5040" w:right="0" w:hanging="5040"/>
        <w:contextualSpacing/>
        <w:rPr>
          <w:szCs w:val="24"/>
        </w:rPr>
      </w:pPr>
    </w:p>
    <w:p w14:paraId="38B9E872" w14:textId="0CA5FCAD" w:rsidR="009E1C3C" w:rsidRPr="00C40C4E" w:rsidRDefault="009E1C3C" w:rsidP="00C40C4E">
      <w:pPr>
        <w:spacing w:after="0" w:line="240" w:lineRule="exact"/>
        <w:ind w:left="5040" w:right="0" w:hanging="5040"/>
        <w:contextualSpacing/>
        <w:rPr>
          <w:szCs w:val="24"/>
        </w:rPr>
      </w:pPr>
      <w:r w:rsidRPr="00C40C4E">
        <w:rPr>
          <w:szCs w:val="24"/>
          <w:u w:val="single"/>
        </w:rPr>
        <w:t>Page 4, Section 4, Line 36</w:t>
      </w:r>
      <w:r w:rsidRPr="00C40C4E">
        <w:rPr>
          <w:szCs w:val="24"/>
        </w:rPr>
        <w:t>:</w:t>
      </w:r>
      <w:r w:rsidRPr="00C40C4E">
        <w:rPr>
          <w:szCs w:val="24"/>
        </w:rPr>
        <w:tab/>
        <w:t>Delete “defendant” and insert “respondent”</w:t>
      </w:r>
    </w:p>
    <w:p w14:paraId="2F48B144" w14:textId="12C559F1" w:rsidR="009E1C3C" w:rsidRPr="00C40C4E" w:rsidRDefault="009E1C3C" w:rsidP="00C40C4E">
      <w:pPr>
        <w:spacing w:after="0" w:line="240" w:lineRule="exact"/>
        <w:ind w:left="5040" w:right="0" w:hanging="5040"/>
        <w:contextualSpacing/>
        <w:rPr>
          <w:szCs w:val="24"/>
        </w:rPr>
      </w:pPr>
    </w:p>
    <w:p w14:paraId="38183D08" w14:textId="657ACC24" w:rsidR="009E1C3C" w:rsidRPr="00C40C4E" w:rsidRDefault="009E1C3C" w:rsidP="00C40C4E">
      <w:pPr>
        <w:spacing w:after="0" w:line="240" w:lineRule="exact"/>
        <w:ind w:left="5040" w:right="0" w:hanging="5040"/>
        <w:contextualSpacing/>
        <w:rPr>
          <w:szCs w:val="24"/>
        </w:rPr>
      </w:pPr>
      <w:r w:rsidRPr="00C40C4E">
        <w:rPr>
          <w:szCs w:val="24"/>
          <w:u w:val="single"/>
        </w:rPr>
        <w:t>Page 4, Section 4, Line 37</w:t>
      </w:r>
      <w:r w:rsidRPr="00C40C4E">
        <w:rPr>
          <w:szCs w:val="24"/>
        </w:rPr>
        <w:t>:</w:t>
      </w:r>
      <w:r w:rsidRPr="00C40C4E">
        <w:rPr>
          <w:szCs w:val="24"/>
        </w:rPr>
        <w:tab/>
        <w:t>Delete “defendant” and insert “respondent”</w:t>
      </w:r>
    </w:p>
    <w:p w14:paraId="772843EC" w14:textId="77777777" w:rsidR="00C216C1" w:rsidRPr="00C40C4E" w:rsidRDefault="00C216C1" w:rsidP="00C40C4E">
      <w:pPr>
        <w:spacing w:after="0" w:line="240" w:lineRule="exact"/>
        <w:ind w:right="0" w:firstLine="0"/>
        <w:contextualSpacing/>
        <w:rPr>
          <w:szCs w:val="24"/>
        </w:rPr>
      </w:pPr>
    </w:p>
    <w:p w14:paraId="5EC2A20E" w14:textId="77777777" w:rsidR="00BE06F1" w:rsidRPr="00C40C4E" w:rsidRDefault="00BE06F1" w:rsidP="00F65698">
      <w:pPr>
        <w:spacing w:after="0" w:line="240" w:lineRule="exact"/>
        <w:ind w:left="4320" w:right="0" w:hanging="4320"/>
        <w:contextualSpacing/>
        <w:rPr>
          <w:szCs w:val="24"/>
        </w:rPr>
      </w:pPr>
      <w:r w:rsidRPr="00C40C4E">
        <w:rPr>
          <w:szCs w:val="24"/>
        </w:rPr>
        <w:tab/>
      </w:r>
      <w:r w:rsidR="00DF72EC" w:rsidRPr="00C40C4E">
        <w:rPr>
          <w:szCs w:val="24"/>
        </w:rPr>
        <w:tab/>
      </w:r>
      <w:r w:rsidRPr="00C40C4E">
        <w:rPr>
          <w:szCs w:val="24"/>
        </w:rPr>
        <w:t>Respectfully,</w:t>
      </w:r>
    </w:p>
    <w:p w14:paraId="6BCFCD86" w14:textId="77777777" w:rsidR="00334F5F" w:rsidRPr="00C40C4E" w:rsidRDefault="004212B0" w:rsidP="00F65698">
      <w:pPr>
        <w:spacing w:after="0" w:line="240" w:lineRule="exact"/>
        <w:ind w:right="0" w:firstLine="720"/>
        <w:contextualSpacing/>
        <w:rPr>
          <w:szCs w:val="24"/>
        </w:rPr>
      </w:pPr>
      <w:r w:rsidRPr="00C40C4E">
        <w:rPr>
          <w:szCs w:val="24"/>
        </w:rPr>
        <w:t>[seal]</w:t>
      </w:r>
    </w:p>
    <w:p w14:paraId="1E0C70BD" w14:textId="77777777" w:rsidR="00BE06F1" w:rsidRPr="00C40C4E" w:rsidRDefault="00BE06F1">
      <w:pPr>
        <w:spacing w:after="0" w:line="240" w:lineRule="exact"/>
        <w:ind w:left="4320" w:right="0" w:hanging="4320"/>
        <w:contextualSpacing/>
        <w:rPr>
          <w:szCs w:val="24"/>
        </w:rPr>
      </w:pPr>
      <w:r w:rsidRPr="00C40C4E">
        <w:rPr>
          <w:szCs w:val="24"/>
        </w:rPr>
        <w:tab/>
      </w:r>
      <w:r w:rsidRPr="00C40C4E">
        <w:rPr>
          <w:szCs w:val="24"/>
        </w:rPr>
        <w:tab/>
      </w:r>
      <w:r w:rsidR="004212B0" w:rsidRPr="00C40C4E">
        <w:rPr>
          <w:szCs w:val="24"/>
        </w:rPr>
        <w:t xml:space="preserve">/s/ </w:t>
      </w:r>
      <w:r w:rsidRPr="00C40C4E">
        <w:rPr>
          <w:szCs w:val="24"/>
        </w:rPr>
        <w:t>Philip D. Murphy</w:t>
      </w:r>
    </w:p>
    <w:p w14:paraId="5E4DBB3B" w14:textId="77777777" w:rsidR="004212B0" w:rsidRPr="00C40C4E" w:rsidRDefault="004212B0">
      <w:pPr>
        <w:spacing w:after="0" w:line="240" w:lineRule="exact"/>
        <w:ind w:left="4320" w:right="0" w:hanging="4320"/>
        <w:contextualSpacing/>
        <w:rPr>
          <w:szCs w:val="24"/>
        </w:rPr>
      </w:pPr>
    </w:p>
    <w:p w14:paraId="6714A597" w14:textId="77777777" w:rsidR="00BE06F1" w:rsidRPr="00C40C4E" w:rsidRDefault="00BE06F1">
      <w:pPr>
        <w:spacing w:after="0" w:line="240" w:lineRule="exact"/>
        <w:ind w:left="4320" w:right="0" w:hanging="4320"/>
        <w:contextualSpacing/>
        <w:rPr>
          <w:szCs w:val="24"/>
        </w:rPr>
      </w:pPr>
      <w:r w:rsidRPr="00C40C4E">
        <w:rPr>
          <w:szCs w:val="24"/>
        </w:rPr>
        <w:tab/>
      </w:r>
      <w:r w:rsidR="00DF72EC" w:rsidRPr="00C40C4E">
        <w:rPr>
          <w:szCs w:val="24"/>
        </w:rPr>
        <w:tab/>
      </w:r>
      <w:r w:rsidRPr="00C40C4E">
        <w:rPr>
          <w:szCs w:val="24"/>
        </w:rPr>
        <w:t>Governor</w:t>
      </w:r>
    </w:p>
    <w:p w14:paraId="1E2185EC" w14:textId="77777777" w:rsidR="00BE06F1" w:rsidRPr="00C40C4E" w:rsidRDefault="00BE06F1">
      <w:pPr>
        <w:spacing w:after="0" w:line="240" w:lineRule="exact"/>
        <w:ind w:left="4320" w:right="0" w:hanging="4320"/>
        <w:contextualSpacing/>
        <w:rPr>
          <w:szCs w:val="24"/>
        </w:rPr>
      </w:pPr>
    </w:p>
    <w:p w14:paraId="071B7013" w14:textId="77777777" w:rsidR="00BE06F1" w:rsidRPr="00C40C4E" w:rsidRDefault="00BE06F1">
      <w:pPr>
        <w:spacing w:after="0" w:line="240" w:lineRule="exact"/>
        <w:ind w:left="4320" w:right="0" w:hanging="4320"/>
        <w:contextualSpacing/>
        <w:rPr>
          <w:szCs w:val="24"/>
        </w:rPr>
      </w:pPr>
    </w:p>
    <w:p w14:paraId="42A74B5D" w14:textId="77777777" w:rsidR="00BE06F1" w:rsidRPr="00C40C4E" w:rsidRDefault="00BE06F1">
      <w:pPr>
        <w:spacing w:after="0" w:line="240" w:lineRule="exact"/>
        <w:ind w:left="4320" w:right="0" w:hanging="4320"/>
        <w:contextualSpacing/>
        <w:rPr>
          <w:szCs w:val="24"/>
        </w:rPr>
      </w:pPr>
      <w:r w:rsidRPr="00C40C4E">
        <w:rPr>
          <w:szCs w:val="24"/>
        </w:rPr>
        <w:t>Attest:</w:t>
      </w:r>
    </w:p>
    <w:p w14:paraId="27030D0C" w14:textId="77777777" w:rsidR="00BE06F1" w:rsidRPr="00C40C4E" w:rsidRDefault="00BE06F1">
      <w:pPr>
        <w:spacing w:after="0" w:line="240" w:lineRule="exact"/>
        <w:ind w:left="4320" w:right="0" w:hanging="4320"/>
        <w:contextualSpacing/>
        <w:rPr>
          <w:szCs w:val="24"/>
        </w:rPr>
      </w:pPr>
    </w:p>
    <w:p w14:paraId="3B184C2B" w14:textId="77777777" w:rsidR="00BE06F1" w:rsidRPr="00C40C4E" w:rsidRDefault="004212B0">
      <w:pPr>
        <w:tabs>
          <w:tab w:val="left" w:pos="4320"/>
        </w:tabs>
        <w:spacing w:after="0" w:line="240" w:lineRule="exact"/>
        <w:ind w:left="4320" w:right="0" w:hanging="4320"/>
        <w:contextualSpacing/>
        <w:rPr>
          <w:szCs w:val="24"/>
        </w:rPr>
      </w:pPr>
      <w:r w:rsidRPr="00C40C4E">
        <w:rPr>
          <w:szCs w:val="24"/>
        </w:rPr>
        <w:t xml:space="preserve">/s/ </w:t>
      </w:r>
      <w:proofErr w:type="spellStart"/>
      <w:r w:rsidR="00BE06F1" w:rsidRPr="00C40C4E">
        <w:rPr>
          <w:szCs w:val="24"/>
        </w:rPr>
        <w:t>Parimal</w:t>
      </w:r>
      <w:proofErr w:type="spellEnd"/>
      <w:r w:rsidR="00BE06F1" w:rsidRPr="00C40C4E">
        <w:rPr>
          <w:szCs w:val="24"/>
        </w:rPr>
        <w:t xml:space="preserve"> Garg</w:t>
      </w:r>
    </w:p>
    <w:p w14:paraId="2E2EDA0D" w14:textId="77777777" w:rsidR="004212B0" w:rsidRPr="00C40C4E" w:rsidRDefault="004212B0">
      <w:pPr>
        <w:tabs>
          <w:tab w:val="left" w:pos="4320"/>
        </w:tabs>
        <w:spacing w:after="0" w:line="240" w:lineRule="exact"/>
        <w:ind w:left="4320" w:right="0" w:hanging="4320"/>
        <w:contextualSpacing/>
        <w:rPr>
          <w:szCs w:val="24"/>
        </w:rPr>
      </w:pPr>
    </w:p>
    <w:p w14:paraId="566FE2B0" w14:textId="77777777" w:rsidR="00BE06F1" w:rsidRPr="00C40C4E" w:rsidRDefault="00BE06F1">
      <w:pPr>
        <w:spacing w:after="0" w:line="240" w:lineRule="exact"/>
        <w:ind w:left="4320" w:right="0" w:hanging="4320"/>
        <w:contextualSpacing/>
        <w:rPr>
          <w:szCs w:val="24"/>
        </w:rPr>
      </w:pPr>
      <w:r w:rsidRPr="00C40C4E">
        <w:rPr>
          <w:szCs w:val="24"/>
        </w:rPr>
        <w:t>Chief Counsel to the Governor</w:t>
      </w:r>
    </w:p>
    <w:p w14:paraId="1D585C19" w14:textId="77777777" w:rsidR="00491D6F" w:rsidRPr="00C40C4E" w:rsidRDefault="00491D6F">
      <w:pPr>
        <w:spacing w:after="0" w:line="240" w:lineRule="exact"/>
        <w:ind w:right="0"/>
        <w:contextualSpacing/>
        <w:rPr>
          <w:szCs w:val="24"/>
        </w:rPr>
      </w:pPr>
    </w:p>
    <w:sectPr w:rsidR="00491D6F" w:rsidRPr="00C40C4E" w:rsidSect="001B6AFC">
      <w:headerReference w:type="default" r:id="rId7"/>
      <w:pgSz w:w="12240" w:h="20160" w:code="5"/>
      <w:pgMar w:top="1440" w:right="1440" w:bottom="135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14D260" w14:textId="77777777" w:rsidR="00AF32CF" w:rsidRDefault="00AF32CF" w:rsidP="00112C21">
      <w:pPr>
        <w:spacing w:after="0" w:line="240" w:lineRule="auto"/>
      </w:pPr>
      <w:r>
        <w:separator/>
      </w:r>
    </w:p>
  </w:endnote>
  <w:endnote w:type="continuationSeparator" w:id="0">
    <w:p w14:paraId="6FD1ABC7" w14:textId="77777777" w:rsidR="00AF32CF" w:rsidRDefault="00AF32CF"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2F08DE" w14:textId="77777777" w:rsidR="00AF32CF" w:rsidRDefault="00AF32CF" w:rsidP="00112C21">
      <w:pPr>
        <w:spacing w:after="0" w:line="240" w:lineRule="auto"/>
      </w:pPr>
      <w:r>
        <w:separator/>
      </w:r>
    </w:p>
  </w:footnote>
  <w:footnote w:type="continuationSeparator" w:id="0">
    <w:p w14:paraId="1D021365" w14:textId="77777777" w:rsidR="00AF32CF" w:rsidRDefault="00AF32CF"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35FE04EB" w14:textId="1797FCEC" w:rsidR="00112C21" w:rsidRDefault="00112C21" w:rsidP="00452433">
        <w:pPr>
          <w:pStyle w:val="Header"/>
          <w:jc w:val="center"/>
          <w:rPr>
            <w:noProof/>
          </w:rPr>
        </w:pPr>
        <w:r>
          <w:fldChar w:fldCharType="begin"/>
        </w:r>
        <w:r>
          <w:instrText xml:space="preserve"> PAGE   \* MERGEFORMAT </w:instrText>
        </w:r>
        <w:r>
          <w:fldChar w:fldCharType="separate"/>
        </w:r>
        <w:r w:rsidR="00146FD1">
          <w:rPr>
            <w:noProof/>
          </w:rPr>
          <w:t>6</w:t>
        </w:r>
        <w:r>
          <w:rPr>
            <w:noProof/>
          </w:rPr>
          <w:fldChar w:fldCharType="end"/>
        </w:r>
      </w:p>
      <w:p w14:paraId="6D0F8210" w14:textId="77777777" w:rsidR="00112C21" w:rsidRDefault="00146FD1">
        <w:pPr>
          <w:pStyle w:val="Header"/>
          <w:jc w:val="center"/>
        </w:pPr>
      </w:p>
    </w:sdtContent>
  </w:sdt>
  <w:p w14:paraId="06FD7FB9"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14A12"/>
    <w:rsid w:val="0001620B"/>
    <w:rsid w:val="0002216C"/>
    <w:rsid w:val="00023587"/>
    <w:rsid w:val="00023AED"/>
    <w:rsid w:val="000431CC"/>
    <w:rsid w:val="000440A6"/>
    <w:rsid w:val="00054CD9"/>
    <w:rsid w:val="0006676F"/>
    <w:rsid w:val="00076FB0"/>
    <w:rsid w:val="000A1F30"/>
    <w:rsid w:val="000C3352"/>
    <w:rsid w:val="000D5B03"/>
    <w:rsid w:val="000E0AC5"/>
    <w:rsid w:val="000E18C7"/>
    <w:rsid w:val="000E1934"/>
    <w:rsid w:val="000E2489"/>
    <w:rsid w:val="000E7004"/>
    <w:rsid w:val="00112C21"/>
    <w:rsid w:val="00116554"/>
    <w:rsid w:val="00121223"/>
    <w:rsid w:val="00125225"/>
    <w:rsid w:val="001302C2"/>
    <w:rsid w:val="00146FD1"/>
    <w:rsid w:val="001707F9"/>
    <w:rsid w:val="00172CD6"/>
    <w:rsid w:val="001773D4"/>
    <w:rsid w:val="00182B57"/>
    <w:rsid w:val="00185920"/>
    <w:rsid w:val="00191287"/>
    <w:rsid w:val="0019259C"/>
    <w:rsid w:val="00196826"/>
    <w:rsid w:val="001A4BCC"/>
    <w:rsid w:val="001B412B"/>
    <w:rsid w:val="001B6AFC"/>
    <w:rsid w:val="001D427D"/>
    <w:rsid w:val="00205D23"/>
    <w:rsid w:val="002738F6"/>
    <w:rsid w:val="00286940"/>
    <w:rsid w:val="00294021"/>
    <w:rsid w:val="002A0383"/>
    <w:rsid w:val="002A3F97"/>
    <w:rsid w:val="002B3AE0"/>
    <w:rsid w:val="002B3D81"/>
    <w:rsid w:val="002B52B3"/>
    <w:rsid w:val="002C0009"/>
    <w:rsid w:val="002C2183"/>
    <w:rsid w:val="002C3639"/>
    <w:rsid w:val="002C64D7"/>
    <w:rsid w:val="002D5F90"/>
    <w:rsid w:val="002E2DD0"/>
    <w:rsid w:val="002E50FE"/>
    <w:rsid w:val="002F3633"/>
    <w:rsid w:val="003002EA"/>
    <w:rsid w:val="00301156"/>
    <w:rsid w:val="003138A4"/>
    <w:rsid w:val="00325039"/>
    <w:rsid w:val="00331EC3"/>
    <w:rsid w:val="00334F5F"/>
    <w:rsid w:val="0034098E"/>
    <w:rsid w:val="003417F1"/>
    <w:rsid w:val="00341CEE"/>
    <w:rsid w:val="00357CD5"/>
    <w:rsid w:val="00391EA3"/>
    <w:rsid w:val="003A0B9E"/>
    <w:rsid w:val="003A40C3"/>
    <w:rsid w:val="003D5408"/>
    <w:rsid w:val="003F18FE"/>
    <w:rsid w:val="003F4248"/>
    <w:rsid w:val="004017FE"/>
    <w:rsid w:val="00416DD4"/>
    <w:rsid w:val="004212B0"/>
    <w:rsid w:val="004279D7"/>
    <w:rsid w:val="00452433"/>
    <w:rsid w:val="00475D6E"/>
    <w:rsid w:val="004822A4"/>
    <w:rsid w:val="0048726C"/>
    <w:rsid w:val="00491D6F"/>
    <w:rsid w:val="004A69F2"/>
    <w:rsid w:val="004B0D48"/>
    <w:rsid w:val="004C0085"/>
    <w:rsid w:val="004C35A8"/>
    <w:rsid w:val="004D3480"/>
    <w:rsid w:val="004D76E1"/>
    <w:rsid w:val="004D78DA"/>
    <w:rsid w:val="004F65D8"/>
    <w:rsid w:val="004F77C0"/>
    <w:rsid w:val="00511A0F"/>
    <w:rsid w:val="00511C0D"/>
    <w:rsid w:val="0052187B"/>
    <w:rsid w:val="005342AB"/>
    <w:rsid w:val="00546A21"/>
    <w:rsid w:val="00552A4D"/>
    <w:rsid w:val="0056226E"/>
    <w:rsid w:val="0056560A"/>
    <w:rsid w:val="00565D13"/>
    <w:rsid w:val="00574DEC"/>
    <w:rsid w:val="005839F4"/>
    <w:rsid w:val="0059248F"/>
    <w:rsid w:val="005978F9"/>
    <w:rsid w:val="005E6E72"/>
    <w:rsid w:val="005F12EE"/>
    <w:rsid w:val="005F6426"/>
    <w:rsid w:val="00601B93"/>
    <w:rsid w:val="006103FC"/>
    <w:rsid w:val="00612270"/>
    <w:rsid w:val="00616453"/>
    <w:rsid w:val="0061717F"/>
    <w:rsid w:val="00641C96"/>
    <w:rsid w:val="00646442"/>
    <w:rsid w:val="006622A0"/>
    <w:rsid w:val="006A4D44"/>
    <w:rsid w:val="006B10FB"/>
    <w:rsid w:val="006B1559"/>
    <w:rsid w:val="006B3D8D"/>
    <w:rsid w:val="006B427C"/>
    <w:rsid w:val="006D4EDF"/>
    <w:rsid w:val="006D5C64"/>
    <w:rsid w:val="006E5321"/>
    <w:rsid w:val="00714C6F"/>
    <w:rsid w:val="007204A8"/>
    <w:rsid w:val="007205D0"/>
    <w:rsid w:val="007231F8"/>
    <w:rsid w:val="00725599"/>
    <w:rsid w:val="007257DD"/>
    <w:rsid w:val="007265AA"/>
    <w:rsid w:val="007318F3"/>
    <w:rsid w:val="00743D96"/>
    <w:rsid w:val="007B0196"/>
    <w:rsid w:val="007F3A8C"/>
    <w:rsid w:val="00821855"/>
    <w:rsid w:val="0083751D"/>
    <w:rsid w:val="00843FE0"/>
    <w:rsid w:val="00850FE6"/>
    <w:rsid w:val="00853056"/>
    <w:rsid w:val="00855547"/>
    <w:rsid w:val="00855C83"/>
    <w:rsid w:val="00856EFA"/>
    <w:rsid w:val="00863050"/>
    <w:rsid w:val="008805A7"/>
    <w:rsid w:val="008872B9"/>
    <w:rsid w:val="00891078"/>
    <w:rsid w:val="00891F4F"/>
    <w:rsid w:val="008A1DFB"/>
    <w:rsid w:val="008B5020"/>
    <w:rsid w:val="008B5EC8"/>
    <w:rsid w:val="008C44DE"/>
    <w:rsid w:val="008F105D"/>
    <w:rsid w:val="008F6142"/>
    <w:rsid w:val="00915FA2"/>
    <w:rsid w:val="009336E0"/>
    <w:rsid w:val="00936A37"/>
    <w:rsid w:val="009450F8"/>
    <w:rsid w:val="009506A1"/>
    <w:rsid w:val="009A0647"/>
    <w:rsid w:val="009A0BDE"/>
    <w:rsid w:val="009C3A1A"/>
    <w:rsid w:val="009C50C4"/>
    <w:rsid w:val="009D42CB"/>
    <w:rsid w:val="009D7946"/>
    <w:rsid w:val="009E1C3C"/>
    <w:rsid w:val="00A24B5D"/>
    <w:rsid w:val="00A25172"/>
    <w:rsid w:val="00A2695E"/>
    <w:rsid w:val="00A275B1"/>
    <w:rsid w:val="00A64014"/>
    <w:rsid w:val="00A75F90"/>
    <w:rsid w:val="00A77520"/>
    <w:rsid w:val="00A815DE"/>
    <w:rsid w:val="00A92CE6"/>
    <w:rsid w:val="00A9707C"/>
    <w:rsid w:val="00AB2F3D"/>
    <w:rsid w:val="00AB406C"/>
    <w:rsid w:val="00AF2C6D"/>
    <w:rsid w:val="00AF32CF"/>
    <w:rsid w:val="00B0091E"/>
    <w:rsid w:val="00B13D06"/>
    <w:rsid w:val="00B174CE"/>
    <w:rsid w:val="00B236DD"/>
    <w:rsid w:val="00B34457"/>
    <w:rsid w:val="00B46EE7"/>
    <w:rsid w:val="00B74301"/>
    <w:rsid w:val="00B745E8"/>
    <w:rsid w:val="00B81A5E"/>
    <w:rsid w:val="00B82ACF"/>
    <w:rsid w:val="00BA009B"/>
    <w:rsid w:val="00BB16B1"/>
    <w:rsid w:val="00BC62E2"/>
    <w:rsid w:val="00BD7231"/>
    <w:rsid w:val="00BE06F1"/>
    <w:rsid w:val="00BE428D"/>
    <w:rsid w:val="00C002EE"/>
    <w:rsid w:val="00C141B3"/>
    <w:rsid w:val="00C169BD"/>
    <w:rsid w:val="00C216C1"/>
    <w:rsid w:val="00C354A7"/>
    <w:rsid w:val="00C40C4E"/>
    <w:rsid w:val="00C413D5"/>
    <w:rsid w:val="00C51A95"/>
    <w:rsid w:val="00C62F0F"/>
    <w:rsid w:val="00C67545"/>
    <w:rsid w:val="00C76F31"/>
    <w:rsid w:val="00C82B10"/>
    <w:rsid w:val="00C9079C"/>
    <w:rsid w:val="00CB144A"/>
    <w:rsid w:val="00CB22CF"/>
    <w:rsid w:val="00CC72AE"/>
    <w:rsid w:val="00CF570A"/>
    <w:rsid w:val="00CF5B6C"/>
    <w:rsid w:val="00D108AF"/>
    <w:rsid w:val="00D12E32"/>
    <w:rsid w:val="00D16476"/>
    <w:rsid w:val="00D308F1"/>
    <w:rsid w:val="00D4120D"/>
    <w:rsid w:val="00D52850"/>
    <w:rsid w:val="00D728B9"/>
    <w:rsid w:val="00D93298"/>
    <w:rsid w:val="00D94B72"/>
    <w:rsid w:val="00DA0B13"/>
    <w:rsid w:val="00DA1778"/>
    <w:rsid w:val="00DA1FA2"/>
    <w:rsid w:val="00DA4785"/>
    <w:rsid w:val="00DB697A"/>
    <w:rsid w:val="00DC0503"/>
    <w:rsid w:val="00DC2710"/>
    <w:rsid w:val="00DC36E3"/>
    <w:rsid w:val="00DC4982"/>
    <w:rsid w:val="00DC5AAD"/>
    <w:rsid w:val="00DD6F41"/>
    <w:rsid w:val="00DF2510"/>
    <w:rsid w:val="00DF3F66"/>
    <w:rsid w:val="00DF72EC"/>
    <w:rsid w:val="00E47A3E"/>
    <w:rsid w:val="00E666DD"/>
    <w:rsid w:val="00E742F1"/>
    <w:rsid w:val="00E87181"/>
    <w:rsid w:val="00E91568"/>
    <w:rsid w:val="00E96576"/>
    <w:rsid w:val="00EA42B4"/>
    <w:rsid w:val="00EB6866"/>
    <w:rsid w:val="00EC59EA"/>
    <w:rsid w:val="00ED2F3D"/>
    <w:rsid w:val="00ED3EA3"/>
    <w:rsid w:val="00EE2BBB"/>
    <w:rsid w:val="00EE580F"/>
    <w:rsid w:val="00F1323C"/>
    <w:rsid w:val="00F14712"/>
    <w:rsid w:val="00F42FF5"/>
    <w:rsid w:val="00F43528"/>
    <w:rsid w:val="00F45560"/>
    <w:rsid w:val="00F45616"/>
    <w:rsid w:val="00F51208"/>
    <w:rsid w:val="00F65698"/>
    <w:rsid w:val="00F840B8"/>
    <w:rsid w:val="00F86135"/>
    <w:rsid w:val="00F917A0"/>
    <w:rsid w:val="00F92751"/>
    <w:rsid w:val="00F93DC5"/>
    <w:rsid w:val="00F94C4C"/>
    <w:rsid w:val="00FC0E33"/>
    <w:rsid w:val="00FD729B"/>
    <w:rsid w:val="00FE4F5C"/>
    <w:rsid w:val="00FE700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F6612"/>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paragraph" w:styleId="ListParagraph">
    <w:name w:val="List Paragraph"/>
    <w:basedOn w:val="Normal"/>
    <w:uiPriority w:val="34"/>
    <w:qFormat/>
    <w:rsid w:val="000C3352"/>
    <w:pPr>
      <w:ind w:left="720"/>
      <w:contextualSpacing/>
    </w:pPr>
  </w:style>
  <w:style w:type="character" w:styleId="Emphasis">
    <w:name w:val="Emphasis"/>
    <w:basedOn w:val="DefaultParagraphFont"/>
    <w:uiPriority w:val="20"/>
    <w:qFormat/>
    <w:rsid w:val="002E50FE"/>
    <w:rPr>
      <w:i/>
      <w:iCs/>
    </w:rPr>
  </w:style>
  <w:style w:type="paragraph" w:styleId="Revision">
    <w:name w:val="Revision"/>
    <w:hidden/>
    <w:uiPriority w:val="99"/>
    <w:semiHidden/>
    <w:rsid w:val="002C0009"/>
    <w:pPr>
      <w:spacing w:after="0" w:line="240" w:lineRule="auto"/>
    </w:pPr>
    <w:rPr>
      <w:rFonts w:ascii="Courier New" w:eastAsia="Courier New" w:hAnsi="Courier New" w:cs="Courier New"/>
      <w:color w:val="000000"/>
      <w:sz w:val="24"/>
    </w:rPr>
  </w:style>
  <w:style w:type="character" w:styleId="CommentReference">
    <w:name w:val="annotation reference"/>
    <w:basedOn w:val="DefaultParagraphFont"/>
    <w:uiPriority w:val="99"/>
    <w:semiHidden/>
    <w:unhideWhenUsed/>
    <w:rsid w:val="004D3480"/>
    <w:rPr>
      <w:sz w:val="16"/>
      <w:szCs w:val="16"/>
    </w:rPr>
  </w:style>
  <w:style w:type="paragraph" w:styleId="CommentText">
    <w:name w:val="annotation text"/>
    <w:basedOn w:val="Normal"/>
    <w:link w:val="CommentTextChar"/>
    <w:uiPriority w:val="99"/>
    <w:semiHidden/>
    <w:unhideWhenUsed/>
    <w:rsid w:val="004D3480"/>
    <w:pPr>
      <w:spacing w:line="240" w:lineRule="auto"/>
    </w:pPr>
    <w:rPr>
      <w:sz w:val="20"/>
      <w:szCs w:val="20"/>
    </w:rPr>
  </w:style>
  <w:style w:type="character" w:customStyle="1" w:styleId="CommentTextChar">
    <w:name w:val="Comment Text Char"/>
    <w:basedOn w:val="DefaultParagraphFont"/>
    <w:link w:val="CommentText"/>
    <w:uiPriority w:val="99"/>
    <w:semiHidden/>
    <w:rsid w:val="004D3480"/>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4D3480"/>
    <w:rPr>
      <w:b/>
      <w:bCs/>
    </w:rPr>
  </w:style>
  <w:style w:type="character" w:customStyle="1" w:styleId="CommentSubjectChar">
    <w:name w:val="Comment Subject Char"/>
    <w:basedOn w:val="CommentTextChar"/>
    <w:link w:val="CommentSubject"/>
    <w:uiPriority w:val="99"/>
    <w:semiHidden/>
    <w:rsid w:val="004D3480"/>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82819-7E8D-47AC-843F-052354176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1584</Words>
  <Characters>8135</Characters>
  <Application>Microsoft Office Word</Application>
  <DocSecurity>0</DocSecurity>
  <Lines>293</Lines>
  <Paragraphs>51</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A5599 CV</dc:title>
  <dc:subject/>
  <dc:creator>McDonnell, Kate</dc:creator>
  <cp:keywords>A5599|6| ||||!||</cp:keywords>
  <dc:description/>
  <cp:lastModifiedBy>Sommers, Shelly</cp:lastModifiedBy>
  <cp:revision>2</cp:revision>
  <cp:lastPrinted>2020-08-03T14:25:00Z</cp:lastPrinted>
  <dcterms:created xsi:type="dcterms:W3CDTF">2021-11-18T15:16:00Z</dcterms:created>
  <dcterms:modified xsi:type="dcterms:W3CDTF">2021-11-18T15:16:00Z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