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0EE" w:rsidRDefault="002E00EE" w:rsidP="002E00EE">
      <w:pPr>
        <w:pStyle w:val="bpuBill"/>
      </w:pPr>
      <w:bookmarkStart w:id="0" w:name="bpuFrontPg"/>
      <w:bookmarkStart w:id="1" w:name="_GoBack"/>
      <w:bookmarkEnd w:id="0"/>
      <w:bookmarkEnd w:id="1"/>
      <w:r>
        <w:t xml:space="preserve">ASSEMBLY, No. 5614 </w:t>
      </w:r>
    </w:p>
    <w:p w:rsidR="002E00EE" w:rsidRPr="009D38FF" w:rsidRDefault="002E00EE" w:rsidP="002E00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855713" r:id="rId8"/>
        </w:object>
      </w:r>
    </w:p>
    <w:p w:rsidR="002E00EE" w:rsidRDefault="002E00EE" w:rsidP="002E00EE">
      <w:pPr>
        <w:pStyle w:val="bpuState"/>
      </w:pPr>
      <w:r>
        <w:t>STATE OF NEW JERSEY</w:t>
      </w:r>
    </w:p>
    <w:p w:rsidR="002E00EE" w:rsidRDefault="002E00EE" w:rsidP="002E00EE">
      <w:pPr>
        <w:pStyle w:val="bpuLegislature"/>
      </w:pPr>
      <w:r>
        <w:t>219th LEGISLATURE</w:t>
      </w:r>
    </w:p>
    <w:p w:rsidR="002E00EE" w:rsidRDefault="002E00EE" w:rsidP="002E00EE">
      <w:pPr>
        <w:pStyle w:val="bpuWpGraphic"/>
      </w:pPr>
      <w:r>
        <w:object w:dxaOrig="8985" w:dyaOrig="255">
          <v:shape id="_x0000_i1026" type="#_x0000_t75" style="width:6in;height:12pt" o:ole="">
            <v:imagedata r:id="rId7" o:title=""/>
          </v:shape>
          <o:OLEObject Type="Embed" ProgID="WPWin6.1" ShapeID="_x0000_i1026" DrawAspect="Content" ObjectID="_1682855714" r:id="rId9"/>
        </w:object>
      </w:r>
      <w:r>
        <w:t xml:space="preserve">  </w:t>
      </w:r>
    </w:p>
    <w:p w:rsidR="002E00EE" w:rsidRDefault="002E00EE" w:rsidP="002E00EE">
      <w:pPr>
        <w:pStyle w:val="bpuIntro"/>
      </w:pPr>
      <w:r>
        <w:t>INTRODUCED MAY 12, 2021</w:t>
      </w:r>
    </w:p>
    <w:p w:rsidR="002E00EE" w:rsidRDefault="002E00EE" w:rsidP="002E00EE">
      <w:pPr>
        <w:pStyle w:val="bpuIntro"/>
      </w:pPr>
    </w:p>
    <w:p w:rsidR="002E00EE" w:rsidRDefault="002E00EE" w:rsidP="002E00EE">
      <w:pPr>
        <w:pStyle w:val="bpuIntro"/>
        <w:sectPr w:rsidR="002E00EE" w:rsidSect="00F53A9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E00EE" w:rsidRDefault="002E00EE" w:rsidP="002E00EE">
      <w:pPr>
        <w:pStyle w:val="bpuIntro"/>
      </w:pPr>
    </w:p>
    <w:p w:rsidR="002E00EE" w:rsidRDefault="002E00EE" w:rsidP="002E00EE">
      <w:pPr>
        <w:pStyle w:val="bpuSponsor"/>
      </w:pPr>
      <w:r>
        <w:t>Sponsored by:</w:t>
      </w:r>
    </w:p>
    <w:p w:rsidR="002E00EE" w:rsidRDefault="002E00EE" w:rsidP="002E00EE">
      <w:pPr>
        <w:pStyle w:val="bpuSponsor"/>
      </w:pPr>
      <w:r>
        <w:t>Assemblyman  ANTWAN L. MCCLELLAN</w:t>
      </w:r>
    </w:p>
    <w:p w:rsidR="002E00EE" w:rsidRDefault="002E00EE" w:rsidP="002E00EE">
      <w:pPr>
        <w:pStyle w:val="bpuSponsor"/>
      </w:pPr>
      <w:r>
        <w:t>District 1 (Atlantic, Cape May and Cumberland)</w:t>
      </w:r>
    </w:p>
    <w:p w:rsidR="002E00EE" w:rsidRDefault="002E00EE" w:rsidP="002E00EE">
      <w:pPr>
        <w:pStyle w:val="bpuSponsor"/>
      </w:pPr>
      <w:r>
        <w:t>Assemblyman  ERIK K. SIMONSEN</w:t>
      </w:r>
    </w:p>
    <w:p w:rsidR="002E00EE" w:rsidRDefault="002E00EE" w:rsidP="002E00EE">
      <w:pPr>
        <w:pStyle w:val="bpuSponsor"/>
      </w:pPr>
      <w:r>
        <w:t>District 1 (Atlantic, Cape May and Cumberland)</w:t>
      </w:r>
    </w:p>
    <w:p w:rsidR="002E00EE" w:rsidRDefault="002E00EE" w:rsidP="002E00EE">
      <w:pPr>
        <w:pStyle w:val="bpuSponsor"/>
      </w:pPr>
    </w:p>
    <w:p w:rsidR="002D516A" w:rsidRDefault="00F53A9D" w:rsidP="00F53A9D">
      <w:pPr>
        <w:pStyle w:val="bpuSponsor"/>
      </w:pPr>
      <w:r>
        <w:t>Co-Sponsored by:</w:t>
      </w:r>
    </w:p>
    <w:p w:rsidR="00F53A9D" w:rsidRPr="00F53A9D" w:rsidRDefault="00F53A9D" w:rsidP="00F53A9D">
      <w:pPr>
        <w:pStyle w:val="bpuSponsor"/>
      </w:pPr>
      <w:r w:rsidRPr="00F53A9D">
        <w:t xml:space="preserve">Assemblywoman Stanfield, Assemblymen </w:t>
      </w:r>
      <w:proofErr w:type="spellStart"/>
      <w:r w:rsidRPr="00F53A9D">
        <w:t>Auth</w:t>
      </w:r>
      <w:proofErr w:type="spellEnd"/>
      <w:r w:rsidRPr="00F53A9D">
        <w:t xml:space="preserve">, Catalano, Assemblywoman </w:t>
      </w:r>
      <w:proofErr w:type="spellStart"/>
      <w:r w:rsidRPr="00F53A9D">
        <w:t>DeFuccio</w:t>
      </w:r>
      <w:proofErr w:type="spellEnd"/>
      <w:r w:rsidRPr="00F53A9D">
        <w:t xml:space="preserve"> and Assemblyman </w:t>
      </w:r>
      <w:proofErr w:type="spellStart"/>
      <w:r w:rsidRPr="00F53A9D">
        <w:t>DiMaio</w:t>
      </w:r>
      <w:proofErr w:type="spellEnd"/>
    </w:p>
    <w:p w:rsidR="002D516A" w:rsidRDefault="002D516A" w:rsidP="002D516A"/>
    <w:p w:rsidR="00F53A9D" w:rsidRPr="002D516A" w:rsidRDefault="00F53A9D" w:rsidP="002D516A"/>
    <w:p w:rsidR="002E00EE" w:rsidRDefault="002E00EE" w:rsidP="002E00EE">
      <w:pPr>
        <w:pStyle w:val="bpuSponsor"/>
      </w:pPr>
    </w:p>
    <w:p w:rsidR="002E00EE" w:rsidRDefault="002E00EE" w:rsidP="002E00EE">
      <w:pPr>
        <w:pStyle w:val="bpuSponsor"/>
      </w:pPr>
    </w:p>
    <w:p w:rsidR="002E00EE" w:rsidRDefault="002E00EE" w:rsidP="002E00EE">
      <w:pPr>
        <w:pStyle w:val="bpuSponsor"/>
      </w:pPr>
      <w:r>
        <w:t>SYNOPSIS</w:t>
      </w:r>
    </w:p>
    <w:p w:rsidR="002E00EE" w:rsidRDefault="002E00EE" w:rsidP="002E00EE">
      <w:pPr>
        <w:pStyle w:val="bpuNormText"/>
      </w:pPr>
      <w:r>
        <w:tab/>
        <w:t xml:space="preserve">Requires State employees work in person if job requires face-to-face interaction with public; requires State agency provide alternatives if closure is unpreventable. </w:t>
      </w:r>
    </w:p>
    <w:p w:rsidR="002E00EE" w:rsidRDefault="002E00EE" w:rsidP="002E00EE">
      <w:pPr>
        <w:pStyle w:val="bpuNormText"/>
      </w:pPr>
    </w:p>
    <w:p w:rsidR="002E00EE" w:rsidRDefault="002E00EE" w:rsidP="002E00EE">
      <w:pPr>
        <w:pStyle w:val="bpuSponsor"/>
      </w:pPr>
      <w:r>
        <w:t xml:space="preserve">CURRENT VERSION OF TEXT </w:t>
      </w:r>
    </w:p>
    <w:p w:rsidR="002E00EE" w:rsidRDefault="002E00EE" w:rsidP="002E00EE">
      <w:pPr>
        <w:pStyle w:val="bpuNormText"/>
      </w:pPr>
      <w:r>
        <w:tab/>
        <w:t>As introduced.</w:t>
      </w:r>
    </w:p>
    <w:p w:rsidR="002E00EE" w:rsidRDefault="002E00EE" w:rsidP="002E00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00EE" w:rsidRDefault="002E00EE" w:rsidP="008916EC">
      <w:pPr>
        <w:pStyle w:val="FronterPage"/>
        <w:tabs>
          <w:tab w:val="clear" w:pos="720"/>
          <w:tab w:val="clear" w:pos="1440"/>
          <w:tab w:val="clear" w:pos="2160"/>
          <w:tab w:val="clear" w:pos="2880"/>
          <w:tab w:val="clear" w:pos="3600"/>
          <w:tab w:val="clear" w:pos="4320"/>
          <w:tab w:val="clear" w:pos="5040"/>
        </w:tabs>
        <w:sectPr w:rsidR="002E00EE" w:rsidSect="002E00EE">
          <w:type w:val="continuous"/>
          <w:pgSz w:w="12240" w:h="20160" w:code="5"/>
          <w:pgMar w:top="1440" w:right="2275" w:bottom="1440" w:left="2275" w:header="72" w:footer="720" w:gutter="0"/>
          <w:pgNumType w:start="1"/>
          <w:cols w:space="720"/>
          <w:docGrid w:linePitch="360"/>
        </w:sectPr>
      </w:pPr>
    </w:p>
    <w:p w:rsidR="00686AEB" w:rsidRPr="0046451B" w:rsidRDefault="00552918" w:rsidP="003E47BA">
      <w:pPr>
        <w:pStyle w:val="HangingAnAct"/>
        <w:rPr>
          <w:rStyle w:val="HangingAnActChar"/>
        </w:rPr>
      </w:pPr>
      <w:r w:rsidRPr="0046451B">
        <w:rPr>
          <w:rStyle w:val="BillHead"/>
        </w:rPr>
        <w:lastRenderedPageBreak/>
        <w:t>An Act</w:t>
      </w:r>
      <w:r w:rsidR="00686AEB" w:rsidRPr="0046451B">
        <w:rPr>
          <w:rStyle w:val="HangingAnActChar"/>
        </w:rPr>
        <w:t xml:space="preserve"> </w:t>
      </w:r>
      <w:r w:rsidR="00D34F37" w:rsidRPr="0046451B">
        <w:rPr>
          <w:rStyle w:val="HangingAnActChar"/>
        </w:rPr>
        <w:t>concerning in-person work for certain State employees.</w:t>
      </w:r>
    </w:p>
    <w:p w:rsidR="000B1054" w:rsidRPr="0046451B" w:rsidRDefault="000B1054" w:rsidP="000B1054"/>
    <w:p w:rsidR="008E7FF3" w:rsidRPr="0046451B" w:rsidRDefault="00686AEB" w:rsidP="00686AEB">
      <w:r w:rsidRPr="0046451B">
        <w:tab/>
      </w:r>
      <w:r w:rsidR="00552918" w:rsidRPr="0046451B">
        <w:rPr>
          <w:rStyle w:val="BillHeading2"/>
        </w:rPr>
        <w:t>Be It Enacted</w:t>
      </w:r>
      <w:r w:rsidRPr="0046451B">
        <w:rPr>
          <w:rStyle w:val="BillHeading2"/>
        </w:rPr>
        <w:t xml:space="preserve"> </w:t>
      </w:r>
      <w:r w:rsidR="00552918" w:rsidRPr="0046451B">
        <w:rPr>
          <w:rStyle w:val="BillLanguage"/>
        </w:rPr>
        <w:t>by the Senate and General Assembly of the State of New Jersey:</w:t>
      </w:r>
    </w:p>
    <w:p w:rsidR="008E7FF3" w:rsidRPr="0046451B" w:rsidRDefault="008E7FF3" w:rsidP="00686AEB"/>
    <w:p w:rsidR="001E18EA" w:rsidRPr="0046451B" w:rsidRDefault="008E7FF3" w:rsidP="008E7FF3">
      <w:r w:rsidRPr="0046451B">
        <w:tab/>
      </w:r>
      <w:r w:rsidR="0091131D">
        <w:t>1.</w:t>
      </w:r>
      <w:r w:rsidR="0091131D">
        <w:tab/>
      </w:r>
      <w:r w:rsidR="001E18EA" w:rsidRPr="0046451B">
        <w:t>As used in this act</w:t>
      </w:r>
      <w:r w:rsidR="006630B8">
        <w:t xml:space="preserve">, </w:t>
      </w:r>
      <w:r w:rsidR="009263BC" w:rsidRPr="0046451B">
        <w:t>P.L.    c.    (pending befor</w:t>
      </w:r>
      <w:r w:rsidR="00ED3110" w:rsidRPr="0046451B">
        <w:t>e the Legislature as this bill):</w:t>
      </w:r>
    </w:p>
    <w:p w:rsidR="001E18EA" w:rsidRPr="0046451B" w:rsidRDefault="00EF1D9D" w:rsidP="008E7FF3">
      <w:r w:rsidRPr="0046451B">
        <w:tab/>
        <w:t>“State agency”</w:t>
      </w:r>
      <w:r w:rsidR="001E18EA" w:rsidRPr="0046451B">
        <w:t xml:space="preserve"> means any of the principal departments in the Executive Branch of the State Government, and any division, bo</w:t>
      </w:r>
      <w:r w:rsidR="006630B8">
        <w:t xml:space="preserve">ard, bureau, office, commission, </w:t>
      </w:r>
      <w:r w:rsidR="001E18EA" w:rsidRPr="0046451B">
        <w:t>or other instrumentality withi</w:t>
      </w:r>
      <w:r w:rsidR="006630B8">
        <w:t>n or created by such department;</w:t>
      </w:r>
      <w:r w:rsidR="001E18EA" w:rsidRPr="0046451B">
        <w:t xml:space="preserve"> the Legislature of the Stat</w:t>
      </w:r>
      <w:r w:rsidR="006630B8">
        <w:t xml:space="preserve">e and any office, board, bureau, </w:t>
      </w:r>
      <w:r w:rsidR="001E18EA" w:rsidRPr="0046451B">
        <w:t>or commission within or created by the Legislative B</w:t>
      </w:r>
      <w:r w:rsidR="006630B8">
        <w:t>ranch;</w:t>
      </w:r>
      <w:r w:rsidR="001E18EA" w:rsidRPr="0046451B">
        <w:t xml:space="preserve"> and any independent State authority, commission, instrumentality</w:t>
      </w:r>
      <w:r w:rsidR="006630B8">
        <w:t>,</w:t>
      </w:r>
      <w:r w:rsidR="001E18EA" w:rsidRPr="0046451B">
        <w:t xml:space="preserve"> or agency</w:t>
      </w:r>
      <w:r w:rsidR="00951CD4">
        <w:t>.</w:t>
      </w:r>
    </w:p>
    <w:p w:rsidR="001E18EA" w:rsidRPr="0046451B" w:rsidRDefault="00EF1D9D" w:rsidP="008E7FF3">
      <w:r w:rsidRPr="0046451B">
        <w:tab/>
        <w:t>“State employee”</w:t>
      </w:r>
      <w:r w:rsidR="001E18EA" w:rsidRPr="0046451B">
        <w:t xml:space="preserve"> means any person holding an office or employment in a State agency.</w:t>
      </w:r>
    </w:p>
    <w:p w:rsidR="001E18EA" w:rsidRPr="0046451B" w:rsidRDefault="001E18EA" w:rsidP="008E7FF3"/>
    <w:p w:rsidR="00D34F37" w:rsidRPr="0046451B" w:rsidRDefault="00ED3110" w:rsidP="00DB4317">
      <w:r w:rsidRPr="0046451B">
        <w:tab/>
      </w:r>
      <w:r w:rsidR="0091131D">
        <w:t>2.</w:t>
      </w:r>
      <w:r w:rsidR="0091131D">
        <w:tab/>
      </w:r>
      <w:r w:rsidR="00CC722C" w:rsidRPr="0046451B">
        <w:t>a.</w:t>
      </w:r>
      <w:r w:rsidR="0091131D">
        <w:t xml:space="preserve"> </w:t>
      </w:r>
      <w:r w:rsidR="00CC722C" w:rsidRPr="0046451B">
        <w:t xml:space="preserve"> </w:t>
      </w:r>
      <w:r w:rsidR="008E7FF3" w:rsidRPr="0046451B">
        <w:t>For the duration of the public health emergency and state of emergency declared o</w:t>
      </w:r>
      <w:r w:rsidR="003A2897">
        <w:t>n March 9, 2020 by the Governor</w:t>
      </w:r>
      <w:r w:rsidR="008E7FF3" w:rsidRPr="0046451B">
        <w:t xml:space="preserve"> pursuant to Executive O</w:t>
      </w:r>
      <w:r w:rsidR="003A2897">
        <w:t>rder No. 103</w:t>
      </w:r>
      <w:r w:rsidR="00951CD4">
        <w:t xml:space="preserve"> of 2020</w:t>
      </w:r>
      <w:r w:rsidR="003A2897">
        <w:t xml:space="preserve"> and extended, when</w:t>
      </w:r>
      <w:r w:rsidR="008E7FF3" w:rsidRPr="0046451B">
        <w:t xml:space="preserve"> applicable,</w:t>
      </w:r>
      <w:r w:rsidR="003A2897">
        <w:t xml:space="preserve"> by subsequent executive orders, </w:t>
      </w:r>
      <w:r w:rsidR="008E7FF3" w:rsidRPr="0046451B">
        <w:t xml:space="preserve">the </w:t>
      </w:r>
      <w:r w:rsidR="001E18EA" w:rsidRPr="0046451B">
        <w:t>head of a State agency</w:t>
      </w:r>
      <w:r w:rsidR="00EF1D9D" w:rsidRPr="0046451B">
        <w:t xml:space="preserve"> </w:t>
      </w:r>
      <w:r w:rsidR="008E7FF3" w:rsidRPr="0046451B">
        <w:t xml:space="preserve">shall </w:t>
      </w:r>
      <w:r w:rsidR="00CC722C" w:rsidRPr="0046451B">
        <w:t xml:space="preserve">require a </w:t>
      </w:r>
      <w:r w:rsidR="001E18EA" w:rsidRPr="0046451B">
        <w:t xml:space="preserve">State </w:t>
      </w:r>
      <w:r w:rsidR="00CC722C" w:rsidRPr="0046451B">
        <w:t>employee</w:t>
      </w:r>
      <w:r w:rsidR="001E18EA" w:rsidRPr="0046451B">
        <w:t xml:space="preserve"> to work </w:t>
      </w:r>
      <w:r w:rsidR="00F1369C">
        <w:t xml:space="preserve">in </w:t>
      </w:r>
      <w:r w:rsidR="00EF1D9D" w:rsidRPr="0046451B">
        <w:t xml:space="preserve">person </w:t>
      </w:r>
      <w:r w:rsidR="001E18EA" w:rsidRPr="0046451B">
        <w:t>i</w:t>
      </w:r>
      <w:r w:rsidR="00DB4317" w:rsidRPr="0046451B">
        <w:t>f the duties and responsibilitie</w:t>
      </w:r>
      <w:r w:rsidR="003A2897">
        <w:t>s of the State employee require</w:t>
      </w:r>
      <w:r w:rsidR="00DB4317" w:rsidRPr="0046451B">
        <w:t xml:space="preserve"> </w:t>
      </w:r>
      <w:r w:rsidR="00BE5E62" w:rsidRPr="0046451B">
        <w:t xml:space="preserve">face-to-face </w:t>
      </w:r>
      <w:r w:rsidR="00DB4317" w:rsidRPr="0046451B">
        <w:t>interaction with the public.</w:t>
      </w:r>
      <w:r w:rsidR="00EF1D9D" w:rsidRPr="0046451B">
        <w:t xml:space="preserve">  In-person work for those Stat</w:t>
      </w:r>
      <w:r w:rsidR="00F1369C">
        <w:t xml:space="preserve">e employees required to work in </w:t>
      </w:r>
      <w:r w:rsidR="00EF1D9D" w:rsidRPr="0046451B">
        <w:t>person pursuant to this sub</w:t>
      </w:r>
      <w:r w:rsidR="003A2897">
        <w:t>section shall commence on the 30</w:t>
      </w:r>
      <w:r w:rsidR="00EF1D9D" w:rsidRPr="0046451B">
        <w:t xml:space="preserve">th business day following the </w:t>
      </w:r>
      <w:r w:rsidR="003A2897">
        <w:t xml:space="preserve">effective date </w:t>
      </w:r>
      <w:r w:rsidR="00EF1D9D" w:rsidRPr="0046451B">
        <w:t>of P.L.    c.    (pending before the Legislature as this bill).</w:t>
      </w:r>
    </w:p>
    <w:p w:rsidR="00DB4317" w:rsidRPr="0046451B" w:rsidRDefault="00D34F37" w:rsidP="00DB4317">
      <w:r w:rsidRPr="0046451B">
        <w:tab/>
      </w:r>
      <w:r w:rsidR="00DB4317" w:rsidRPr="0046451B">
        <w:t>The head of the State agency</w:t>
      </w:r>
      <w:r w:rsidR="00BE5E62" w:rsidRPr="0046451B">
        <w:t xml:space="preserve">, in consultation with the head of human resources or the head of </w:t>
      </w:r>
      <w:r w:rsidR="003A2897">
        <w:t xml:space="preserve">personnel </w:t>
      </w:r>
      <w:r w:rsidR="00BE5E62" w:rsidRPr="0046451B">
        <w:t>at the State agency</w:t>
      </w:r>
      <w:r w:rsidR="0037726A" w:rsidRPr="0046451B">
        <w:t>,</w:t>
      </w:r>
      <w:r w:rsidR="00BE5E62" w:rsidRPr="0046451B">
        <w:t xml:space="preserve"> </w:t>
      </w:r>
      <w:r w:rsidR="00DB4317" w:rsidRPr="0046451B">
        <w:t xml:space="preserve">shall publish on the website of that </w:t>
      </w:r>
      <w:r w:rsidR="00CC722C" w:rsidRPr="0046451B">
        <w:t xml:space="preserve">State agency </w:t>
      </w:r>
      <w:r w:rsidR="00DB4317" w:rsidRPr="0046451B">
        <w:t xml:space="preserve">a reopening plan </w:t>
      </w:r>
      <w:r w:rsidRPr="0046451B">
        <w:t xml:space="preserve">not later than </w:t>
      </w:r>
      <w:r w:rsidR="00BE5E62" w:rsidRPr="0046451B">
        <w:t xml:space="preserve">the </w:t>
      </w:r>
      <w:r w:rsidR="003A2897">
        <w:t>15</w:t>
      </w:r>
      <w:r w:rsidR="00862379" w:rsidRPr="0046451B">
        <w:t>th</w:t>
      </w:r>
      <w:r w:rsidRPr="0046451B">
        <w:t xml:space="preserve"> </w:t>
      </w:r>
      <w:r w:rsidR="00862379" w:rsidRPr="0046451B">
        <w:t>business day</w:t>
      </w:r>
      <w:r w:rsidRPr="0046451B">
        <w:t xml:space="preserve"> following the </w:t>
      </w:r>
      <w:r w:rsidR="003A2897">
        <w:t xml:space="preserve">effective date </w:t>
      </w:r>
      <w:r w:rsidR="009263BC" w:rsidRPr="0046451B">
        <w:t>of P.L.</w:t>
      </w:r>
      <w:r w:rsidR="0091131D">
        <w:t>    </w:t>
      </w:r>
      <w:r w:rsidR="009263BC" w:rsidRPr="0046451B">
        <w:t>c.</w:t>
      </w:r>
      <w:r w:rsidR="0091131D">
        <w:t>    </w:t>
      </w:r>
      <w:r w:rsidRPr="0046451B">
        <w:t xml:space="preserve">(pending before the Legislature as this bill) </w:t>
      </w:r>
      <w:r w:rsidR="00DB4317" w:rsidRPr="0046451B">
        <w:t xml:space="preserve">that details the procedures and policies related to </w:t>
      </w:r>
      <w:r w:rsidR="003A2897">
        <w:t xml:space="preserve">having </w:t>
      </w:r>
      <w:r w:rsidR="00CC722C" w:rsidRPr="0046451B">
        <w:t xml:space="preserve">those </w:t>
      </w:r>
      <w:r w:rsidRPr="0046451B">
        <w:t xml:space="preserve">impacted State </w:t>
      </w:r>
      <w:r w:rsidR="00DB4317" w:rsidRPr="0046451B">
        <w:t xml:space="preserve">employees </w:t>
      </w:r>
      <w:r w:rsidR="003A2897">
        <w:t xml:space="preserve">return </w:t>
      </w:r>
      <w:r w:rsidR="00DB4317" w:rsidRPr="0046451B">
        <w:t xml:space="preserve">to </w:t>
      </w:r>
      <w:r w:rsidR="00CC722C" w:rsidRPr="0046451B">
        <w:t xml:space="preserve">in-person </w:t>
      </w:r>
      <w:r w:rsidRPr="0046451B">
        <w:t>work</w:t>
      </w:r>
      <w:r w:rsidR="00DB4317" w:rsidRPr="0046451B">
        <w:t xml:space="preserve"> </w:t>
      </w:r>
      <w:r w:rsidR="003A2897">
        <w:t xml:space="preserve">for </w:t>
      </w:r>
      <w:r w:rsidR="00DB4317" w:rsidRPr="0046451B">
        <w:t xml:space="preserve">the </w:t>
      </w:r>
      <w:r w:rsidR="00CC722C" w:rsidRPr="0046451B">
        <w:t xml:space="preserve">duration of the public health emergency and state of emergency declared, and </w:t>
      </w:r>
      <w:r w:rsidRPr="0046451B">
        <w:t xml:space="preserve">as </w:t>
      </w:r>
      <w:r w:rsidR="00CC722C" w:rsidRPr="0046451B">
        <w:t xml:space="preserve">extended, by the Governor that includes, but need not be limited to, </w:t>
      </w:r>
      <w:r w:rsidR="00DB4317" w:rsidRPr="0046451B">
        <w:t>the following:</w:t>
      </w:r>
    </w:p>
    <w:p w:rsidR="00DB4317" w:rsidRPr="0046451B" w:rsidRDefault="00DB4317" w:rsidP="00DB4317">
      <w:r w:rsidRPr="0046451B">
        <w:tab/>
      </w:r>
      <w:r w:rsidR="00CC722C" w:rsidRPr="0046451B">
        <w:t>(1) t</w:t>
      </w:r>
      <w:r w:rsidRPr="0046451B">
        <w:t xml:space="preserve">he personal protective equipment that will be provided by the </w:t>
      </w:r>
      <w:r w:rsidR="00CC722C" w:rsidRPr="0046451B">
        <w:t xml:space="preserve">State </w:t>
      </w:r>
      <w:r w:rsidRPr="0046451B">
        <w:t xml:space="preserve">agency, the additional cleaning protocols to be implemented, and </w:t>
      </w:r>
      <w:r w:rsidR="00CC722C" w:rsidRPr="0046451B">
        <w:t xml:space="preserve">the </w:t>
      </w:r>
      <w:r w:rsidRPr="0046451B">
        <w:t xml:space="preserve">efforts to ensure social distancing at </w:t>
      </w:r>
      <w:r w:rsidR="00CC722C" w:rsidRPr="0046451B">
        <w:t>the State agency;</w:t>
      </w:r>
    </w:p>
    <w:p w:rsidR="00DB4317" w:rsidRPr="0046451B" w:rsidRDefault="00DB4317" w:rsidP="00DB4317">
      <w:r w:rsidRPr="0046451B">
        <w:tab/>
      </w:r>
      <w:r w:rsidR="00CC722C" w:rsidRPr="0046451B">
        <w:t>(2) t</w:t>
      </w:r>
      <w:r w:rsidRPr="0046451B">
        <w:t xml:space="preserve">he actions the </w:t>
      </w:r>
      <w:r w:rsidR="00CC722C" w:rsidRPr="0046451B">
        <w:t xml:space="preserve">State </w:t>
      </w:r>
      <w:r w:rsidRPr="0046451B">
        <w:t xml:space="preserve">agency will take to protect </w:t>
      </w:r>
      <w:r w:rsidR="00CC722C" w:rsidRPr="0046451B">
        <w:t xml:space="preserve">State </w:t>
      </w:r>
      <w:r w:rsidRPr="0046451B">
        <w:t>employees who are requ</w:t>
      </w:r>
      <w:r w:rsidR="00CC722C" w:rsidRPr="0046451B">
        <w:t>ired to work in locations out</w:t>
      </w:r>
      <w:r w:rsidRPr="0046451B">
        <w:t>s</w:t>
      </w:r>
      <w:r w:rsidR="00CC722C" w:rsidRPr="0046451B">
        <w:t xml:space="preserve">ide of the State </w:t>
      </w:r>
      <w:r w:rsidR="00BE5E62" w:rsidRPr="0046451B">
        <w:t>agency office building</w:t>
      </w:r>
      <w:r w:rsidRPr="0046451B">
        <w:t xml:space="preserve"> for activities such as audits and inspections;</w:t>
      </w:r>
    </w:p>
    <w:p w:rsidR="00DB4317" w:rsidRPr="0046451B" w:rsidRDefault="00DB4317" w:rsidP="00DB4317">
      <w:r w:rsidRPr="0046451B">
        <w:tab/>
      </w:r>
      <w:r w:rsidR="00CC722C" w:rsidRPr="0046451B">
        <w:t>(3) t</w:t>
      </w:r>
      <w:r w:rsidRPr="0046451B">
        <w:t>he requirements</w:t>
      </w:r>
      <w:r w:rsidR="003A2897">
        <w:t xml:space="preserve"> that members of the public shall</w:t>
      </w:r>
      <w:r w:rsidRPr="0046451B">
        <w:t xml:space="preserve"> meet in order to enter </w:t>
      </w:r>
      <w:r w:rsidR="00CC722C" w:rsidRPr="0046451B">
        <w:t xml:space="preserve">the State </w:t>
      </w:r>
      <w:r w:rsidR="00BE5E62" w:rsidRPr="0046451B">
        <w:t>agency office building</w:t>
      </w:r>
      <w:r w:rsidRPr="0046451B">
        <w:t>;</w:t>
      </w:r>
      <w:r w:rsidR="00CC722C" w:rsidRPr="0046451B">
        <w:t xml:space="preserve"> and</w:t>
      </w:r>
    </w:p>
    <w:p w:rsidR="00CC722C" w:rsidRPr="0046451B" w:rsidRDefault="00DB4317" w:rsidP="008E7FF3">
      <w:r w:rsidRPr="0046451B">
        <w:tab/>
      </w:r>
      <w:r w:rsidR="00CC722C" w:rsidRPr="0046451B">
        <w:t>(4) a</w:t>
      </w:r>
      <w:r w:rsidRPr="0046451B">
        <w:t xml:space="preserve"> description of the proper contingencies for </w:t>
      </w:r>
      <w:r w:rsidR="00CC722C" w:rsidRPr="0046451B">
        <w:t xml:space="preserve">State </w:t>
      </w:r>
      <w:r w:rsidRPr="0046451B">
        <w:t>employees who</w:t>
      </w:r>
      <w:r w:rsidR="00951CD4">
        <w:t xml:space="preserve"> have a high </w:t>
      </w:r>
      <w:r w:rsidRPr="0046451B">
        <w:t xml:space="preserve">risk of contracting </w:t>
      </w:r>
      <w:r w:rsidR="00CC722C" w:rsidRPr="0046451B">
        <w:t>the coronavirus</w:t>
      </w:r>
      <w:r w:rsidR="003A2897">
        <w:t xml:space="preserve"> disease 2019 (COVID-19)</w:t>
      </w:r>
      <w:r w:rsidR="00CC722C" w:rsidRPr="0046451B">
        <w:t>.</w:t>
      </w:r>
    </w:p>
    <w:p w:rsidR="00C02808" w:rsidRPr="0046451B" w:rsidRDefault="0091131D" w:rsidP="008E7FF3">
      <w:r>
        <w:tab/>
        <w:t>b.</w:t>
      </w:r>
      <w:r>
        <w:tab/>
      </w:r>
      <w:r w:rsidR="008E7FF3" w:rsidRPr="0046451B">
        <w:t xml:space="preserve">If the </w:t>
      </w:r>
      <w:r w:rsidR="00CC722C" w:rsidRPr="0046451B">
        <w:t>head of the State agency determines that a temporary closure of a State</w:t>
      </w:r>
      <w:r w:rsidR="008E7FF3" w:rsidRPr="0046451B">
        <w:t xml:space="preserve"> agency </w:t>
      </w:r>
      <w:r w:rsidR="00BE5E62" w:rsidRPr="0046451B">
        <w:t xml:space="preserve">office </w:t>
      </w:r>
      <w:r w:rsidR="00CC722C" w:rsidRPr="0046451B">
        <w:t xml:space="preserve">building </w:t>
      </w:r>
      <w:r w:rsidR="008E7FF3" w:rsidRPr="0046451B">
        <w:t xml:space="preserve">is necessary, the </w:t>
      </w:r>
      <w:r w:rsidR="00CC722C" w:rsidRPr="0046451B">
        <w:t xml:space="preserve">head of the State agency </w:t>
      </w:r>
      <w:r w:rsidR="008E7FF3" w:rsidRPr="0046451B">
        <w:t xml:space="preserve">shall provide </w:t>
      </w:r>
      <w:r w:rsidR="00C02808" w:rsidRPr="0046451B">
        <w:t xml:space="preserve">the public with </w:t>
      </w:r>
      <w:r w:rsidR="008E7FF3" w:rsidRPr="0046451B">
        <w:t>reasonable alternatives</w:t>
      </w:r>
      <w:r w:rsidR="00C02808" w:rsidRPr="0046451B">
        <w:t xml:space="preserve"> consistent with </w:t>
      </w:r>
      <w:r w:rsidR="00D454B8" w:rsidRPr="0046451B">
        <w:t xml:space="preserve">any </w:t>
      </w:r>
      <w:r w:rsidR="00C02808" w:rsidRPr="0046451B">
        <w:t>federal and State laws</w:t>
      </w:r>
      <w:r w:rsidR="00D454B8" w:rsidRPr="0046451B">
        <w:t xml:space="preserve"> concerning government records and privacy</w:t>
      </w:r>
      <w:r w:rsidR="00C02808" w:rsidRPr="0046451B">
        <w:t>, which may</w:t>
      </w:r>
      <w:r w:rsidR="008E7FF3" w:rsidRPr="0046451B">
        <w:t xml:space="preserve"> include</w:t>
      </w:r>
      <w:r w:rsidR="00C02808" w:rsidRPr="0046451B">
        <w:t xml:space="preserve"> the following:</w:t>
      </w:r>
    </w:p>
    <w:p w:rsidR="00D34F37" w:rsidRPr="0046451B" w:rsidRDefault="00C02808" w:rsidP="008E7FF3">
      <w:r w:rsidRPr="0046451B">
        <w:tab/>
        <w:t xml:space="preserve">(1) </w:t>
      </w:r>
      <w:r w:rsidR="00CC722C" w:rsidRPr="0046451B">
        <w:t xml:space="preserve">electronic </w:t>
      </w:r>
      <w:r w:rsidRPr="0046451B">
        <w:t>or technological platforms</w:t>
      </w:r>
      <w:r w:rsidR="00D34F37" w:rsidRPr="0046451B">
        <w:t xml:space="preserve">, including platforms that offer </w:t>
      </w:r>
      <w:r w:rsidRPr="0046451B">
        <w:t>interactive, real-time, two-way audio or video</w:t>
      </w:r>
      <w:r w:rsidR="00D34F37" w:rsidRPr="0046451B">
        <w:t xml:space="preserve"> capabilities</w:t>
      </w:r>
      <w:r w:rsidRPr="0046451B">
        <w:t>;</w:t>
      </w:r>
      <w:r w:rsidR="00D34F37" w:rsidRPr="0046451B">
        <w:t xml:space="preserve"> </w:t>
      </w:r>
      <w:r w:rsidRPr="0046451B">
        <w:t>or</w:t>
      </w:r>
    </w:p>
    <w:p w:rsidR="008E7FF3" w:rsidRPr="0046451B" w:rsidRDefault="00D34F37" w:rsidP="008E7FF3">
      <w:r w:rsidRPr="0046451B">
        <w:tab/>
      </w:r>
      <w:r w:rsidR="00C02808" w:rsidRPr="0046451B">
        <w:t xml:space="preserve">(2) the </w:t>
      </w:r>
      <w:r w:rsidR="008E7FF3" w:rsidRPr="0046451B">
        <w:t xml:space="preserve">use of a mobile unit at or nearby the </w:t>
      </w:r>
      <w:r w:rsidR="00C02808" w:rsidRPr="0046451B">
        <w:t xml:space="preserve">State </w:t>
      </w:r>
      <w:r w:rsidR="008E7FF3" w:rsidRPr="0046451B">
        <w:t>agency</w:t>
      </w:r>
      <w:r w:rsidR="00BE5E62" w:rsidRPr="0046451B">
        <w:t xml:space="preserve"> office building</w:t>
      </w:r>
      <w:r w:rsidR="008E7FF3" w:rsidRPr="0046451B">
        <w:t>.</w:t>
      </w:r>
    </w:p>
    <w:p w:rsidR="008E7FF3" w:rsidRPr="0046451B" w:rsidRDefault="00C02808" w:rsidP="008E7FF3">
      <w:r w:rsidRPr="0046451B">
        <w:tab/>
        <w:t>c</w:t>
      </w:r>
      <w:r w:rsidR="0091131D">
        <w:t>.</w:t>
      </w:r>
      <w:r w:rsidR="0091131D">
        <w:tab/>
      </w:r>
      <w:r w:rsidR="003A2897">
        <w:t>On or before the 6</w:t>
      </w:r>
      <w:r w:rsidR="008E7FF3" w:rsidRPr="0046451B">
        <w:t xml:space="preserve">0th </w:t>
      </w:r>
      <w:r w:rsidR="00862379" w:rsidRPr="0046451B">
        <w:t xml:space="preserve">business </w:t>
      </w:r>
      <w:r w:rsidR="008E7FF3" w:rsidRPr="0046451B">
        <w:t xml:space="preserve">day following the effective date of this act, the </w:t>
      </w:r>
      <w:r w:rsidRPr="0046451B">
        <w:t xml:space="preserve">head of the State agency </w:t>
      </w:r>
      <w:r w:rsidR="008E7FF3" w:rsidRPr="0046451B">
        <w:t>shall submit a written report to the Governor and the Legislature on th</w:t>
      </w:r>
      <w:r w:rsidR="003A2897">
        <w:t>e measures taken in the prior 60</w:t>
      </w:r>
      <w:r w:rsidR="008E7FF3" w:rsidRPr="0046451B">
        <w:t xml:space="preserve"> days to comply with the provisions of this act</w:t>
      </w:r>
      <w:r w:rsidR="003A2897">
        <w:t xml:space="preserve">, </w:t>
      </w:r>
      <w:r w:rsidR="003A2897" w:rsidRPr="003A2897">
        <w:t>P.L.</w:t>
      </w:r>
      <w:r w:rsidR="0091131D">
        <w:t>    </w:t>
      </w:r>
      <w:r w:rsidR="003A2897" w:rsidRPr="003A2897">
        <w:t>c.</w:t>
      </w:r>
      <w:r w:rsidR="0091131D">
        <w:t>    </w:t>
      </w:r>
      <w:r w:rsidR="003A2897" w:rsidRPr="003A2897">
        <w:t>(pending before the Legislature as this bill)</w:t>
      </w:r>
      <w:r w:rsidR="008E7FF3" w:rsidRPr="0046451B">
        <w:t>.</w:t>
      </w:r>
    </w:p>
    <w:p w:rsidR="008E7FF3" w:rsidRPr="0046451B" w:rsidRDefault="008E7FF3" w:rsidP="008E7FF3"/>
    <w:p w:rsidR="00686AEB" w:rsidRPr="0046451B" w:rsidRDefault="00686AEB" w:rsidP="00686AEB">
      <w:r w:rsidRPr="0046451B">
        <w:tab/>
      </w:r>
      <w:r w:rsidR="00D34F37" w:rsidRPr="0046451B">
        <w:t>3</w:t>
      </w:r>
      <w:r w:rsidR="00552918" w:rsidRPr="0046451B">
        <w:t xml:space="preserve">. </w:t>
      </w:r>
      <w:r w:rsidR="008E7FF3" w:rsidRPr="0046451B">
        <w:t xml:space="preserve"> </w:t>
      </w:r>
      <w:r w:rsidR="00552918" w:rsidRPr="0046451B">
        <w:t>This act shall take effect</w:t>
      </w:r>
      <w:r w:rsidR="008E7FF3" w:rsidRPr="0046451B">
        <w:t xml:space="preserve"> immediately and shall expire at the end of the public health emergency caused by the coro</w:t>
      </w:r>
      <w:r w:rsidR="003A2897">
        <w:t>navirus disease 2019 (COVID-19)</w:t>
      </w:r>
      <w:r w:rsidR="008E7FF3" w:rsidRPr="0046451B">
        <w:t xml:space="preserve"> either: upon the expiration of Executive Order No. 103 of 2020 and any subsequent executive orders extending the public health emergency; or, in the absence of a rescission by the Governor, upon the termination in any other manner of the declared public health emergency.</w:t>
      </w:r>
    </w:p>
    <w:p w:rsidR="00686AEB" w:rsidRPr="0046451B" w:rsidRDefault="00686AEB" w:rsidP="00686AEB"/>
    <w:p w:rsidR="00D34F37" w:rsidRPr="0046451B" w:rsidRDefault="00D34F37" w:rsidP="00686AEB"/>
    <w:p w:rsidR="00686AEB" w:rsidRPr="0046451B" w:rsidRDefault="00686AEB" w:rsidP="00686AEB">
      <w:pPr>
        <w:jc w:val="center"/>
      </w:pPr>
      <w:r w:rsidRPr="0046451B">
        <w:t>STATEMENT</w:t>
      </w:r>
    </w:p>
    <w:p w:rsidR="00686AEB" w:rsidRPr="0046451B" w:rsidRDefault="00686AEB" w:rsidP="00686AEB"/>
    <w:p w:rsidR="00C57A11" w:rsidRPr="0046451B" w:rsidRDefault="0092022A" w:rsidP="00652746">
      <w:r w:rsidRPr="0046451B">
        <w:tab/>
      </w:r>
      <w:r w:rsidR="00652746" w:rsidRPr="0046451B">
        <w:t xml:space="preserve">This bill requires </w:t>
      </w:r>
      <w:r w:rsidRPr="0046451B">
        <w:t xml:space="preserve">a </w:t>
      </w:r>
      <w:r w:rsidR="00951CD4">
        <w:t xml:space="preserve">State employee to work in </w:t>
      </w:r>
      <w:r w:rsidR="00652746" w:rsidRPr="0046451B">
        <w:t>person if the duties and responsibilitie</w:t>
      </w:r>
      <w:r w:rsidR="003A2897">
        <w:t>s of the State employee require</w:t>
      </w:r>
      <w:r w:rsidR="00652746" w:rsidRPr="0046451B">
        <w:t xml:space="preserve"> face-to-face interaction with the public.  </w:t>
      </w:r>
      <w:r w:rsidR="00C57A11" w:rsidRPr="0046451B">
        <w:t>Under this bill, i</w:t>
      </w:r>
      <w:r w:rsidR="00652746" w:rsidRPr="0046451B">
        <w:t>n-person work for those Stat</w:t>
      </w:r>
      <w:r w:rsidR="00951CD4">
        <w:t xml:space="preserve">e employees required to work in </w:t>
      </w:r>
      <w:r w:rsidR="00652746" w:rsidRPr="0046451B">
        <w:t xml:space="preserve">person </w:t>
      </w:r>
      <w:r w:rsidR="00C57A11" w:rsidRPr="0046451B">
        <w:t xml:space="preserve">would </w:t>
      </w:r>
      <w:r w:rsidR="003A2897">
        <w:t>commence on the 3</w:t>
      </w:r>
      <w:r w:rsidR="00652746" w:rsidRPr="0046451B">
        <w:t>0th busines</w:t>
      </w:r>
      <w:r w:rsidR="00C57A11" w:rsidRPr="0046451B">
        <w:t>s day following the enactment of the bill.</w:t>
      </w:r>
    </w:p>
    <w:p w:rsidR="00652746" w:rsidRPr="0046451B" w:rsidRDefault="00652746" w:rsidP="00652746">
      <w:r w:rsidRPr="0046451B">
        <w:tab/>
        <w:t xml:space="preserve">The head of the State agency, in consultation with the head of human resources or the head of </w:t>
      </w:r>
      <w:r w:rsidR="00BB3AD6">
        <w:t xml:space="preserve">personnel </w:t>
      </w:r>
      <w:r w:rsidRPr="0046451B">
        <w:t xml:space="preserve">at the State agency, </w:t>
      </w:r>
      <w:r w:rsidR="00C57A11" w:rsidRPr="0046451B">
        <w:t xml:space="preserve">is also required to </w:t>
      </w:r>
      <w:r w:rsidRPr="0046451B">
        <w:t>publish on the website of that State agency a reop</w:t>
      </w:r>
      <w:r w:rsidR="00BB3AD6">
        <w:t>ening plan not later than the 15</w:t>
      </w:r>
      <w:r w:rsidRPr="0046451B">
        <w:t xml:space="preserve">th business day following the enactment of </w:t>
      </w:r>
      <w:r w:rsidR="00C57A11" w:rsidRPr="0046451B">
        <w:t xml:space="preserve">the bill </w:t>
      </w:r>
      <w:r w:rsidRPr="0046451B">
        <w:t xml:space="preserve">that details the procedures and policies related to </w:t>
      </w:r>
      <w:r w:rsidR="00BB3AD6">
        <w:t xml:space="preserve">having </w:t>
      </w:r>
      <w:r w:rsidRPr="0046451B">
        <w:t xml:space="preserve">those impacted State employees </w:t>
      </w:r>
      <w:r w:rsidR="00BB3AD6">
        <w:t xml:space="preserve">return </w:t>
      </w:r>
      <w:r w:rsidRPr="0046451B">
        <w:t xml:space="preserve">to in-person work </w:t>
      </w:r>
      <w:r w:rsidR="00BB3AD6">
        <w:t xml:space="preserve">for </w:t>
      </w:r>
      <w:r w:rsidRPr="0046451B">
        <w:t>the duration of the public health e</w:t>
      </w:r>
      <w:r w:rsidR="00C57A11" w:rsidRPr="0046451B">
        <w:t>mergency and state of emergency</w:t>
      </w:r>
      <w:r w:rsidR="0092022A" w:rsidRPr="0046451B">
        <w:t xml:space="preserve"> declared on March 9, 2020 by the Governor, pursuant to Executive Order No. 103</w:t>
      </w:r>
      <w:r w:rsidR="00951CD4">
        <w:t xml:space="preserve"> of 2020</w:t>
      </w:r>
      <w:r w:rsidR="0092022A" w:rsidRPr="0046451B">
        <w:t>, and as extended</w:t>
      </w:r>
      <w:r w:rsidR="00C57A11" w:rsidRPr="0046451B">
        <w:t xml:space="preserve">. </w:t>
      </w:r>
      <w:r w:rsidR="0092022A" w:rsidRPr="0046451B">
        <w:t xml:space="preserve"> </w:t>
      </w:r>
      <w:r w:rsidR="00C57A11" w:rsidRPr="0046451B">
        <w:t xml:space="preserve">The reopening plans must </w:t>
      </w:r>
      <w:r w:rsidR="0092022A" w:rsidRPr="0046451B">
        <w:t>include</w:t>
      </w:r>
      <w:r w:rsidRPr="0046451B">
        <w:t>, but need not be limited to, the following:</w:t>
      </w:r>
    </w:p>
    <w:p w:rsidR="00652746" w:rsidRPr="0046451B" w:rsidRDefault="00652746" w:rsidP="00652746">
      <w:r w:rsidRPr="0046451B">
        <w:tab/>
        <w:t>(1) the personal protective equipment that will be provided by the State agency, the additional cleaning protocols to be implemented, and the efforts to ensure social distancing at the State agency;</w:t>
      </w:r>
    </w:p>
    <w:p w:rsidR="00652746" w:rsidRPr="0046451B" w:rsidRDefault="00652746" w:rsidP="00652746">
      <w:r w:rsidRPr="0046451B">
        <w:tab/>
        <w:t>(2) the actions the State agency will take to protect State employees who are required to work in locations outside of the State agency office building for activities such as audits and inspections;</w:t>
      </w:r>
    </w:p>
    <w:p w:rsidR="00652746" w:rsidRPr="0046451B" w:rsidRDefault="00652746" w:rsidP="00652746">
      <w:r w:rsidRPr="0046451B">
        <w:tab/>
        <w:t>(3) the requirements that members of the public must meet in order to enter the State agency office building; and</w:t>
      </w:r>
    </w:p>
    <w:p w:rsidR="00652746" w:rsidRPr="0046451B" w:rsidRDefault="00652746" w:rsidP="00652746">
      <w:r w:rsidRPr="0046451B">
        <w:tab/>
        <w:t xml:space="preserve">(4) a description of the proper contingencies for </w:t>
      </w:r>
      <w:r w:rsidR="00951CD4">
        <w:t xml:space="preserve">State employees who have a high </w:t>
      </w:r>
      <w:r w:rsidRPr="0046451B">
        <w:t>risk of contracting the coronavirus</w:t>
      </w:r>
      <w:r w:rsidR="00BB3AD6">
        <w:t xml:space="preserve"> disease 2019 (COVID-19)</w:t>
      </w:r>
      <w:r w:rsidRPr="0046451B">
        <w:t>.</w:t>
      </w:r>
    </w:p>
    <w:p w:rsidR="00C57A11" w:rsidRPr="0046451B" w:rsidRDefault="00C57A11" w:rsidP="00C57A11">
      <w:r w:rsidRPr="0046451B">
        <w:tab/>
        <w:t xml:space="preserve">The bill provides that if the head of the State agency determines that a temporary closure of a State agency office building is necessary, the head of the State agency must provide the public with reasonable alternatives consistent with any federal and State laws. </w:t>
      </w:r>
      <w:r w:rsidR="0046451B" w:rsidRPr="0046451B">
        <w:t xml:space="preserve"> </w:t>
      </w:r>
      <w:r w:rsidRPr="0046451B">
        <w:t>Reasonable alternatives may include electronic or technological platforms, including platforms that offer interactive, real-time, two-</w:t>
      </w:r>
      <w:r w:rsidR="00BB3AD6">
        <w:t>way audio or video capabilities,</w:t>
      </w:r>
      <w:r w:rsidRPr="0046451B">
        <w:t xml:space="preserve"> or the use of a mobile unit at or nearby the State agency office building.</w:t>
      </w:r>
    </w:p>
    <w:p w:rsidR="00C57A11" w:rsidRPr="0046451B" w:rsidRDefault="00C57A11" w:rsidP="00C57A11">
      <w:r w:rsidRPr="0046451B">
        <w:tab/>
        <w:t xml:space="preserve">Under this bill, the head of the State agency is also required to report to the Governor and </w:t>
      </w:r>
      <w:r w:rsidR="00BB3AD6">
        <w:t>the Legislature not later than 6</w:t>
      </w:r>
      <w:r w:rsidRPr="0046451B">
        <w:t>0 business days on the measures taken to implement the provisions in the bill.</w:t>
      </w:r>
    </w:p>
    <w:sectPr w:rsidR="00C57A11" w:rsidRPr="0046451B" w:rsidSect="002E00E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0C4" w:rsidRDefault="00C250C4">
      <w:r>
        <w:separator/>
      </w:r>
    </w:p>
  </w:endnote>
  <w:endnote w:type="continuationSeparator" w:id="0">
    <w:p w:rsidR="00C250C4" w:rsidRDefault="00C25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16A" w:rsidRDefault="00F53A9D" w:rsidP="00F53A9D">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0C4" w:rsidRDefault="00C250C4">
      <w:r>
        <w:separator/>
      </w:r>
    </w:p>
  </w:footnote>
  <w:footnote w:type="continuationSeparator" w:id="0">
    <w:p w:rsidR="00C250C4" w:rsidRDefault="00C250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08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00EE" w:rsidRDefault="002E00EE" w:rsidP="002E00EE">
    <w:pPr>
      <w:pStyle w:val="bpuHeadSpon"/>
    </w:pPr>
    <w:r w:rsidRPr="002E00EE">
      <w:rPr>
        <w:rStyle w:val="bpuHeadSponChar"/>
      </w:rPr>
      <w:t>A5614</w:t>
    </w:r>
    <w:r>
      <w:t xml:space="preserve"> MCCLELLAN, SIMONSEN</w:t>
    </w:r>
  </w:p>
  <w:p w:rsidR="002E00EE" w:rsidRDefault="002E00EE" w:rsidP="002E00EE">
    <w:pPr>
      <w:pStyle w:val="bpuHeadSpon"/>
    </w:pPr>
    <w:r>
      <w:fldChar w:fldCharType="begin"/>
    </w:r>
    <w:r>
      <w:instrText xml:space="preserve"> PAGE  \* MERGEFORMAT </w:instrText>
    </w:r>
    <w:r>
      <w:fldChar w:fldCharType="separate"/>
    </w:r>
    <w:r w:rsidR="00730888">
      <w:rPr>
        <w:noProof/>
      </w:rPr>
      <w:t>4</w:t>
    </w:r>
    <w:r>
      <w:fldChar w:fldCharType="end"/>
    </w:r>
  </w:p>
  <w:p w:rsidR="002E00EE" w:rsidRDefault="002E00EE" w:rsidP="002E00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00EE" w:rsidRDefault="002E00EE" w:rsidP="002E00EE">
    <w:pPr>
      <w:pStyle w:val="bpuHeadSpon"/>
    </w:pPr>
    <w:r w:rsidRPr="002E00EE">
      <w:rPr>
        <w:rStyle w:val="bpuHeadSponChar"/>
      </w:rPr>
      <w:t>A5614</w:t>
    </w:r>
    <w:r>
      <w:t xml:space="preserve"> MCCLELLAN, SIMONSEN</w:t>
    </w:r>
  </w:p>
  <w:p w:rsidR="002E00EE" w:rsidRDefault="002E00EE" w:rsidP="002E00EE">
    <w:pPr>
      <w:pStyle w:val="bpuHeadSpon"/>
    </w:pPr>
    <w:r>
      <w:fldChar w:fldCharType="begin"/>
    </w:r>
    <w:r>
      <w:instrText xml:space="preserve"> PAGE  \* MERGEFORMAT </w:instrText>
    </w:r>
    <w:r>
      <w:fldChar w:fldCharType="separate"/>
    </w:r>
    <w:r w:rsidR="00730888">
      <w:rPr>
        <w:noProof/>
      </w:rPr>
      <w:t>2</w:t>
    </w:r>
    <w:r>
      <w:fldChar w:fldCharType="end"/>
    </w:r>
  </w:p>
  <w:p w:rsidR="002E00EE" w:rsidRDefault="002E00EE" w:rsidP="002E00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0C4"/>
    <w:rsid w:val="000051BD"/>
    <w:rsid w:val="000160A5"/>
    <w:rsid w:val="0002335B"/>
    <w:rsid w:val="0003549A"/>
    <w:rsid w:val="000367AE"/>
    <w:rsid w:val="00043B22"/>
    <w:rsid w:val="00054975"/>
    <w:rsid w:val="00057D20"/>
    <w:rsid w:val="0006197C"/>
    <w:rsid w:val="0006281F"/>
    <w:rsid w:val="00070EE9"/>
    <w:rsid w:val="0008141C"/>
    <w:rsid w:val="00092F6B"/>
    <w:rsid w:val="00094A55"/>
    <w:rsid w:val="000A44A7"/>
    <w:rsid w:val="000A4582"/>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18EA"/>
    <w:rsid w:val="001E6213"/>
    <w:rsid w:val="001F14C7"/>
    <w:rsid w:val="001F7405"/>
    <w:rsid w:val="00205533"/>
    <w:rsid w:val="00212B8D"/>
    <w:rsid w:val="002206C8"/>
    <w:rsid w:val="00222983"/>
    <w:rsid w:val="00232B1E"/>
    <w:rsid w:val="002370D0"/>
    <w:rsid w:val="00255958"/>
    <w:rsid w:val="00257FA2"/>
    <w:rsid w:val="0026574A"/>
    <w:rsid w:val="002660BB"/>
    <w:rsid w:val="002720E8"/>
    <w:rsid w:val="002728D0"/>
    <w:rsid w:val="00275293"/>
    <w:rsid w:val="002776B0"/>
    <w:rsid w:val="00286C7E"/>
    <w:rsid w:val="002A1029"/>
    <w:rsid w:val="002A3A1A"/>
    <w:rsid w:val="002A4692"/>
    <w:rsid w:val="002A51BA"/>
    <w:rsid w:val="002B2E26"/>
    <w:rsid w:val="002B3FE6"/>
    <w:rsid w:val="002C2D81"/>
    <w:rsid w:val="002C461E"/>
    <w:rsid w:val="002C6CEC"/>
    <w:rsid w:val="002D516A"/>
    <w:rsid w:val="002E00E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372"/>
    <w:rsid w:val="003702CA"/>
    <w:rsid w:val="00370617"/>
    <w:rsid w:val="0037726A"/>
    <w:rsid w:val="00382F1F"/>
    <w:rsid w:val="003840E5"/>
    <w:rsid w:val="00391DA4"/>
    <w:rsid w:val="00396902"/>
    <w:rsid w:val="003A289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51B"/>
    <w:rsid w:val="004704A8"/>
    <w:rsid w:val="00471102"/>
    <w:rsid w:val="00471F18"/>
    <w:rsid w:val="00484144"/>
    <w:rsid w:val="00484C19"/>
    <w:rsid w:val="00485866"/>
    <w:rsid w:val="00492076"/>
    <w:rsid w:val="00493B1D"/>
    <w:rsid w:val="00497037"/>
    <w:rsid w:val="004A3009"/>
    <w:rsid w:val="004A6940"/>
    <w:rsid w:val="004A77A4"/>
    <w:rsid w:val="004B152A"/>
    <w:rsid w:val="004C742C"/>
    <w:rsid w:val="004E1F3E"/>
    <w:rsid w:val="004F21BD"/>
    <w:rsid w:val="004F4F1D"/>
    <w:rsid w:val="004F74DD"/>
    <w:rsid w:val="00501317"/>
    <w:rsid w:val="0050495C"/>
    <w:rsid w:val="00505DC9"/>
    <w:rsid w:val="00506E1E"/>
    <w:rsid w:val="00513C81"/>
    <w:rsid w:val="00524798"/>
    <w:rsid w:val="00527BFB"/>
    <w:rsid w:val="00532A32"/>
    <w:rsid w:val="00540298"/>
    <w:rsid w:val="00540B0B"/>
    <w:rsid w:val="0054460F"/>
    <w:rsid w:val="00552918"/>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746"/>
    <w:rsid w:val="006630B8"/>
    <w:rsid w:val="00665CBC"/>
    <w:rsid w:val="00667651"/>
    <w:rsid w:val="00667A5C"/>
    <w:rsid w:val="006705B1"/>
    <w:rsid w:val="00677316"/>
    <w:rsid w:val="00686AEB"/>
    <w:rsid w:val="006B7897"/>
    <w:rsid w:val="006B7FA7"/>
    <w:rsid w:val="006C086A"/>
    <w:rsid w:val="006C21C1"/>
    <w:rsid w:val="006C7327"/>
    <w:rsid w:val="006D00E5"/>
    <w:rsid w:val="006D791B"/>
    <w:rsid w:val="006E2895"/>
    <w:rsid w:val="006F180D"/>
    <w:rsid w:val="006F4334"/>
    <w:rsid w:val="006F47AF"/>
    <w:rsid w:val="006F4E62"/>
    <w:rsid w:val="006F6B8A"/>
    <w:rsid w:val="00707CD3"/>
    <w:rsid w:val="00716BB9"/>
    <w:rsid w:val="007256D1"/>
    <w:rsid w:val="007279FD"/>
    <w:rsid w:val="00730888"/>
    <w:rsid w:val="007502CB"/>
    <w:rsid w:val="00752D79"/>
    <w:rsid w:val="00752E20"/>
    <w:rsid w:val="00756EDE"/>
    <w:rsid w:val="00764456"/>
    <w:rsid w:val="00781B4D"/>
    <w:rsid w:val="007824BF"/>
    <w:rsid w:val="00783B8D"/>
    <w:rsid w:val="00794B94"/>
    <w:rsid w:val="00794BD4"/>
    <w:rsid w:val="007A2F73"/>
    <w:rsid w:val="007A3061"/>
    <w:rsid w:val="007A3D5E"/>
    <w:rsid w:val="007A5A0B"/>
    <w:rsid w:val="007A6F93"/>
    <w:rsid w:val="007C0E14"/>
    <w:rsid w:val="007C679A"/>
    <w:rsid w:val="007C7DE4"/>
    <w:rsid w:val="007D40CB"/>
    <w:rsid w:val="007D5796"/>
    <w:rsid w:val="007D59C0"/>
    <w:rsid w:val="007D7D9C"/>
    <w:rsid w:val="007F485D"/>
    <w:rsid w:val="007F6050"/>
    <w:rsid w:val="00813627"/>
    <w:rsid w:val="00813F40"/>
    <w:rsid w:val="00832816"/>
    <w:rsid w:val="00837109"/>
    <w:rsid w:val="00840365"/>
    <w:rsid w:val="008406A3"/>
    <w:rsid w:val="00841D2C"/>
    <w:rsid w:val="00845F3C"/>
    <w:rsid w:val="008461B8"/>
    <w:rsid w:val="008462F1"/>
    <w:rsid w:val="00847EF1"/>
    <w:rsid w:val="008538FA"/>
    <w:rsid w:val="008573B0"/>
    <w:rsid w:val="00862379"/>
    <w:rsid w:val="00866563"/>
    <w:rsid w:val="00867AC2"/>
    <w:rsid w:val="00867F18"/>
    <w:rsid w:val="0087056E"/>
    <w:rsid w:val="00875402"/>
    <w:rsid w:val="00884D51"/>
    <w:rsid w:val="008916EC"/>
    <w:rsid w:val="00891E4F"/>
    <w:rsid w:val="008A31C5"/>
    <w:rsid w:val="008A4F9A"/>
    <w:rsid w:val="008B2850"/>
    <w:rsid w:val="008C79B3"/>
    <w:rsid w:val="008D77BD"/>
    <w:rsid w:val="008E2E74"/>
    <w:rsid w:val="008E454C"/>
    <w:rsid w:val="008E7FF3"/>
    <w:rsid w:val="008F1E5A"/>
    <w:rsid w:val="00901BDA"/>
    <w:rsid w:val="0091131D"/>
    <w:rsid w:val="009121D8"/>
    <w:rsid w:val="00912D9C"/>
    <w:rsid w:val="00916F7A"/>
    <w:rsid w:val="00917FE3"/>
    <w:rsid w:val="0092022A"/>
    <w:rsid w:val="009263BC"/>
    <w:rsid w:val="009318C7"/>
    <w:rsid w:val="00931C09"/>
    <w:rsid w:val="009348C2"/>
    <w:rsid w:val="009440D0"/>
    <w:rsid w:val="00951CD4"/>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D56"/>
    <w:rsid w:val="009F4FAC"/>
    <w:rsid w:val="00A017C0"/>
    <w:rsid w:val="00A11228"/>
    <w:rsid w:val="00A222C2"/>
    <w:rsid w:val="00A305D6"/>
    <w:rsid w:val="00A342C4"/>
    <w:rsid w:val="00A50F6B"/>
    <w:rsid w:val="00A52237"/>
    <w:rsid w:val="00A551D6"/>
    <w:rsid w:val="00A6251B"/>
    <w:rsid w:val="00A6754E"/>
    <w:rsid w:val="00A679BF"/>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AD6"/>
    <w:rsid w:val="00BB4DDB"/>
    <w:rsid w:val="00BB5D79"/>
    <w:rsid w:val="00BB5F02"/>
    <w:rsid w:val="00BC7892"/>
    <w:rsid w:val="00BE24D6"/>
    <w:rsid w:val="00BE5E62"/>
    <w:rsid w:val="00BE7EFA"/>
    <w:rsid w:val="00BF06AD"/>
    <w:rsid w:val="00BF2C67"/>
    <w:rsid w:val="00C02808"/>
    <w:rsid w:val="00C04F4D"/>
    <w:rsid w:val="00C12E48"/>
    <w:rsid w:val="00C13D14"/>
    <w:rsid w:val="00C15F53"/>
    <w:rsid w:val="00C23F09"/>
    <w:rsid w:val="00C250C4"/>
    <w:rsid w:val="00C25356"/>
    <w:rsid w:val="00C328D0"/>
    <w:rsid w:val="00C46BC1"/>
    <w:rsid w:val="00C5235F"/>
    <w:rsid w:val="00C54CE2"/>
    <w:rsid w:val="00C57A11"/>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22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F37"/>
    <w:rsid w:val="00D3664D"/>
    <w:rsid w:val="00D43727"/>
    <w:rsid w:val="00D454B8"/>
    <w:rsid w:val="00D500E9"/>
    <w:rsid w:val="00D507BC"/>
    <w:rsid w:val="00D6090A"/>
    <w:rsid w:val="00D62FA3"/>
    <w:rsid w:val="00D63B6F"/>
    <w:rsid w:val="00D64A90"/>
    <w:rsid w:val="00D9410B"/>
    <w:rsid w:val="00D9695B"/>
    <w:rsid w:val="00DA2417"/>
    <w:rsid w:val="00DA5585"/>
    <w:rsid w:val="00DB02AC"/>
    <w:rsid w:val="00DB4317"/>
    <w:rsid w:val="00DB6AA2"/>
    <w:rsid w:val="00DE10D1"/>
    <w:rsid w:val="00DE2514"/>
    <w:rsid w:val="00DE6851"/>
    <w:rsid w:val="00DF03EE"/>
    <w:rsid w:val="00E01B71"/>
    <w:rsid w:val="00E04C4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E77"/>
    <w:rsid w:val="00EC5281"/>
    <w:rsid w:val="00EC791D"/>
    <w:rsid w:val="00EC7CA6"/>
    <w:rsid w:val="00ED3110"/>
    <w:rsid w:val="00ED3C5D"/>
    <w:rsid w:val="00ED4553"/>
    <w:rsid w:val="00EF1D9D"/>
    <w:rsid w:val="00F00D08"/>
    <w:rsid w:val="00F1350D"/>
    <w:rsid w:val="00F1369C"/>
    <w:rsid w:val="00F15583"/>
    <w:rsid w:val="00F17C18"/>
    <w:rsid w:val="00F200EE"/>
    <w:rsid w:val="00F22481"/>
    <w:rsid w:val="00F2542E"/>
    <w:rsid w:val="00F27278"/>
    <w:rsid w:val="00F344E3"/>
    <w:rsid w:val="00F34D58"/>
    <w:rsid w:val="00F40FC9"/>
    <w:rsid w:val="00F41A9D"/>
    <w:rsid w:val="00F44314"/>
    <w:rsid w:val="00F53A9D"/>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AFE9CB"/>
  <w15:docId w15:val="{BB4AEFFD-4C2B-4FED-B06D-D0F264975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E00EE"/>
  </w:style>
  <w:style w:type="paragraph" w:styleId="BalloonText">
    <w:name w:val="Balloon Text"/>
    <w:basedOn w:val="Normal"/>
    <w:link w:val="BalloonTextChar"/>
    <w:semiHidden/>
    <w:unhideWhenUsed/>
    <w:rsid w:val="007A3D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3D5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CCD6B-6226-444A-B057-9EC14F930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1099</Words>
  <Characters>5709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A5614</vt:lpstr>
    </vt:vector>
  </TitlesOfParts>
  <Manager>R225</Manager>
  <Company>NJ Office of Legislative Services</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A5614</dc:title>
  <dc:subject/>
  <dc:creator>Assemblyman  MCCLELLAN, Assemblyman  SIMONSEN</dc:creator>
  <cp:keywords>A5614|4|SG |305|76|223|N|0|</cp:keywords>
  <dc:description>INTRODUCED MAY 12, 2021</dc:description>
  <cp:lastModifiedBy>Todaro, Vivian</cp:lastModifiedBy>
  <cp:revision>2</cp:revision>
  <cp:lastPrinted>2021-05-18T19:08:00Z</cp:lastPrinted>
  <dcterms:created xsi:type="dcterms:W3CDTF">2021-05-18T19:08:00Z</dcterms:created>
  <dcterms:modified xsi:type="dcterms:W3CDTF">2021-05-18T19:08:00Z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