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1F4B" w:rsidRDefault="00F91F4B" w:rsidP="00F91F4B">
      <w:pPr>
        <w:pStyle w:val="bpuBill"/>
      </w:pPr>
      <w:bookmarkStart w:id="0" w:name="bpuFrontPg"/>
      <w:bookmarkEnd w:id="0"/>
      <w:r>
        <w:t xml:space="preserve">ASSEMBLY, No. 5621 </w:t>
      </w:r>
    </w:p>
    <w:p w:rsidR="00F91F4B" w:rsidRPr="009D38FF" w:rsidRDefault="00F91F4B" w:rsidP="00F91F4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4831158" r:id="rId9"/>
        </w:object>
      </w:r>
    </w:p>
    <w:p w:rsidR="00F91F4B" w:rsidRDefault="00F91F4B" w:rsidP="00F91F4B">
      <w:pPr>
        <w:pStyle w:val="bpuState"/>
      </w:pPr>
      <w:r>
        <w:t>STATE OF NEW JERSEY</w:t>
      </w:r>
    </w:p>
    <w:p w:rsidR="00F91F4B" w:rsidRDefault="00F91F4B" w:rsidP="00F91F4B">
      <w:pPr>
        <w:pStyle w:val="bpuLegislature"/>
      </w:pPr>
      <w:r>
        <w:t>219th LEGISLATURE</w:t>
      </w:r>
    </w:p>
    <w:p w:rsidR="00F91F4B" w:rsidRDefault="00F91F4B" w:rsidP="00F91F4B">
      <w:pPr>
        <w:pStyle w:val="bpuWpGraphic"/>
      </w:pPr>
      <w:r>
        <w:object w:dxaOrig="8985" w:dyaOrig="255">
          <v:shape id="_x0000_i1026" type="#_x0000_t75" style="width:6in;height:12pt" o:ole="">
            <v:imagedata r:id="rId8" o:title=""/>
          </v:shape>
          <o:OLEObject Type="Embed" ProgID="WPWin6.1" ShapeID="_x0000_i1026" DrawAspect="Content" ObjectID="_1684831159" r:id="rId10"/>
        </w:object>
      </w:r>
      <w:r>
        <w:t xml:space="preserve">  </w:t>
      </w:r>
    </w:p>
    <w:p w:rsidR="00F91F4B" w:rsidRDefault="00F91F4B" w:rsidP="00F91F4B">
      <w:pPr>
        <w:pStyle w:val="bpuIntro"/>
      </w:pPr>
      <w:r>
        <w:t>INTRODUCED MAY 12, 2021</w:t>
      </w:r>
    </w:p>
    <w:p w:rsidR="00F91F4B" w:rsidRDefault="00F91F4B" w:rsidP="00F91F4B">
      <w:pPr>
        <w:pStyle w:val="bpuIntro"/>
      </w:pPr>
    </w:p>
    <w:p w:rsidR="00F91F4B" w:rsidRDefault="00F91F4B" w:rsidP="00F91F4B">
      <w:pPr>
        <w:pStyle w:val="bpuIntro"/>
        <w:sectPr w:rsidR="00F91F4B" w:rsidSect="00AF2549">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F91F4B" w:rsidRDefault="00F91F4B" w:rsidP="00F91F4B">
      <w:pPr>
        <w:pStyle w:val="bpuIntro"/>
      </w:pPr>
    </w:p>
    <w:p w:rsidR="00F91F4B" w:rsidRDefault="00F91F4B" w:rsidP="00F91F4B">
      <w:pPr>
        <w:pStyle w:val="bpuSponsor"/>
      </w:pPr>
      <w:r>
        <w:t>Sponsored by:</w:t>
      </w:r>
    </w:p>
    <w:p w:rsidR="00F91F4B" w:rsidRDefault="00F91F4B" w:rsidP="00F91F4B">
      <w:pPr>
        <w:pStyle w:val="bpuSponsor"/>
      </w:pPr>
      <w:r>
        <w:t>Assemblywoman  AURA K. DUNN</w:t>
      </w:r>
    </w:p>
    <w:p w:rsidR="00F91F4B" w:rsidRDefault="00F91F4B" w:rsidP="00F91F4B">
      <w:pPr>
        <w:pStyle w:val="bpuSponsor"/>
      </w:pPr>
      <w:r>
        <w:t>District 25 (Morris and Somerset)</w:t>
      </w:r>
    </w:p>
    <w:p w:rsidR="00F91F4B" w:rsidRDefault="00AF2549" w:rsidP="00AF2549">
      <w:pPr>
        <w:pStyle w:val="bpuSponsor"/>
      </w:pPr>
      <w:r>
        <w:t>Assemblywoman  VALERIE VAINIERI HUTTLE</w:t>
      </w:r>
    </w:p>
    <w:p w:rsidR="00AF2549" w:rsidRDefault="00AF2549" w:rsidP="00AF2549">
      <w:pPr>
        <w:pStyle w:val="bpuSponsor"/>
      </w:pPr>
      <w:r>
        <w:t>District 37 (Bergen)</w:t>
      </w:r>
    </w:p>
    <w:p w:rsidR="00AF2549" w:rsidRPr="00AF2549" w:rsidRDefault="00AF2549" w:rsidP="00AF2549">
      <w:pPr>
        <w:pStyle w:val="bpuSponsor"/>
      </w:pPr>
    </w:p>
    <w:p w:rsidR="00F91F4B" w:rsidRDefault="00F91F4B" w:rsidP="00F91F4B">
      <w:pPr>
        <w:pStyle w:val="bpuSponsor"/>
      </w:pPr>
    </w:p>
    <w:p w:rsidR="00F91F4B" w:rsidRDefault="00F91F4B" w:rsidP="00F91F4B">
      <w:pPr>
        <w:pStyle w:val="bpuSponsor"/>
      </w:pPr>
    </w:p>
    <w:p w:rsidR="00F91F4B" w:rsidRDefault="00F91F4B" w:rsidP="00F91F4B">
      <w:pPr>
        <w:pStyle w:val="bpuSponsor"/>
      </w:pPr>
    </w:p>
    <w:p w:rsidR="00F91F4B" w:rsidRDefault="00F91F4B" w:rsidP="00F91F4B">
      <w:pPr>
        <w:pStyle w:val="bpuSponsor"/>
      </w:pPr>
      <w:r>
        <w:t>SYNOPSIS</w:t>
      </w:r>
    </w:p>
    <w:p w:rsidR="00F91F4B" w:rsidRDefault="00F91F4B" w:rsidP="00F91F4B">
      <w:pPr>
        <w:pStyle w:val="bpuNormText"/>
      </w:pPr>
      <w:r>
        <w:tab/>
        <w:t xml:space="preserve">“New Jersey COVID-19 Working Families Childcare Access Act”; temporarily revises criteria to determine applicant income eligibility regarding child care subsidies. </w:t>
      </w:r>
    </w:p>
    <w:p w:rsidR="00F91F4B" w:rsidRDefault="00F91F4B" w:rsidP="00F91F4B">
      <w:pPr>
        <w:pStyle w:val="bpuNormText"/>
      </w:pPr>
    </w:p>
    <w:p w:rsidR="00F91F4B" w:rsidRDefault="00F91F4B" w:rsidP="00F91F4B">
      <w:pPr>
        <w:pStyle w:val="bpuSponsor"/>
      </w:pPr>
      <w:r>
        <w:t xml:space="preserve">CURRENT VERSION OF TEXT </w:t>
      </w:r>
    </w:p>
    <w:p w:rsidR="00F91F4B" w:rsidRDefault="00F91F4B" w:rsidP="00F91F4B">
      <w:pPr>
        <w:pStyle w:val="bpuNormText"/>
      </w:pPr>
      <w:r>
        <w:tab/>
        <w:t>As introduced.</w:t>
      </w:r>
    </w:p>
    <w:p w:rsidR="00F91F4B" w:rsidRDefault="00F91F4B" w:rsidP="00F91F4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91F4B" w:rsidRDefault="00F91F4B" w:rsidP="008916EC">
      <w:pPr>
        <w:pStyle w:val="FronterPage"/>
        <w:tabs>
          <w:tab w:val="clear" w:pos="720"/>
          <w:tab w:val="clear" w:pos="1440"/>
          <w:tab w:val="clear" w:pos="2160"/>
          <w:tab w:val="clear" w:pos="2880"/>
          <w:tab w:val="clear" w:pos="3600"/>
          <w:tab w:val="clear" w:pos="4320"/>
          <w:tab w:val="clear" w:pos="5040"/>
        </w:tabs>
        <w:sectPr w:rsidR="00F91F4B" w:rsidSect="00F91F4B">
          <w:type w:val="continuous"/>
          <w:pgSz w:w="12240" w:h="20160" w:code="5"/>
          <w:pgMar w:top="1440" w:right="2275" w:bottom="1440" w:left="2275" w:header="72" w:footer="720" w:gutter="0"/>
          <w:pgNumType w:start="1"/>
          <w:cols w:space="720"/>
          <w:docGrid w:linePitch="360"/>
        </w:sectPr>
      </w:pPr>
    </w:p>
    <w:p w:rsidR="00970681" w:rsidRPr="00677316" w:rsidRDefault="00970681" w:rsidP="00970681">
      <w:pPr>
        <w:pStyle w:val="HangingAnAct"/>
        <w:rPr>
          <w:rStyle w:val="HangingAnActChar"/>
        </w:rPr>
      </w:pPr>
      <w:r>
        <w:rPr>
          <w:rStyle w:val="BillHead"/>
        </w:rPr>
        <w:lastRenderedPageBreak/>
        <w:t xml:space="preserve">An Act </w:t>
      </w:r>
      <w:r>
        <w:t xml:space="preserve">concerning </w:t>
      </w:r>
      <w:r w:rsidR="003A325B">
        <w:t xml:space="preserve">income eligibility requirements for </w:t>
      </w:r>
      <w:r>
        <w:t>the subsidized child care assistance program.</w:t>
      </w:r>
    </w:p>
    <w:p w:rsidR="00970681" w:rsidRPr="00D71D68" w:rsidRDefault="00970681" w:rsidP="00970681"/>
    <w:p w:rsidR="00970681" w:rsidRPr="00AA7880" w:rsidRDefault="00970681" w:rsidP="00970681">
      <w:r>
        <w:tab/>
      </w:r>
      <w:r>
        <w:rPr>
          <w:rStyle w:val="BillHeading2"/>
        </w:rPr>
        <w:t xml:space="preserve">Be It Enacted </w:t>
      </w:r>
      <w:r>
        <w:rPr>
          <w:rStyle w:val="BillLanguage"/>
        </w:rPr>
        <w:t>by the Senate and General Assembly of the State of New Jersey:</w:t>
      </w:r>
    </w:p>
    <w:p w:rsidR="00970681" w:rsidRDefault="00970681" w:rsidP="00970681"/>
    <w:p w:rsidR="0035235E" w:rsidRDefault="0035235E" w:rsidP="00970681">
      <w:r>
        <w:tab/>
        <w:t>1.</w:t>
      </w:r>
      <w:r>
        <w:tab/>
      </w:r>
      <w:r>
        <w:rPr>
          <w:rFonts w:ascii="TimesNewRomanPSMT" w:hAnsi="TimesNewRomanPSMT" w:cs="TimesNewRomanPSMT"/>
          <w:spacing w:val="0"/>
        </w:rPr>
        <w:t xml:space="preserve">This act shall be </w:t>
      </w:r>
      <w:r w:rsidRPr="0035235E">
        <w:rPr>
          <w:spacing w:val="0"/>
        </w:rPr>
        <w:t xml:space="preserve">known and may be cited as the </w:t>
      </w:r>
      <w:r w:rsidRPr="0035235E">
        <w:t>“New Jersey</w:t>
      </w:r>
      <w:r w:rsidR="008C109D">
        <w:t xml:space="preserve"> COVID-19</w:t>
      </w:r>
      <w:r w:rsidRPr="0035235E">
        <w:t xml:space="preserve"> Working Families Childcare Access Act.”  </w:t>
      </w:r>
    </w:p>
    <w:p w:rsidR="0035235E" w:rsidRDefault="0035235E" w:rsidP="00970681"/>
    <w:p w:rsidR="00970681" w:rsidRDefault="0035235E" w:rsidP="00970681">
      <w:r>
        <w:tab/>
        <w:t>2</w:t>
      </w:r>
      <w:r w:rsidR="00970681">
        <w:t>.</w:t>
      </w:r>
      <w:r w:rsidR="00970681">
        <w:tab/>
        <w:t>As used in this act, “child care services” means those services provided to eligible children for which the Division of Family Development in the Department of Human Services receives and administers State and federal funding to provide subsidy payments to licensed child care providers.</w:t>
      </w:r>
      <w:r w:rsidR="00970681" w:rsidRPr="009B1C8F">
        <w:rPr>
          <w:shd w:val="clear" w:color="auto" w:fill="FFFFFF"/>
        </w:rPr>
        <w:t xml:space="preserve"> </w:t>
      </w:r>
    </w:p>
    <w:p w:rsidR="00970681" w:rsidRDefault="00970681" w:rsidP="00970681"/>
    <w:p w:rsidR="00970681" w:rsidRPr="00063A16" w:rsidRDefault="00970681" w:rsidP="00970681">
      <w:r w:rsidRPr="00063A16">
        <w:tab/>
      </w:r>
      <w:r w:rsidR="0035235E">
        <w:t>3</w:t>
      </w:r>
      <w:r w:rsidRPr="00063A16">
        <w:t>.</w:t>
      </w:r>
      <w:r w:rsidRPr="00063A16">
        <w:tab/>
        <w:t>a.  Notwithstanding any law, rule, or regulation to the contrary</w:t>
      </w:r>
      <w:r w:rsidRPr="00E26392">
        <w:t xml:space="preserve"> </w:t>
      </w:r>
      <w:r>
        <w:t xml:space="preserve">and commencing upon the effective date of this act and </w:t>
      </w:r>
      <w:r w:rsidR="004C1B67">
        <w:rPr>
          <w:color w:val="000000"/>
        </w:rPr>
        <w:t>expiring</w:t>
      </w:r>
      <w:r w:rsidR="00971E7C">
        <w:rPr>
          <w:color w:val="000000"/>
        </w:rPr>
        <w:t xml:space="preserve"> 60 days following the termination of the Public Health Emergency and State of Emergency declared by the Governor in Executive Order 103 of 2020 concerning the coronavirus disease 2019 pandemic</w:t>
      </w:r>
      <w:r w:rsidRPr="00063A16">
        <w:t xml:space="preserve">, the </w:t>
      </w:r>
      <w:r w:rsidRPr="00063A16">
        <w:rPr>
          <w:shd w:val="clear" w:color="auto" w:fill="FFFFFF"/>
        </w:rPr>
        <w:t xml:space="preserve">Division of Family Development </w:t>
      </w:r>
      <w:r w:rsidRPr="00063A16">
        <w:rPr>
          <w:spacing w:val="0"/>
          <w:shd w:val="clear" w:color="auto" w:fill="FFFFFF"/>
        </w:rPr>
        <w:t xml:space="preserve">in the Department of Human Services shall utilize the </w:t>
      </w:r>
      <w:r w:rsidRPr="00063A16">
        <w:t xml:space="preserve">following tiers to determine </w:t>
      </w:r>
      <w:r>
        <w:t xml:space="preserve">an applicant’s </w:t>
      </w:r>
      <w:r w:rsidRPr="00063A16">
        <w:t xml:space="preserve">initial income eligibility and </w:t>
      </w:r>
      <w:r>
        <w:t xml:space="preserve">subsequent </w:t>
      </w:r>
      <w:r w:rsidRPr="00063A16">
        <w:t>placement on the department’s co-payment schedule regarding</w:t>
      </w:r>
      <w:r w:rsidRPr="00063A16">
        <w:rPr>
          <w:spacing w:val="0"/>
          <w:shd w:val="clear" w:color="auto" w:fill="FFFFFF"/>
        </w:rPr>
        <w:t xml:space="preserve"> child</w:t>
      </w:r>
      <w:r>
        <w:rPr>
          <w:spacing w:val="0"/>
          <w:shd w:val="clear" w:color="auto" w:fill="FFFFFF"/>
        </w:rPr>
        <w:t xml:space="preserve"> </w:t>
      </w:r>
      <w:r w:rsidRPr="00063A16">
        <w:rPr>
          <w:spacing w:val="0"/>
          <w:shd w:val="clear" w:color="auto" w:fill="FFFFFF"/>
        </w:rPr>
        <w:t>care services</w:t>
      </w:r>
      <w:r w:rsidRPr="00D769D3">
        <w:rPr>
          <w:spacing w:val="0"/>
          <w:shd w:val="clear" w:color="auto" w:fill="FFFFFF"/>
        </w:rPr>
        <w:t>:</w:t>
      </w:r>
    </w:p>
    <w:p w:rsidR="00970681" w:rsidRPr="00063A16" w:rsidRDefault="00970681" w:rsidP="00970681">
      <w:pPr>
        <w:rPr>
          <w:spacing w:val="0"/>
          <w:bdr w:val="none" w:sz="0" w:space="0" w:color="auto" w:frame="1"/>
        </w:rPr>
      </w:pPr>
      <w:r w:rsidRPr="00063A16">
        <w:tab/>
      </w:r>
      <w:r w:rsidRPr="00063A16">
        <w:rPr>
          <w:bCs/>
          <w:spacing w:val="0"/>
          <w:bdr w:val="none" w:sz="0" w:space="0" w:color="auto" w:frame="1"/>
        </w:rPr>
        <w:t>(1)</w:t>
      </w:r>
      <w:r w:rsidRPr="00063A16">
        <w:rPr>
          <w:bCs/>
          <w:spacing w:val="0"/>
          <w:bdr w:val="none" w:sz="0" w:space="0" w:color="auto" w:frame="1"/>
        </w:rPr>
        <w:tab/>
      </w:r>
      <w:r w:rsidRPr="00063A16">
        <w:rPr>
          <w:spacing w:val="0"/>
          <w:bdr w:val="none" w:sz="0" w:space="0" w:color="auto" w:frame="1"/>
        </w:rPr>
        <w:t xml:space="preserve">Tier A:  </w:t>
      </w:r>
      <w:r w:rsidRPr="00D769D3">
        <w:rPr>
          <w:spacing w:val="0"/>
          <w:bdr w:val="none" w:sz="0" w:space="0" w:color="auto" w:frame="1"/>
        </w:rPr>
        <w:t xml:space="preserve">annual gross family income, </w:t>
      </w:r>
      <w:r w:rsidRPr="00063A16">
        <w:rPr>
          <w:spacing w:val="0"/>
          <w:bdr w:val="none" w:sz="0" w:space="0" w:color="auto" w:frame="1"/>
        </w:rPr>
        <w:t xml:space="preserve">when </w:t>
      </w:r>
      <w:r w:rsidRPr="00D769D3">
        <w:rPr>
          <w:spacing w:val="0"/>
          <w:bdr w:val="none" w:sz="0" w:space="0" w:color="auto" w:frame="1"/>
        </w:rPr>
        <w:t>adjusted for the family size</w:t>
      </w:r>
      <w:r w:rsidRPr="00063A16">
        <w:rPr>
          <w:spacing w:val="0"/>
          <w:bdr w:val="none" w:sz="0" w:space="0" w:color="auto" w:frame="1"/>
        </w:rPr>
        <w:t xml:space="preserve">, is at or below </w:t>
      </w:r>
      <w:r>
        <w:rPr>
          <w:spacing w:val="0"/>
          <w:bdr w:val="none" w:sz="0" w:space="0" w:color="auto" w:frame="1"/>
        </w:rPr>
        <w:t>250</w:t>
      </w:r>
      <w:r w:rsidRPr="00D769D3">
        <w:rPr>
          <w:spacing w:val="0"/>
          <w:bdr w:val="none" w:sz="0" w:space="0" w:color="auto" w:frame="1"/>
        </w:rPr>
        <w:t xml:space="preserve"> percen</w:t>
      </w:r>
      <w:r>
        <w:rPr>
          <w:spacing w:val="0"/>
          <w:bdr w:val="none" w:sz="0" w:space="0" w:color="auto" w:frame="1"/>
        </w:rPr>
        <w:t xml:space="preserve">t of the Federal Poverty </w:t>
      </w:r>
      <w:r w:rsidRPr="00D769D3">
        <w:rPr>
          <w:spacing w:val="0"/>
          <w:bdr w:val="none" w:sz="0" w:space="0" w:color="auto" w:frame="1"/>
        </w:rPr>
        <w:t>Level</w:t>
      </w:r>
      <w:r>
        <w:rPr>
          <w:spacing w:val="0"/>
          <w:bdr w:val="none" w:sz="0" w:space="0" w:color="auto" w:frame="1"/>
        </w:rPr>
        <w:t xml:space="preserve"> (FPL)</w:t>
      </w:r>
      <w:r w:rsidRPr="00063A16">
        <w:rPr>
          <w:spacing w:val="0"/>
          <w:bdr w:val="none" w:sz="0" w:space="0" w:color="auto" w:frame="1"/>
        </w:rPr>
        <w:t>;</w:t>
      </w:r>
    </w:p>
    <w:p w:rsidR="00970681" w:rsidRPr="00063A16" w:rsidRDefault="00970681" w:rsidP="00970681">
      <w:pPr>
        <w:rPr>
          <w:spacing w:val="0"/>
          <w:bdr w:val="none" w:sz="0" w:space="0" w:color="auto" w:frame="1"/>
        </w:rPr>
      </w:pPr>
      <w:r w:rsidRPr="00063A16">
        <w:rPr>
          <w:spacing w:val="0"/>
          <w:bdr w:val="none" w:sz="0" w:space="0" w:color="auto" w:frame="1"/>
        </w:rPr>
        <w:tab/>
      </w:r>
      <w:r>
        <w:rPr>
          <w:bCs/>
          <w:spacing w:val="0"/>
          <w:bdr w:val="none" w:sz="0" w:space="0" w:color="auto" w:frame="1"/>
        </w:rPr>
        <w:t>(2)</w:t>
      </w:r>
      <w:r w:rsidRPr="00063A16">
        <w:rPr>
          <w:bCs/>
          <w:spacing w:val="0"/>
          <w:bdr w:val="none" w:sz="0" w:space="0" w:color="auto" w:frame="1"/>
        </w:rPr>
        <w:tab/>
      </w:r>
      <w:r w:rsidRPr="00D769D3">
        <w:rPr>
          <w:spacing w:val="0"/>
          <w:bdr w:val="none" w:sz="0" w:space="0" w:color="auto" w:frame="1"/>
        </w:rPr>
        <w:t xml:space="preserve">Tier B: </w:t>
      </w:r>
      <w:r w:rsidRPr="00063A16">
        <w:rPr>
          <w:spacing w:val="0"/>
          <w:bdr w:val="none" w:sz="0" w:space="0" w:color="auto" w:frame="1"/>
        </w:rPr>
        <w:t xml:space="preserve"> </w:t>
      </w:r>
      <w:r w:rsidRPr="00D769D3">
        <w:rPr>
          <w:spacing w:val="0"/>
          <w:bdr w:val="none" w:sz="0" w:space="0" w:color="auto" w:frame="1"/>
        </w:rPr>
        <w:t xml:space="preserve">annual gross family income, </w:t>
      </w:r>
      <w:r w:rsidRPr="00063A16">
        <w:rPr>
          <w:spacing w:val="0"/>
          <w:bdr w:val="none" w:sz="0" w:space="0" w:color="auto" w:frame="1"/>
        </w:rPr>
        <w:t xml:space="preserve">when </w:t>
      </w:r>
      <w:r w:rsidRPr="00D769D3">
        <w:rPr>
          <w:spacing w:val="0"/>
          <w:bdr w:val="none" w:sz="0" w:space="0" w:color="auto" w:frame="1"/>
        </w:rPr>
        <w:t xml:space="preserve">adjusted for the family </w:t>
      </w:r>
      <w:r w:rsidRPr="00063A16">
        <w:rPr>
          <w:spacing w:val="0"/>
          <w:bdr w:val="none" w:sz="0" w:space="0" w:color="auto" w:frame="1"/>
        </w:rPr>
        <w:t xml:space="preserve">size, is between </w:t>
      </w:r>
      <w:r>
        <w:rPr>
          <w:spacing w:val="0"/>
          <w:bdr w:val="none" w:sz="0" w:space="0" w:color="auto" w:frame="1"/>
        </w:rPr>
        <w:t>251</w:t>
      </w:r>
      <w:r w:rsidRPr="00063A16">
        <w:rPr>
          <w:spacing w:val="0"/>
          <w:bdr w:val="none" w:sz="0" w:space="0" w:color="auto" w:frame="1"/>
        </w:rPr>
        <w:t xml:space="preserve"> percent and </w:t>
      </w:r>
      <w:r>
        <w:rPr>
          <w:spacing w:val="0"/>
          <w:bdr w:val="none" w:sz="0" w:space="0" w:color="auto" w:frame="1"/>
        </w:rPr>
        <w:t>275 percent of FPL</w:t>
      </w:r>
      <w:r w:rsidRPr="00063A16">
        <w:rPr>
          <w:spacing w:val="0"/>
          <w:bdr w:val="none" w:sz="0" w:space="0" w:color="auto" w:frame="1"/>
        </w:rPr>
        <w:t>; and</w:t>
      </w:r>
    </w:p>
    <w:p w:rsidR="00970681" w:rsidRPr="00063A16" w:rsidRDefault="00970681" w:rsidP="00970681">
      <w:r w:rsidRPr="00063A16">
        <w:rPr>
          <w:spacing w:val="0"/>
          <w:bdr w:val="none" w:sz="0" w:space="0" w:color="auto" w:frame="1"/>
        </w:rPr>
        <w:tab/>
      </w:r>
      <w:r>
        <w:rPr>
          <w:spacing w:val="0"/>
          <w:bdr w:val="none" w:sz="0" w:space="0" w:color="auto" w:frame="1"/>
        </w:rPr>
        <w:t>(3)</w:t>
      </w:r>
      <w:r w:rsidRPr="00063A16">
        <w:rPr>
          <w:spacing w:val="0"/>
          <w:bdr w:val="none" w:sz="0" w:space="0" w:color="auto" w:frame="1"/>
        </w:rPr>
        <w:tab/>
      </w:r>
      <w:r w:rsidRPr="00D769D3">
        <w:rPr>
          <w:spacing w:val="0"/>
          <w:bdr w:val="none" w:sz="0" w:space="0" w:color="auto" w:frame="1"/>
        </w:rPr>
        <w:t xml:space="preserve">Tier C: </w:t>
      </w:r>
      <w:r w:rsidRPr="00063A16">
        <w:rPr>
          <w:spacing w:val="0"/>
          <w:bdr w:val="none" w:sz="0" w:space="0" w:color="auto" w:frame="1"/>
        </w:rPr>
        <w:t xml:space="preserve"> </w:t>
      </w:r>
      <w:r w:rsidRPr="00D769D3">
        <w:rPr>
          <w:spacing w:val="0"/>
          <w:bdr w:val="none" w:sz="0" w:space="0" w:color="auto" w:frame="1"/>
        </w:rPr>
        <w:t>annual gross family income,</w:t>
      </w:r>
      <w:r w:rsidRPr="00063A16">
        <w:rPr>
          <w:spacing w:val="0"/>
          <w:bdr w:val="none" w:sz="0" w:space="0" w:color="auto" w:frame="1"/>
        </w:rPr>
        <w:t xml:space="preserve"> when</w:t>
      </w:r>
      <w:r w:rsidRPr="00D769D3">
        <w:rPr>
          <w:spacing w:val="0"/>
          <w:bdr w:val="none" w:sz="0" w:space="0" w:color="auto" w:frame="1"/>
        </w:rPr>
        <w:t xml:space="preserve"> adjusted for the family </w:t>
      </w:r>
      <w:r w:rsidRPr="00063A16">
        <w:rPr>
          <w:spacing w:val="0"/>
          <w:bdr w:val="none" w:sz="0" w:space="0" w:color="auto" w:frame="1"/>
        </w:rPr>
        <w:t xml:space="preserve">size, is between </w:t>
      </w:r>
      <w:r>
        <w:rPr>
          <w:spacing w:val="0"/>
          <w:bdr w:val="none" w:sz="0" w:space="0" w:color="auto" w:frame="1"/>
        </w:rPr>
        <w:t>276</w:t>
      </w:r>
      <w:r w:rsidRPr="00063A16">
        <w:rPr>
          <w:spacing w:val="0"/>
          <w:bdr w:val="none" w:sz="0" w:space="0" w:color="auto" w:frame="1"/>
        </w:rPr>
        <w:t xml:space="preserve"> percent and </w:t>
      </w:r>
      <w:r>
        <w:rPr>
          <w:spacing w:val="0"/>
          <w:bdr w:val="none" w:sz="0" w:space="0" w:color="auto" w:frame="1"/>
        </w:rPr>
        <w:t>300</w:t>
      </w:r>
      <w:r w:rsidRPr="00D769D3">
        <w:rPr>
          <w:spacing w:val="0"/>
          <w:bdr w:val="none" w:sz="0" w:space="0" w:color="auto" w:frame="1"/>
        </w:rPr>
        <w:t xml:space="preserve"> percent </w:t>
      </w:r>
      <w:r>
        <w:rPr>
          <w:spacing w:val="0"/>
          <w:bdr w:val="none" w:sz="0" w:space="0" w:color="auto" w:frame="1"/>
        </w:rPr>
        <w:t>of FPL</w:t>
      </w:r>
      <w:r w:rsidRPr="00D769D3">
        <w:rPr>
          <w:spacing w:val="0"/>
          <w:bdr w:val="none" w:sz="0" w:space="0" w:color="auto" w:frame="1"/>
        </w:rPr>
        <w:t>.</w:t>
      </w:r>
      <w:r>
        <w:rPr>
          <w:spacing w:val="0"/>
          <w:bdr w:val="none" w:sz="0" w:space="0" w:color="auto" w:frame="1"/>
        </w:rPr>
        <w:t xml:space="preserve">  An applicant shall be initially determined to be income ineligible for child care services if the applicant’s </w:t>
      </w:r>
      <w:r w:rsidRPr="00D769D3">
        <w:rPr>
          <w:spacing w:val="0"/>
          <w:bdr w:val="none" w:sz="0" w:space="0" w:color="auto" w:frame="1"/>
        </w:rPr>
        <w:t>annual gross family income,</w:t>
      </w:r>
      <w:r w:rsidRPr="00063A16">
        <w:rPr>
          <w:spacing w:val="0"/>
          <w:bdr w:val="none" w:sz="0" w:space="0" w:color="auto" w:frame="1"/>
        </w:rPr>
        <w:t xml:space="preserve"> when</w:t>
      </w:r>
      <w:r w:rsidRPr="00D769D3">
        <w:rPr>
          <w:spacing w:val="0"/>
          <w:bdr w:val="none" w:sz="0" w:space="0" w:color="auto" w:frame="1"/>
        </w:rPr>
        <w:t xml:space="preserve"> adjusted for the family </w:t>
      </w:r>
      <w:r w:rsidRPr="00063A16">
        <w:rPr>
          <w:spacing w:val="0"/>
          <w:bdr w:val="none" w:sz="0" w:space="0" w:color="auto" w:frame="1"/>
        </w:rPr>
        <w:t xml:space="preserve">size, is </w:t>
      </w:r>
      <w:r>
        <w:rPr>
          <w:spacing w:val="0"/>
          <w:bdr w:val="none" w:sz="0" w:space="0" w:color="auto" w:frame="1"/>
        </w:rPr>
        <w:t>above 300</w:t>
      </w:r>
      <w:r w:rsidRPr="00D769D3">
        <w:rPr>
          <w:spacing w:val="0"/>
          <w:bdr w:val="none" w:sz="0" w:space="0" w:color="auto" w:frame="1"/>
        </w:rPr>
        <w:t xml:space="preserve"> percent </w:t>
      </w:r>
      <w:r>
        <w:rPr>
          <w:spacing w:val="0"/>
          <w:bdr w:val="none" w:sz="0" w:space="0" w:color="auto" w:frame="1"/>
        </w:rPr>
        <w:t>of FPL.</w:t>
      </w:r>
    </w:p>
    <w:p w:rsidR="00970681" w:rsidRPr="00394B5E" w:rsidRDefault="00970681" w:rsidP="00970681">
      <w:pPr>
        <w:rPr>
          <w:spacing w:val="0"/>
          <w:bdr w:val="none" w:sz="0" w:space="0" w:color="auto" w:frame="1"/>
        </w:rPr>
      </w:pPr>
      <w:r w:rsidRPr="00063A16">
        <w:tab/>
      </w:r>
      <w:r w:rsidRPr="00063A16">
        <w:rPr>
          <w:bCs/>
          <w:spacing w:val="0"/>
          <w:bdr w:val="none" w:sz="0" w:space="0" w:color="auto" w:frame="1"/>
        </w:rPr>
        <w:t>b.</w:t>
      </w:r>
      <w:r w:rsidRPr="00063A16">
        <w:rPr>
          <w:bCs/>
          <w:spacing w:val="0"/>
          <w:bdr w:val="none" w:sz="0" w:space="0" w:color="auto" w:frame="1"/>
        </w:rPr>
        <w:tab/>
      </w:r>
      <w:r w:rsidRPr="0068345F">
        <w:rPr>
          <w:spacing w:val="0"/>
          <w:bdr w:val="none" w:sz="0" w:space="0" w:color="auto" w:frame="1"/>
        </w:rPr>
        <w:t>A</w:t>
      </w:r>
      <w:r>
        <w:rPr>
          <w:spacing w:val="0"/>
          <w:bdr w:val="none" w:sz="0" w:space="0" w:color="auto" w:frame="1"/>
        </w:rPr>
        <w:t>n applicant</w:t>
      </w:r>
      <w:r w:rsidRPr="0068345F">
        <w:rPr>
          <w:spacing w:val="0"/>
          <w:bdr w:val="none" w:sz="0" w:space="0" w:color="auto" w:frame="1"/>
        </w:rPr>
        <w:t xml:space="preserve"> who has been initially determined as eligible to receive subsidized child care services</w:t>
      </w:r>
      <w:r>
        <w:rPr>
          <w:spacing w:val="0"/>
          <w:bdr w:val="none" w:sz="0" w:space="0" w:color="auto" w:frame="1"/>
        </w:rPr>
        <w:t xml:space="preserve"> pursuant to subsection a. of this section</w:t>
      </w:r>
      <w:r w:rsidR="004C1B67">
        <w:rPr>
          <w:spacing w:val="0"/>
          <w:bdr w:val="none" w:sz="0" w:space="0" w:color="auto" w:frame="1"/>
        </w:rPr>
        <w:t>, or a tier structure imposed by the division prior to the effective date of this act,</w:t>
      </w:r>
      <w:r w:rsidRPr="0068345F">
        <w:rPr>
          <w:spacing w:val="0"/>
          <w:bdr w:val="none" w:sz="0" w:space="0" w:color="auto" w:frame="1"/>
        </w:rPr>
        <w:t xml:space="preserve"> shall</w:t>
      </w:r>
      <w:r>
        <w:rPr>
          <w:spacing w:val="0"/>
          <w:bdr w:val="none" w:sz="0" w:space="0" w:color="auto" w:frame="1"/>
        </w:rPr>
        <w:t xml:space="preserve"> </w:t>
      </w:r>
      <w:r w:rsidRPr="0068345F">
        <w:rPr>
          <w:spacing w:val="0"/>
          <w:bdr w:val="none" w:sz="0" w:space="0" w:color="auto" w:frame="1"/>
        </w:rPr>
        <w:t xml:space="preserve">remain </w:t>
      </w:r>
      <w:r>
        <w:rPr>
          <w:spacing w:val="0"/>
          <w:bdr w:val="none" w:sz="0" w:space="0" w:color="auto" w:frame="1"/>
        </w:rPr>
        <w:t xml:space="preserve">income </w:t>
      </w:r>
      <w:r w:rsidRPr="0068345F">
        <w:rPr>
          <w:spacing w:val="0"/>
          <w:bdr w:val="none" w:sz="0" w:space="0" w:color="auto" w:frame="1"/>
        </w:rPr>
        <w:t>eligible and be allowed to continue to receive such services</w:t>
      </w:r>
      <w:r>
        <w:rPr>
          <w:spacing w:val="0"/>
          <w:bdr w:val="none" w:sz="0" w:space="0" w:color="auto" w:frame="1"/>
        </w:rPr>
        <w:t>,</w:t>
      </w:r>
      <w:r w:rsidRPr="0068345F">
        <w:rPr>
          <w:spacing w:val="0"/>
          <w:bdr w:val="none" w:sz="0" w:space="0" w:color="auto" w:frame="1"/>
        </w:rPr>
        <w:t xml:space="preserve"> </w:t>
      </w:r>
      <w:r>
        <w:rPr>
          <w:spacing w:val="0"/>
          <w:bdr w:val="none" w:sz="0" w:space="0" w:color="auto" w:frame="1"/>
        </w:rPr>
        <w:t xml:space="preserve">under Tier D, </w:t>
      </w:r>
      <w:r w:rsidRPr="0068345F">
        <w:rPr>
          <w:spacing w:val="0"/>
          <w:bdr w:val="none" w:sz="0" w:space="0" w:color="auto" w:frame="1"/>
        </w:rPr>
        <w:t xml:space="preserve">until </w:t>
      </w:r>
      <w:r w:rsidRPr="00063A16">
        <w:rPr>
          <w:spacing w:val="0"/>
          <w:bdr w:val="none" w:sz="0" w:space="0" w:color="auto" w:frame="1"/>
        </w:rPr>
        <w:t xml:space="preserve">the annual gross family </w:t>
      </w:r>
      <w:r w:rsidRPr="0068345F">
        <w:rPr>
          <w:spacing w:val="0"/>
          <w:bdr w:val="none" w:sz="0" w:space="0" w:color="auto" w:frame="1"/>
        </w:rPr>
        <w:t>income</w:t>
      </w:r>
      <w:r w:rsidRPr="00394B5E">
        <w:rPr>
          <w:spacing w:val="0"/>
          <w:bdr w:val="none" w:sz="0" w:space="0" w:color="auto" w:frame="1"/>
        </w:rPr>
        <w:t>, when</w:t>
      </w:r>
      <w:r w:rsidRPr="0068345F">
        <w:rPr>
          <w:spacing w:val="0"/>
          <w:bdr w:val="none" w:sz="0" w:space="0" w:color="auto" w:frame="1"/>
        </w:rPr>
        <w:t xml:space="preserve"> adjusted for family size</w:t>
      </w:r>
      <w:r>
        <w:rPr>
          <w:spacing w:val="0"/>
          <w:bdr w:val="none" w:sz="0" w:space="0" w:color="auto" w:frame="1"/>
        </w:rPr>
        <w:t>, exceeds 375</w:t>
      </w:r>
      <w:r w:rsidRPr="0068345F">
        <w:rPr>
          <w:spacing w:val="0"/>
          <w:bdr w:val="none" w:sz="0" w:space="0" w:color="auto" w:frame="1"/>
        </w:rPr>
        <w:t xml:space="preserve"> </w:t>
      </w:r>
      <w:r w:rsidRPr="00394B5E">
        <w:rPr>
          <w:spacing w:val="0"/>
          <w:bdr w:val="none" w:sz="0" w:space="0" w:color="auto" w:frame="1"/>
        </w:rPr>
        <w:t>percent of</w:t>
      </w:r>
      <w:r w:rsidRPr="0068345F">
        <w:rPr>
          <w:spacing w:val="0"/>
          <w:bdr w:val="none" w:sz="0" w:space="0" w:color="auto" w:frame="1"/>
        </w:rPr>
        <w:t xml:space="preserve"> </w:t>
      </w:r>
      <w:r w:rsidRPr="00394B5E">
        <w:rPr>
          <w:spacing w:val="0"/>
          <w:bdr w:val="none" w:sz="0" w:space="0" w:color="auto" w:frame="1"/>
        </w:rPr>
        <w:t>FPL</w:t>
      </w:r>
      <w:r w:rsidRPr="0068345F">
        <w:rPr>
          <w:spacing w:val="0"/>
          <w:bdr w:val="none" w:sz="0" w:space="0" w:color="auto" w:frame="1"/>
        </w:rPr>
        <w:t>.</w:t>
      </w:r>
      <w:r w:rsidRPr="00394B5E">
        <w:rPr>
          <w:spacing w:val="0"/>
          <w:bdr w:val="none" w:sz="0" w:space="0" w:color="auto" w:frame="1"/>
        </w:rPr>
        <w:t xml:space="preserve">  </w:t>
      </w:r>
    </w:p>
    <w:p w:rsidR="00970681" w:rsidRDefault="00970681" w:rsidP="00970681"/>
    <w:p w:rsidR="00970681" w:rsidRDefault="0035235E" w:rsidP="00970681">
      <w:pPr>
        <w:rPr>
          <w:color w:val="000000"/>
        </w:rPr>
      </w:pPr>
      <w:r>
        <w:tab/>
        <w:t>4</w:t>
      </w:r>
      <w:r w:rsidR="00970681">
        <w:t>.</w:t>
      </w:r>
      <w:r w:rsidR="00970681">
        <w:tab/>
      </w:r>
      <w:r w:rsidR="00970681">
        <w:rPr>
          <w:color w:val="000000"/>
        </w:rPr>
        <w:t>There are hereby appropriated such sums as necessary for the implementation of this act, as determined by the Commissioner of Human Services.</w:t>
      </w:r>
      <w:r w:rsidR="00970681">
        <w:t xml:space="preserve">  </w:t>
      </w:r>
      <w:r w:rsidR="00970681">
        <w:rPr>
          <w:color w:val="000000"/>
        </w:rPr>
        <w:t xml:space="preserve">The amounts appropriated shall be funded from assistance provided from the federal government for response to the coronavirus disease 2019 pandemic, to the extent not prohibited by federal law.  </w:t>
      </w:r>
    </w:p>
    <w:p w:rsidR="00970681" w:rsidRDefault="00970681" w:rsidP="00970681"/>
    <w:p w:rsidR="00970681" w:rsidRDefault="0035235E" w:rsidP="00970681">
      <w:r>
        <w:tab/>
        <w:t>5</w:t>
      </w:r>
      <w:r w:rsidR="00970681">
        <w:t>.</w:t>
      </w:r>
      <w:r w:rsidR="00970681">
        <w:tab/>
        <w:t>The Commissioner of Human Services shall apply for such State plan amendments or waivers as may be necessary to implement the provisions of this section and to continue to secure any available federal financial participation for the applicable child care programs.</w:t>
      </w:r>
    </w:p>
    <w:p w:rsidR="00970681" w:rsidRPr="00D71D68" w:rsidRDefault="00970681" w:rsidP="00970681"/>
    <w:p w:rsidR="00970681" w:rsidRPr="00AA7880" w:rsidRDefault="0035235E" w:rsidP="00970681">
      <w:r>
        <w:tab/>
        <w:t>6</w:t>
      </w:r>
      <w:r w:rsidR="00970681">
        <w:t>.</w:t>
      </w:r>
      <w:r w:rsidR="00970681">
        <w:tab/>
        <w:t xml:space="preserve">This act shall take effect immediately and </w:t>
      </w:r>
      <w:r w:rsidR="00971E7C">
        <w:rPr>
          <w:color w:val="000000"/>
        </w:rPr>
        <w:t>expire 60 days following the termination of the Public Health Emergency and State of Emergency declared by the Governor in Executive Order 103 of 2020 concerning the coronavirus disease 2019 pandemic.</w:t>
      </w:r>
    </w:p>
    <w:p w:rsidR="00970681" w:rsidRDefault="00970681" w:rsidP="00970681"/>
    <w:p w:rsidR="00970681" w:rsidRPr="00CE7BD8" w:rsidRDefault="00970681" w:rsidP="00970681"/>
    <w:p w:rsidR="00970681" w:rsidRPr="00AA7880" w:rsidRDefault="00970681" w:rsidP="00970681">
      <w:pPr>
        <w:jc w:val="center"/>
      </w:pPr>
      <w:r w:rsidRPr="00D71D68">
        <w:t>STATEMENT</w:t>
      </w:r>
    </w:p>
    <w:p w:rsidR="00970681" w:rsidRDefault="00970681" w:rsidP="00970681"/>
    <w:p w:rsidR="00A04089" w:rsidRPr="00A04089" w:rsidRDefault="00970681" w:rsidP="00A04089">
      <w:pPr>
        <w:rPr>
          <w:shd w:val="clear" w:color="auto" w:fill="FFFFFF"/>
        </w:rPr>
      </w:pPr>
      <w:r>
        <w:tab/>
        <w:t xml:space="preserve">This bill </w:t>
      </w:r>
      <w:r w:rsidR="008F64AB">
        <w:t xml:space="preserve">temporarily </w:t>
      </w:r>
      <w:r>
        <w:t xml:space="preserve">revises </w:t>
      </w:r>
      <w:r w:rsidR="008F64AB">
        <w:t xml:space="preserve">the </w:t>
      </w:r>
      <w:r>
        <w:t>criteria to determine applicant income eligibility regarding child care services.</w:t>
      </w:r>
      <w:r w:rsidR="008F64AB">
        <w:t xml:space="preserve">  In doing so, the </w:t>
      </w:r>
      <w:r w:rsidR="00B96ED2">
        <w:t>bill allows more low-income families</w:t>
      </w:r>
      <w:r w:rsidR="008F64AB">
        <w:t xml:space="preserve"> to qualify for childcare subsidies</w:t>
      </w:r>
      <w:r w:rsidR="00B96ED2">
        <w:t>, from the bill’s effective date</w:t>
      </w:r>
      <w:r w:rsidR="008F64AB">
        <w:t xml:space="preserve"> until 6 months after the termination of the</w:t>
      </w:r>
      <w:r w:rsidR="008F64AB" w:rsidRPr="008F64AB">
        <w:rPr>
          <w:color w:val="000000"/>
        </w:rPr>
        <w:t xml:space="preserve"> </w:t>
      </w:r>
      <w:r w:rsidR="008F64AB">
        <w:rPr>
          <w:color w:val="000000"/>
        </w:rPr>
        <w:t xml:space="preserve">of the Public Health Emergency and State of Emergency declared by the Governor in Executive Order 103 of 2020 concerning the coronavirus disease 2019 </w:t>
      </w:r>
      <w:r w:rsidR="00A04089">
        <w:rPr>
          <w:color w:val="000000"/>
        </w:rPr>
        <w:t xml:space="preserve">(COVID-19) </w:t>
      </w:r>
      <w:r w:rsidR="008F64AB">
        <w:rPr>
          <w:color w:val="000000"/>
        </w:rPr>
        <w:t>pandemic.</w:t>
      </w:r>
      <w:r w:rsidR="008F64AB">
        <w:t xml:space="preserve"> </w:t>
      </w:r>
      <w:r w:rsidR="002A0E20">
        <w:t xml:space="preserve"> </w:t>
      </w:r>
      <w:r>
        <w:t xml:space="preserve">As defined under the bill, “child care services” means those services provided to eligible children for which the Division of Family Development in the Department of Human Services receives and administers State and federal funding to provide subsidy payments to licensed child </w:t>
      </w:r>
      <w:r w:rsidRPr="00A04089">
        <w:t>care providers.</w:t>
      </w:r>
      <w:r w:rsidRPr="00A04089">
        <w:rPr>
          <w:shd w:val="clear" w:color="auto" w:fill="FFFFFF"/>
        </w:rPr>
        <w:t xml:space="preserve"> </w:t>
      </w:r>
    </w:p>
    <w:p w:rsidR="0093682D" w:rsidRDefault="00A04089" w:rsidP="00970681">
      <w:pPr>
        <w:rPr>
          <w:shd w:val="clear" w:color="auto" w:fill="FFFFFF"/>
        </w:rPr>
      </w:pPr>
      <w:r w:rsidRPr="00A04089">
        <w:rPr>
          <w:shd w:val="clear" w:color="auto" w:fill="FFFFFF"/>
        </w:rPr>
        <w:tab/>
      </w:r>
      <w:r w:rsidRPr="00A04089">
        <w:t>Financial hardships caused by the COVID-19 pandemic have threatened the health and well-being of low-income families across the State.</w:t>
      </w:r>
      <w:r w:rsidRPr="00A04089">
        <w:rPr>
          <w:spacing w:val="0"/>
        </w:rPr>
        <w:t xml:space="preserve"> Parents reported coping with the pandemic’s economic impacts by cutting back spending on food, reducing savings, and going into debt.</w:t>
      </w:r>
      <w:r w:rsidRPr="00A04089">
        <w:rPr>
          <w:shd w:val="clear" w:color="auto" w:fill="FFFFFF"/>
        </w:rPr>
        <w:t xml:space="preserve">  Furthermore, l</w:t>
      </w:r>
      <w:r w:rsidR="00DD5A2B">
        <w:rPr>
          <w:shd w:val="clear" w:color="auto" w:fill="FFFFFF"/>
        </w:rPr>
        <w:t>ow-income parents are</w:t>
      </w:r>
      <w:r w:rsidRPr="00A04089">
        <w:rPr>
          <w:shd w:val="clear" w:color="auto" w:fill="FFFFFF"/>
        </w:rPr>
        <w:t xml:space="preserve"> less likely to be able to work from </w:t>
      </w:r>
      <w:r w:rsidR="00DD5A2B">
        <w:rPr>
          <w:shd w:val="clear" w:color="auto" w:fill="FFFFFF"/>
        </w:rPr>
        <w:t>home and more likely to have</w:t>
      </w:r>
      <w:r w:rsidRPr="00A04089">
        <w:rPr>
          <w:shd w:val="clear" w:color="auto" w:fill="FFFFFF"/>
        </w:rPr>
        <w:t xml:space="preserve"> difficulty arranging child care than higher-income parents.</w:t>
      </w:r>
      <w:r>
        <w:rPr>
          <w:shd w:val="clear" w:color="auto" w:fill="FFFFFF"/>
        </w:rPr>
        <w:t xml:space="preserve">  </w:t>
      </w:r>
    </w:p>
    <w:p w:rsidR="00DD5A2B" w:rsidRDefault="0093682D" w:rsidP="00970681">
      <w:pPr>
        <w:rPr>
          <w:shd w:val="clear" w:color="auto" w:fill="FFFFFF"/>
        </w:rPr>
      </w:pPr>
      <w:r>
        <w:rPr>
          <w:shd w:val="clear" w:color="auto" w:fill="FFFFFF"/>
        </w:rPr>
        <w:tab/>
      </w:r>
      <w:r w:rsidR="00592493">
        <w:rPr>
          <w:shd w:val="clear" w:color="auto" w:fill="FFFFFF"/>
        </w:rPr>
        <w:t>Even absent the pandemic, a</w:t>
      </w:r>
      <w:r w:rsidR="00DD5A2B">
        <w:rPr>
          <w:shd w:val="clear" w:color="auto" w:fill="FFFFFF"/>
        </w:rPr>
        <w:t>ccording to the most recent</w:t>
      </w:r>
      <w:r>
        <w:rPr>
          <w:shd w:val="clear" w:color="auto" w:fill="FFFFFF"/>
        </w:rPr>
        <w:t xml:space="preserve"> ALICE </w:t>
      </w:r>
      <w:bookmarkStart w:id="1" w:name="_GoBack"/>
      <w:bookmarkEnd w:id="1"/>
      <w:r>
        <w:rPr>
          <w:shd w:val="clear" w:color="auto" w:fill="FFFFFF"/>
        </w:rPr>
        <w:t>Report by the United Ways of New Jersey,</w:t>
      </w:r>
      <w:r w:rsidR="00DD5A2B">
        <w:rPr>
          <w:shd w:val="clear" w:color="auto" w:fill="FFFFFF"/>
        </w:rPr>
        <w:t xml:space="preserve"> </w:t>
      </w:r>
      <w:r>
        <w:t>the average ALICE - Asset Limited, Income Constrained, Employed - Household Survival Budget in New Jersey was $88,224 for a family of four in 2018 — significantly more than the Federal Poverty Level of $25,100 for a family of four.</w:t>
      </w:r>
      <w:r w:rsidRPr="0093682D">
        <w:t xml:space="preserve"> </w:t>
      </w:r>
      <w:r>
        <w:t xml:space="preserve">In the same year, 37 percent of New Jersey’s 3,248,970 households still struggled to make ends meet, with 27 percent being ALICE households. </w:t>
      </w:r>
    </w:p>
    <w:p w:rsidR="00A04089" w:rsidRPr="00A04089" w:rsidRDefault="00DD5A2B" w:rsidP="00970681">
      <w:pPr>
        <w:rPr>
          <w:shd w:val="clear" w:color="auto" w:fill="FFFFFF"/>
        </w:rPr>
      </w:pPr>
      <w:r>
        <w:rPr>
          <w:shd w:val="clear" w:color="auto" w:fill="FFFFFF"/>
        </w:rPr>
        <w:tab/>
        <w:t>As such, t</w:t>
      </w:r>
      <w:r w:rsidR="00A04089">
        <w:rPr>
          <w:shd w:val="clear" w:color="auto" w:fill="FFFFFF"/>
        </w:rPr>
        <w:t xml:space="preserve">he current criteria to determine applicant income eligibility for child care services does not reflect the </w:t>
      </w:r>
      <w:r w:rsidR="00DD1592">
        <w:rPr>
          <w:shd w:val="clear" w:color="auto" w:fill="FFFFFF"/>
        </w:rPr>
        <w:t>needs of New Jersey’s families, particularly with the added impacts of the</w:t>
      </w:r>
      <w:r w:rsidR="00A04089">
        <w:rPr>
          <w:shd w:val="clear" w:color="auto" w:fill="FFFFFF"/>
        </w:rPr>
        <w:t xml:space="preserve"> COVID</w:t>
      </w:r>
      <w:r w:rsidR="00DD1592">
        <w:rPr>
          <w:shd w:val="clear" w:color="auto" w:fill="FFFFFF"/>
        </w:rPr>
        <w:t>-19 pandemic</w:t>
      </w:r>
      <w:r w:rsidR="00592493">
        <w:rPr>
          <w:shd w:val="clear" w:color="auto" w:fill="FFFFFF"/>
        </w:rPr>
        <w:t>.  I</w:t>
      </w:r>
      <w:r w:rsidR="00A04089">
        <w:rPr>
          <w:shd w:val="clear" w:color="auto" w:fill="FFFFFF"/>
        </w:rPr>
        <w:t xml:space="preserve">t is the sponsor’s intent to </w:t>
      </w:r>
      <w:r w:rsidR="00DD1592">
        <w:rPr>
          <w:shd w:val="clear" w:color="auto" w:fill="FFFFFF"/>
        </w:rPr>
        <w:t xml:space="preserve">temporarily </w:t>
      </w:r>
      <w:r>
        <w:rPr>
          <w:shd w:val="clear" w:color="auto" w:fill="FFFFFF"/>
        </w:rPr>
        <w:t>adjust these standards to provide much needed support to this population</w:t>
      </w:r>
      <w:r w:rsidR="00DD1592">
        <w:rPr>
          <w:shd w:val="clear" w:color="auto" w:fill="FFFFFF"/>
        </w:rPr>
        <w:t xml:space="preserve"> through the remainder of the public health crisis</w:t>
      </w:r>
      <w:r>
        <w:rPr>
          <w:shd w:val="clear" w:color="auto" w:fill="FFFFFF"/>
        </w:rPr>
        <w:t>.</w:t>
      </w:r>
    </w:p>
    <w:p w:rsidR="00970681" w:rsidRPr="00063A16" w:rsidRDefault="00970681" w:rsidP="00970681">
      <w:r>
        <w:tab/>
        <w:t xml:space="preserve">Specifically, </w:t>
      </w:r>
      <w:r w:rsidR="00971E7C">
        <w:t>the bill</w:t>
      </w:r>
      <w:r>
        <w:t xml:space="preserve"> directs the division to </w:t>
      </w:r>
      <w:r w:rsidRPr="00063A16">
        <w:rPr>
          <w:spacing w:val="0"/>
          <w:shd w:val="clear" w:color="auto" w:fill="FFFFFF"/>
        </w:rPr>
        <w:t xml:space="preserve">utilize the </w:t>
      </w:r>
      <w:r w:rsidRPr="00063A16">
        <w:t>following tiers</w:t>
      </w:r>
      <w:r>
        <w:t>, which mirrors the current structure used by the division,</w:t>
      </w:r>
      <w:r w:rsidRPr="00063A16">
        <w:t xml:space="preserve"> to determine </w:t>
      </w:r>
      <w:r>
        <w:t xml:space="preserve">an applicant’s </w:t>
      </w:r>
      <w:r w:rsidRPr="00063A16">
        <w:t xml:space="preserve">initial income eligibility and </w:t>
      </w:r>
      <w:r>
        <w:t xml:space="preserve">subsequent </w:t>
      </w:r>
      <w:r w:rsidRPr="00063A16">
        <w:t>placement on the department’s co-payment schedule regarding</w:t>
      </w:r>
      <w:r w:rsidRPr="00063A16">
        <w:rPr>
          <w:spacing w:val="0"/>
          <w:shd w:val="clear" w:color="auto" w:fill="FFFFFF"/>
        </w:rPr>
        <w:t xml:space="preserve"> child</w:t>
      </w:r>
      <w:r>
        <w:rPr>
          <w:spacing w:val="0"/>
          <w:shd w:val="clear" w:color="auto" w:fill="FFFFFF"/>
        </w:rPr>
        <w:t xml:space="preserve"> </w:t>
      </w:r>
      <w:r w:rsidRPr="00063A16">
        <w:rPr>
          <w:spacing w:val="0"/>
          <w:shd w:val="clear" w:color="auto" w:fill="FFFFFF"/>
        </w:rPr>
        <w:t>care services</w:t>
      </w:r>
      <w:r w:rsidRPr="00D769D3">
        <w:rPr>
          <w:spacing w:val="0"/>
          <w:shd w:val="clear" w:color="auto" w:fill="FFFFFF"/>
        </w:rPr>
        <w:t>:</w:t>
      </w:r>
    </w:p>
    <w:p w:rsidR="00970681" w:rsidRPr="00063A16" w:rsidRDefault="00970681" w:rsidP="00970681">
      <w:pPr>
        <w:rPr>
          <w:spacing w:val="0"/>
          <w:bdr w:val="none" w:sz="0" w:space="0" w:color="auto" w:frame="1"/>
        </w:rPr>
      </w:pPr>
      <w:r w:rsidRPr="00063A16">
        <w:tab/>
      </w:r>
      <w:r w:rsidRPr="00063A16">
        <w:rPr>
          <w:bCs/>
          <w:spacing w:val="0"/>
          <w:bdr w:val="none" w:sz="0" w:space="0" w:color="auto" w:frame="1"/>
        </w:rPr>
        <w:t>1)</w:t>
      </w:r>
      <w:r w:rsidRPr="00063A16">
        <w:rPr>
          <w:bCs/>
          <w:spacing w:val="0"/>
          <w:bdr w:val="none" w:sz="0" w:space="0" w:color="auto" w:frame="1"/>
        </w:rPr>
        <w:tab/>
      </w:r>
      <w:r w:rsidRPr="00063A16">
        <w:rPr>
          <w:spacing w:val="0"/>
          <w:bdr w:val="none" w:sz="0" w:space="0" w:color="auto" w:frame="1"/>
        </w:rPr>
        <w:t xml:space="preserve">Tier A:  </w:t>
      </w:r>
      <w:r w:rsidRPr="00D769D3">
        <w:rPr>
          <w:spacing w:val="0"/>
          <w:bdr w:val="none" w:sz="0" w:space="0" w:color="auto" w:frame="1"/>
        </w:rPr>
        <w:t xml:space="preserve">annual gross family income, </w:t>
      </w:r>
      <w:r w:rsidRPr="00063A16">
        <w:rPr>
          <w:spacing w:val="0"/>
          <w:bdr w:val="none" w:sz="0" w:space="0" w:color="auto" w:frame="1"/>
        </w:rPr>
        <w:t xml:space="preserve">when </w:t>
      </w:r>
      <w:r w:rsidRPr="00D769D3">
        <w:rPr>
          <w:spacing w:val="0"/>
          <w:bdr w:val="none" w:sz="0" w:space="0" w:color="auto" w:frame="1"/>
        </w:rPr>
        <w:t>adjusted for the family size</w:t>
      </w:r>
      <w:r>
        <w:rPr>
          <w:spacing w:val="0"/>
          <w:bdr w:val="none" w:sz="0" w:space="0" w:color="auto" w:frame="1"/>
        </w:rPr>
        <w:t>, is at or below 250</w:t>
      </w:r>
      <w:r w:rsidRPr="00D769D3">
        <w:rPr>
          <w:spacing w:val="0"/>
          <w:bdr w:val="none" w:sz="0" w:space="0" w:color="auto" w:frame="1"/>
        </w:rPr>
        <w:t xml:space="preserve"> percen</w:t>
      </w:r>
      <w:r>
        <w:rPr>
          <w:spacing w:val="0"/>
          <w:bdr w:val="none" w:sz="0" w:space="0" w:color="auto" w:frame="1"/>
        </w:rPr>
        <w:t xml:space="preserve">t of the Federal Poverty </w:t>
      </w:r>
      <w:r w:rsidRPr="00D769D3">
        <w:rPr>
          <w:spacing w:val="0"/>
          <w:bdr w:val="none" w:sz="0" w:space="0" w:color="auto" w:frame="1"/>
        </w:rPr>
        <w:t>Level</w:t>
      </w:r>
      <w:r>
        <w:rPr>
          <w:spacing w:val="0"/>
          <w:bdr w:val="none" w:sz="0" w:space="0" w:color="auto" w:frame="1"/>
        </w:rPr>
        <w:t xml:space="preserve"> (FPL)</w:t>
      </w:r>
      <w:r w:rsidRPr="00063A16">
        <w:rPr>
          <w:spacing w:val="0"/>
          <w:bdr w:val="none" w:sz="0" w:space="0" w:color="auto" w:frame="1"/>
        </w:rPr>
        <w:t>;</w:t>
      </w:r>
    </w:p>
    <w:p w:rsidR="00970681" w:rsidRPr="00063A16" w:rsidRDefault="00970681" w:rsidP="00970681">
      <w:pPr>
        <w:rPr>
          <w:spacing w:val="0"/>
          <w:bdr w:val="none" w:sz="0" w:space="0" w:color="auto" w:frame="1"/>
        </w:rPr>
      </w:pPr>
      <w:r w:rsidRPr="00063A16">
        <w:rPr>
          <w:spacing w:val="0"/>
          <w:bdr w:val="none" w:sz="0" w:space="0" w:color="auto" w:frame="1"/>
        </w:rPr>
        <w:tab/>
      </w:r>
      <w:r>
        <w:rPr>
          <w:bCs/>
          <w:spacing w:val="0"/>
          <w:bdr w:val="none" w:sz="0" w:space="0" w:color="auto" w:frame="1"/>
        </w:rPr>
        <w:t>2)</w:t>
      </w:r>
      <w:r w:rsidRPr="00063A16">
        <w:rPr>
          <w:bCs/>
          <w:spacing w:val="0"/>
          <w:bdr w:val="none" w:sz="0" w:space="0" w:color="auto" w:frame="1"/>
        </w:rPr>
        <w:tab/>
      </w:r>
      <w:r w:rsidRPr="00D769D3">
        <w:rPr>
          <w:spacing w:val="0"/>
          <w:bdr w:val="none" w:sz="0" w:space="0" w:color="auto" w:frame="1"/>
        </w:rPr>
        <w:t xml:space="preserve">Tier B: </w:t>
      </w:r>
      <w:r w:rsidRPr="00063A16">
        <w:rPr>
          <w:spacing w:val="0"/>
          <w:bdr w:val="none" w:sz="0" w:space="0" w:color="auto" w:frame="1"/>
        </w:rPr>
        <w:t xml:space="preserve"> </w:t>
      </w:r>
      <w:r w:rsidRPr="00D769D3">
        <w:rPr>
          <w:spacing w:val="0"/>
          <w:bdr w:val="none" w:sz="0" w:space="0" w:color="auto" w:frame="1"/>
        </w:rPr>
        <w:t xml:space="preserve">annual gross family income, </w:t>
      </w:r>
      <w:r w:rsidRPr="00063A16">
        <w:rPr>
          <w:spacing w:val="0"/>
          <w:bdr w:val="none" w:sz="0" w:space="0" w:color="auto" w:frame="1"/>
        </w:rPr>
        <w:t xml:space="preserve">when </w:t>
      </w:r>
      <w:r w:rsidRPr="00D769D3">
        <w:rPr>
          <w:spacing w:val="0"/>
          <w:bdr w:val="none" w:sz="0" w:space="0" w:color="auto" w:frame="1"/>
        </w:rPr>
        <w:t xml:space="preserve">adjusted for the family </w:t>
      </w:r>
      <w:r>
        <w:rPr>
          <w:spacing w:val="0"/>
          <w:bdr w:val="none" w:sz="0" w:space="0" w:color="auto" w:frame="1"/>
        </w:rPr>
        <w:t>size, is between 251 percent and 275 percent of FPL</w:t>
      </w:r>
      <w:r w:rsidRPr="00063A16">
        <w:rPr>
          <w:spacing w:val="0"/>
          <w:bdr w:val="none" w:sz="0" w:space="0" w:color="auto" w:frame="1"/>
        </w:rPr>
        <w:t>; and</w:t>
      </w:r>
    </w:p>
    <w:p w:rsidR="00970681" w:rsidRPr="00063A16" w:rsidRDefault="00970681" w:rsidP="00970681">
      <w:r w:rsidRPr="00063A16">
        <w:rPr>
          <w:spacing w:val="0"/>
          <w:bdr w:val="none" w:sz="0" w:space="0" w:color="auto" w:frame="1"/>
        </w:rPr>
        <w:tab/>
      </w:r>
      <w:r>
        <w:rPr>
          <w:spacing w:val="0"/>
          <w:bdr w:val="none" w:sz="0" w:space="0" w:color="auto" w:frame="1"/>
        </w:rPr>
        <w:t>3)</w:t>
      </w:r>
      <w:r w:rsidRPr="00063A16">
        <w:rPr>
          <w:spacing w:val="0"/>
          <w:bdr w:val="none" w:sz="0" w:space="0" w:color="auto" w:frame="1"/>
        </w:rPr>
        <w:tab/>
      </w:r>
      <w:r w:rsidRPr="00D769D3">
        <w:rPr>
          <w:spacing w:val="0"/>
          <w:bdr w:val="none" w:sz="0" w:space="0" w:color="auto" w:frame="1"/>
        </w:rPr>
        <w:t xml:space="preserve">Tier C: </w:t>
      </w:r>
      <w:r w:rsidRPr="00063A16">
        <w:rPr>
          <w:spacing w:val="0"/>
          <w:bdr w:val="none" w:sz="0" w:space="0" w:color="auto" w:frame="1"/>
        </w:rPr>
        <w:t xml:space="preserve"> </w:t>
      </w:r>
      <w:r w:rsidRPr="00D769D3">
        <w:rPr>
          <w:spacing w:val="0"/>
          <w:bdr w:val="none" w:sz="0" w:space="0" w:color="auto" w:frame="1"/>
        </w:rPr>
        <w:t>annual gross family income,</w:t>
      </w:r>
      <w:r w:rsidRPr="00063A16">
        <w:rPr>
          <w:spacing w:val="0"/>
          <w:bdr w:val="none" w:sz="0" w:space="0" w:color="auto" w:frame="1"/>
        </w:rPr>
        <w:t xml:space="preserve"> when</w:t>
      </w:r>
      <w:r w:rsidRPr="00D769D3">
        <w:rPr>
          <w:spacing w:val="0"/>
          <w:bdr w:val="none" w:sz="0" w:space="0" w:color="auto" w:frame="1"/>
        </w:rPr>
        <w:t xml:space="preserve"> adjusted for the family </w:t>
      </w:r>
      <w:r>
        <w:rPr>
          <w:spacing w:val="0"/>
          <w:bdr w:val="none" w:sz="0" w:space="0" w:color="auto" w:frame="1"/>
        </w:rPr>
        <w:t>size, is between 276 percent and 300</w:t>
      </w:r>
      <w:r w:rsidRPr="00D769D3">
        <w:rPr>
          <w:spacing w:val="0"/>
          <w:bdr w:val="none" w:sz="0" w:space="0" w:color="auto" w:frame="1"/>
        </w:rPr>
        <w:t xml:space="preserve"> percent </w:t>
      </w:r>
      <w:r>
        <w:rPr>
          <w:spacing w:val="0"/>
          <w:bdr w:val="none" w:sz="0" w:space="0" w:color="auto" w:frame="1"/>
        </w:rPr>
        <w:t>of FPL</w:t>
      </w:r>
      <w:r w:rsidRPr="00D769D3">
        <w:rPr>
          <w:spacing w:val="0"/>
          <w:bdr w:val="none" w:sz="0" w:space="0" w:color="auto" w:frame="1"/>
        </w:rPr>
        <w:t>.</w:t>
      </w:r>
      <w:r w:rsidRPr="002445CD">
        <w:rPr>
          <w:spacing w:val="0"/>
          <w:bdr w:val="none" w:sz="0" w:space="0" w:color="auto" w:frame="1"/>
        </w:rPr>
        <w:t xml:space="preserve"> </w:t>
      </w:r>
      <w:r>
        <w:rPr>
          <w:spacing w:val="0"/>
          <w:bdr w:val="none" w:sz="0" w:space="0" w:color="auto" w:frame="1"/>
        </w:rPr>
        <w:t xml:space="preserve"> An applicant is to be initially determined to be income ineligible for child care services if the applicant’s </w:t>
      </w:r>
      <w:r w:rsidRPr="00D769D3">
        <w:rPr>
          <w:spacing w:val="0"/>
          <w:bdr w:val="none" w:sz="0" w:space="0" w:color="auto" w:frame="1"/>
        </w:rPr>
        <w:t>annual gross family income,</w:t>
      </w:r>
      <w:r w:rsidRPr="00063A16">
        <w:rPr>
          <w:spacing w:val="0"/>
          <w:bdr w:val="none" w:sz="0" w:space="0" w:color="auto" w:frame="1"/>
        </w:rPr>
        <w:t xml:space="preserve"> when</w:t>
      </w:r>
      <w:r w:rsidRPr="00D769D3">
        <w:rPr>
          <w:spacing w:val="0"/>
          <w:bdr w:val="none" w:sz="0" w:space="0" w:color="auto" w:frame="1"/>
        </w:rPr>
        <w:t xml:space="preserve"> adjusted for the family </w:t>
      </w:r>
      <w:r w:rsidRPr="00063A16">
        <w:rPr>
          <w:spacing w:val="0"/>
          <w:bdr w:val="none" w:sz="0" w:space="0" w:color="auto" w:frame="1"/>
        </w:rPr>
        <w:t xml:space="preserve">size, is </w:t>
      </w:r>
      <w:r>
        <w:rPr>
          <w:spacing w:val="0"/>
          <w:bdr w:val="none" w:sz="0" w:space="0" w:color="auto" w:frame="1"/>
        </w:rPr>
        <w:t>above 300</w:t>
      </w:r>
      <w:r w:rsidRPr="00D769D3">
        <w:rPr>
          <w:spacing w:val="0"/>
          <w:bdr w:val="none" w:sz="0" w:space="0" w:color="auto" w:frame="1"/>
        </w:rPr>
        <w:t xml:space="preserve"> percent </w:t>
      </w:r>
      <w:r>
        <w:rPr>
          <w:spacing w:val="0"/>
          <w:bdr w:val="none" w:sz="0" w:space="0" w:color="auto" w:frame="1"/>
        </w:rPr>
        <w:t>of FPL.</w:t>
      </w:r>
    </w:p>
    <w:p w:rsidR="00970681" w:rsidRDefault="00970681" w:rsidP="00970681">
      <w:pPr>
        <w:rPr>
          <w:spacing w:val="0"/>
          <w:bdr w:val="none" w:sz="0" w:space="0" w:color="auto" w:frame="1"/>
        </w:rPr>
      </w:pPr>
      <w:r w:rsidRPr="00063A16">
        <w:tab/>
      </w:r>
      <w:r>
        <w:rPr>
          <w:bCs/>
          <w:spacing w:val="0"/>
          <w:bdr w:val="none" w:sz="0" w:space="0" w:color="auto" w:frame="1"/>
        </w:rPr>
        <w:t xml:space="preserve">Under the bill, </w:t>
      </w:r>
      <w:r>
        <w:rPr>
          <w:spacing w:val="0"/>
          <w:bdr w:val="none" w:sz="0" w:space="0" w:color="auto" w:frame="1"/>
        </w:rPr>
        <w:t>a</w:t>
      </w:r>
      <w:r w:rsidRPr="0068345F">
        <w:rPr>
          <w:spacing w:val="0"/>
          <w:bdr w:val="none" w:sz="0" w:space="0" w:color="auto" w:frame="1"/>
        </w:rPr>
        <w:t xml:space="preserve"> child who has been initially determined as eligible to receive subsidized child care services</w:t>
      </w:r>
      <w:r>
        <w:rPr>
          <w:spacing w:val="0"/>
          <w:bdr w:val="none" w:sz="0" w:space="0" w:color="auto" w:frame="1"/>
        </w:rPr>
        <w:t xml:space="preserve"> is to </w:t>
      </w:r>
      <w:r w:rsidRPr="0068345F">
        <w:rPr>
          <w:spacing w:val="0"/>
          <w:bdr w:val="none" w:sz="0" w:space="0" w:color="auto" w:frame="1"/>
        </w:rPr>
        <w:t>remain</w:t>
      </w:r>
      <w:r>
        <w:rPr>
          <w:spacing w:val="0"/>
          <w:bdr w:val="none" w:sz="0" w:space="0" w:color="auto" w:frame="1"/>
        </w:rPr>
        <w:t xml:space="preserve"> income</w:t>
      </w:r>
      <w:r w:rsidRPr="0068345F">
        <w:rPr>
          <w:spacing w:val="0"/>
          <w:bdr w:val="none" w:sz="0" w:space="0" w:color="auto" w:frame="1"/>
        </w:rPr>
        <w:t xml:space="preserve"> eligible and be allowed to continue to receive such services</w:t>
      </w:r>
      <w:r>
        <w:rPr>
          <w:spacing w:val="0"/>
          <w:bdr w:val="none" w:sz="0" w:space="0" w:color="auto" w:frame="1"/>
        </w:rPr>
        <w:t>, under Tier D,</w:t>
      </w:r>
      <w:r w:rsidRPr="0068345F">
        <w:rPr>
          <w:spacing w:val="0"/>
          <w:bdr w:val="none" w:sz="0" w:space="0" w:color="auto" w:frame="1"/>
        </w:rPr>
        <w:t xml:space="preserve"> until </w:t>
      </w:r>
      <w:r w:rsidRPr="00063A16">
        <w:rPr>
          <w:spacing w:val="0"/>
          <w:bdr w:val="none" w:sz="0" w:space="0" w:color="auto" w:frame="1"/>
        </w:rPr>
        <w:t xml:space="preserve">the annual gross family </w:t>
      </w:r>
      <w:r w:rsidRPr="0068345F">
        <w:rPr>
          <w:spacing w:val="0"/>
          <w:bdr w:val="none" w:sz="0" w:space="0" w:color="auto" w:frame="1"/>
        </w:rPr>
        <w:t>income</w:t>
      </w:r>
      <w:r w:rsidRPr="00394B5E">
        <w:rPr>
          <w:spacing w:val="0"/>
          <w:bdr w:val="none" w:sz="0" w:space="0" w:color="auto" w:frame="1"/>
        </w:rPr>
        <w:t>, when</w:t>
      </w:r>
      <w:r w:rsidRPr="0068345F">
        <w:rPr>
          <w:spacing w:val="0"/>
          <w:bdr w:val="none" w:sz="0" w:space="0" w:color="auto" w:frame="1"/>
        </w:rPr>
        <w:t xml:space="preserve"> adjusted for family size</w:t>
      </w:r>
      <w:r>
        <w:rPr>
          <w:spacing w:val="0"/>
          <w:bdr w:val="none" w:sz="0" w:space="0" w:color="auto" w:frame="1"/>
        </w:rPr>
        <w:t>, exceeds 375</w:t>
      </w:r>
      <w:r w:rsidRPr="0068345F">
        <w:rPr>
          <w:spacing w:val="0"/>
          <w:bdr w:val="none" w:sz="0" w:space="0" w:color="auto" w:frame="1"/>
        </w:rPr>
        <w:t xml:space="preserve"> </w:t>
      </w:r>
      <w:r w:rsidRPr="00394B5E">
        <w:rPr>
          <w:spacing w:val="0"/>
          <w:bdr w:val="none" w:sz="0" w:space="0" w:color="auto" w:frame="1"/>
        </w:rPr>
        <w:t>percent of</w:t>
      </w:r>
      <w:r w:rsidRPr="0068345F">
        <w:rPr>
          <w:spacing w:val="0"/>
          <w:bdr w:val="none" w:sz="0" w:space="0" w:color="auto" w:frame="1"/>
        </w:rPr>
        <w:t xml:space="preserve"> </w:t>
      </w:r>
      <w:r w:rsidRPr="00394B5E">
        <w:rPr>
          <w:spacing w:val="0"/>
          <w:bdr w:val="none" w:sz="0" w:space="0" w:color="auto" w:frame="1"/>
        </w:rPr>
        <w:t>FPL</w:t>
      </w:r>
      <w:r w:rsidRPr="0068345F">
        <w:rPr>
          <w:spacing w:val="0"/>
          <w:bdr w:val="none" w:sz="0" w:space="0" w:color="auto" w:frame="1"/>
        </w:rPr>
        <w:t>.</w:t>
      </w:r>
      <w:r w:rsidRPr="00394B5E">
        <w:rPr>
          <w:spacing w:val="0"/>
          <w:bdr w:val="none" w:sz="0" w:space="0" w:color="auto" w:frame="1"/>
        </w:rPr>
        <w:t xml:space="preserve">  </w:t>
      </w:r>
    </w:p>
    <w:p w:rsidR="00970681" w:rsidRDefault="00970681" w:rsidP="00970681">
      <w:r>
        <w:tab/>
        <w:t xml:space="preserve">In doing so, this bill increases the FPL thresholds for each existing Tier of income eligibility; thereby providing more low-income families with access to subsided child care.  For example, a family of four would currently qualify for the subsidized child care program in Tier A, which offers the lowest co-payment amounts for families, with an annual gross income of $39,300 or less.  Under the bill, this amount would increase to $65,500.  Tier C, the highest tier for initial eligibility into the program, would increase from $52,500 </w:t>
      </w:r>
      <w:r w:rsidR="00DD1592">
        <w:t>to $78,600 for a family of four</w:t>
      </w:r>
      <w:r w:rsidR="00766A4D">
        <w:t xml:space="preserve">.  </w:t>
      </w:r>
    </w:p>
    <w:p w:rsidR="00970681" w:rsidRPr="00AA7880" w:rsidRDefault="00970681" w:rsidP="00970681">
      <w:r>
        <w:tab/>
      </w:r>
      <w:r>
        <w:rPr>
          <w:color w:val="000000"/>
        </w:rPr>
        <w:t xml:space="preserve">The bill also appropriates such amounts as are necessary for the </w:t>
      </w:r>
      <w:r w:rsidRPr="00AD1661">
        <w:t>implementation of the bill, as determined by the Commissioner of Human Services.  The amounts app</w:t>
      </w:r>
      <w:r w:rsidR="003A325B">
        <w:t>ropriated are to be funded</w:t>
      </w:r>
      <w:r w:rsidRPr="00AD1661">
        <w:t xml:space="preserve"> from assistance provided from the federal government to the extent not prohibited by federal law, such as those funds provided to the State via</w:t>
      </w:r>
      <w:r w:rsidR="003A325B">
        <w:t xml:space="preserve"> the</w:t>
      </w:r>
      <w:r w:rsidR="001013C8" w:rsidRPr="001013C8">
        <w:rPr>
          <w:szCs w:val="22"/>
        </w:rPr>
        <w:t xml:space="preserve"> </w:t>
      </w:r>
      <w:r w:rsidR="001013C8">
        <w:rPr>
          <w:szCs w:val="22"/>
        </w:rPr>
        <w:t>“</w:t>
      </w:r>
      <w:r w:rsidR="001013C8" w:rsidRPr="00C320D5">
        <w:rPr>
          <w:szCs w:val="22"/>
        </w:rPr>
        <w:t>Am</w:t>
      </w:r>
      <w:r w:rsidR="001013C8">
        <w:rPr>
          <w:szCs w:val="22"/>
        </w:rPr>
        <w:t>erican Rescue Plan Act of 2021</w:t>
      </w:r>
      <w:r w:rsidRPr="00AD1661">
        <w:rPr>
          <w:shd w:val="clear" w:color="auto" w:fill="FFFFFF"/>
        </w:rPr>
        <w:t>.</w:t>
      </w:r>
      <w:r w:rsidR="001013C8">
        <w:rPr>
          <w:shd w:val="clear" w:color="auto" w:fill="FFFFFF"/>
        </w:rPr>
        <w:t>”</w:t>
      </w:r>
      <w:r w:rsidRPr="00AD1661">
        <w:t xml:space="preserve"> </w:t>
      </w:r>
    </w:p>
    <w:sectPr w:rsidR="00970681" w:rsidRPr="00AA7880" w:rsidSect="00F91F4B">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336F" w:rsidRDefault="0000336F">
      <w:r>
        <w:separator/>
      </w:r>
    </w:p>
  </w:endnote>
  <w:endnote w:type="continuationSeparator" w:id="0">
    <w:p w:rsidR="0000336F" w:rsidRDefault="000033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TimesNewRoman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2549" w:rsidRDefault="00AF2549" w:rsidP="00AF2549">
    <w:pPr>
      <w:pStyle w:val="sponUdate"/>
    </w:pPr>
    <w:r>
      <w:t>(Sponsorship Updated As Of: 6/9/2021)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33C4" w:rsidRDefault="002D33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336F" w:rsidRDefault="0000336F">
      <w:r>
        <w:separator/>
      </w:r>
    </w:p>
  </w:footnote>
  <w:footnote w:type="continuationSeparator" w:id="0">
    <w:p w:rsidR="0000336F" w:rsidRDefault="000033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774C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91F4B" w:rsidRDefault="00F91F4B" w:rsidP="00F91F4B">
    <w:pPr>
      <w:pStyle w:val="bpuHeadSpon"/>
    </w:pPr>
    <w:r w:rsidRPr="00F91F4B">
      <w:rPr>
        <w:rStyle w:val="bpuHeadSponChar"/>
      </w:rPr>
      <w:t>A5621</w:t>
    </w:r>
    <w:r>
      <w:t xml:space="preserve"> DUNN</w:t>
    </w:r>
    <w:r w:rsidR="00AF2549">
      <w:t xml:space="preserve">, </w:t>
    </w:r>
    <w:r w:rsidR="00AF2549">
      <w:t>VAINIERI HUTTLE</w:t>
    </w:r>
  </w:p>
  <w:p w:rsidR="00F91F4B" w:rsidRDefault="00F91F4B" w:rsidP="00F91F4B">
    <w:pPr>
      <w:pStyle w:val="bpuHeadSpon"/>
    </w:pPr>
    <w:r>
      <w:fldChar w:fldCharType="begin"/>
    </w:r>
    <w:r>
      <w:instrText xml:space="preserve"> PAGE  \* MERGEFORMAT </w:instrText>
    </w:r>
    <w:r>
      <w:fldChar w:fldCharType="separate"/>
    </w:r>
    <w:r w:rsidR="00E774C3">
      <w:rPr>
        <w:noProof/>
      </w:rPr>
      <w:t>4</w:t>
    </w:r>
    <w:r>
      <w:fldChar w:fldCharType="end"/>
    </w:r>
  </w:p>
  <w:p w:rsidR="00F91F4B" w:rsidRDefault="00F91F4B" w:rsidP="00F91F4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91F4B" w:rsidRDefault="00F91F4B" w:rsidP="00F91F4B">
    <w:pPr>
      <w:pStyle w:val="bpuHeadSpon"/>
    </w:pPr>
    <w:r w:rsidRPr="00F91F4B">
      <w:rPr>
        <w:rStyle w:val="bpuHeadSponChar"/>
      </w:rPr>
      <w:t>A5621</w:t>
    </w:r>
    <w:r>
      <w:t xml:space="preserve"> DUNN</w:t>
    </w:r>
    <w:r w:rsidR="00AF2549">
      <w:t xml:space="preserve">, </w:t>
    </w:r>
    <w:r w:rsidR="00AF2549">
      <w:t>VAINIERI HUTTLE</w:t>
    </w:r>
  </w:p>
  <w:p w:rsidR="00F91F4B" w:rsidRDefault="00F91F4B" w:rsidP="00F91F4B">
    <w:pPr>
      <w:pStyle w:val="bpuHeadSpon"/>
    </w:pPr>
    <w:r>
      <w:fldChar w:fldCharType="begin"/>
    </w:r>
    <w:r>
      <w:instrText xml:space="preserve"> PAGE  \* MERGEFORMAT </w:instrText>
    </w:r>
    <w:r>
      <w:fldChar w:fldCharType="separate"/>
    </w:r>
    <w:r w:rsidR="00E774C3">
      <w:rPr>
        <w:noProof/>
      </w:rPr>
      <w:t>2</w:t>
    </w:r>
    <w:r>
      <w:fldChar w:fldCharType="end"/>
    </w:r>
  </w:p>
  <w:p w:rsidR="00F91F4B" w:rsidRDefault="00F91F4B" w:rsidP="00F91F4B">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0A6598"/>
    <w:multiLevelType w:val="multilevel"/>
    <w:tmpl w:val="9F5E6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8C50029"/>
    <w:multiLevelType w:val="hybridMultilevel"/>
    <w:tmpl w:val="2968F70E"/>
    <w:lvl w:ilvl="0" w:tplc="291A35B0">
      <w:numFmt w:val="bullet"/>
      <w:lvlText w:val=""/>
      <w:lvlJc w:val="left"/>
      <w:pPr>
        <w:ind w:left="720" w:hanging="360"/>
      </w:pPr>
      <w:rPr>
        <w:rFonts w:ascii="Symbol" w:eastAsia="Calibr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336F"/>
    <w:rsid w:val="0000336F"/>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E6909"/>
    <w:rsid w:val="000F3DA2"/>
    <w:rsid w:val="000F5FDE"/>
    <w:rsid w:val="000F7466"/>
    <w:rsid w:val="001013C8"/>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1B7D"/>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0E20"/>
    <w:rsid w:val="002A1029"/>
    <w:rsid w:val="002A3A1A"/>
    <w:rsid w:val="002A4692"/>
    <w:rsid w:val="002A51BA"/>
    <w:rsid w:val="002B2E26"/>
    <w:rsid w:val="002B3FE6"/>
    <w:rsid w:val="002C2D81"/>
    <w:rsid w:val="002C461E"/>
    <w:rsid w:val="002C6CEC"/>
    <w:rsid w:val="002D33C4"/>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0922"/>
    <w:rsid w:val="0035235E"/>
    <w:rsid w:val="00354334"/>
    <w:rsid w:val="0036180C"/>
    <w:rsid w:val="00363CF5"/>
    <w:rsid w:val="00364344"/>
    <w:rsid w:val="00367B6B"/>
    <w:rsid w:val="003702CA"/>
    <w:rsid w:val="00370617"/>
    <w:rsid w:val="003771A7"/>
    <w:rsid w:val="00382F1F"/>
    <w:rsid w:val="003840E5"/>
    <w:rsid w:val="00391DA4"/>
    <w:rsid w:val="003A325B"/>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1B67"/>
    <w:rsid w:val="004C3EA6"/>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575FB"/>
    <w:rsid w:val="005629A4"/>
    <w:rsid w:val="005651F3"/>
    <w:rsid w:val="00572184"/>
    <w:rsid w:val="00577A15"/>
    <w:rsid w:val="00580533"/>
    <w:rsid w:val="0059131D"/>
    <w:rsid w:val="00592493"/>
    <w:rsid w:val="005B3F92"/>
    <w:rsid w:val="005B479C"/>
    <w:rsid w:val="005B561E"/>
    <w:rsid w:val="005C07E4"/>
    <w:rsid w:val="005C2124"/>
    <w:rsid w:val="005C32F8"/>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66A4D"/>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56F4"/>
    <w:rsid w:val="00866563"/>
    <w:rsid w:val="00867AC2"/>
    <w:rsid w:val="00867F18"/>
    <w:rsid w:val="0087056E"/>
    <w:rsid w:val="00875402"/>
    <w:rsid w:val="00884D51"/>
    <w:rsid w:val="008916EC"/>
    <w:rsid w:val="00891E4F"/>
    <w:rsid w:val="008A31C5"/>
    <w:rsid w:val="008A4F9A"/>
    <w:rsid w:val="008B2850"/>
    <w:rsid w:val="008C109D"/>
    <w:rsid w:val="008C79B3"/>
    <w:rsid w:val="008D07E5"/>
    <w:rsid w:val="008D77BD"/>
    <w:rsid w:val="008E454C"/>
    <w:rsid w:val="008F1E5A"/>
    <w:rsid w:val="008F64AB"/>
    <w:rsid w:val="00901BDA"/>
    <w:rsid w:val="009121D8"/>
    <w:rsid w:val="00912D9C"/>
    <w:rsid w:val="00916F7A"/>
    <w:rsid w:val="00917FE3"/>
    <w:rsid w:val="009318C7"/>
    <w:rsid w:val="00931C09"/>
    <w:rsid w:val="009348C2"/>
    <w:rsid w:val="0093682D"/>
    <w:rsid w:val="009440D0"/>
    <w:rsid w:val="009523A3"/>
    <w:rsid w:val="00960958"/>
    <w:rsid w:val="00963A46"/>
    <w:rsid w:val="00966A3E"/>
    <w:rsid w:val="00970681"/>
    <w:rsid w:val="00971493"/>
    <w:rsid w:val="00971AD9"/>
    <w:rsid w:val="00971E7C"/>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4089"/>
    <w:rsid w:val="00A11228"/>
    <w:rsid w:val="00A21707"/>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2549"/>
    <w:rsid w:val="00AF3F5A"/>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96ED2"/>
    <w:rsid w:val="00BA2EA5"/>
    <w:rsid w:val="00BA364B"/>
    <w:rsid w:val="00BA4711"/>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0AF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6115"/>
    <w:rsid w:val="00CD0F93"/>
    <w:rsid w:val="00CD1BD1"/>
    <w:rsid w:val="00CD528D"/>
    <w:rsid w:val="00CD61D2"/>
    <w:rsid w:val="00CE78BF"/>
    <w:rsid w:val="00CF65EB"/>
    <w:rsid w:val="00CF72AD"/>
    <w:rsid w:val="00CF75CE"/>
    <w:rsid w:val="00D02441"/>
    <w:rsid w:val="00D039F4"/>
    <w:rsid w:val="00D10496"/>
    <w:rsid w:val="00D11173"/>
    <w:rsid w:val="00D1215F"/>
    <w:rsid w:val="00D16561"/>
    <w:rsid w:val="00D17FF8"/>
    <w:rsid w:val="00D268AC"/>
    <w:rsid w:val="00D27FF3"/>
    <w:rsid w:val="00D343D0"/>
    <w:rsid w:val="00D3664D"/>
    <w:rsid w:val="00D500E9"/>
    <w:rsid w:val="00D507BC"/>
    <w:rsid w:val="00D51A1E"/>
    <w:rsid w:val="00D60401"/>
    <w:rsid w:val="00D6090A"/>
    <w:rsid w:val="00D62FA3"/>
    <w:rsid w:val="00D63B6F"/>
    <w:rsid w:val="00D64A90"/>
    <w:rsid w:val="00D9410B"/>
    <w:rsid w:val="00D9695B"/>
    <w:rsid w:val="00DA2417"/>
    <w:rsid w:val="00DA5585"/>
    <w:rsid w:val="00DB02AC"/>
    <w:rsid w:val="00DB6AA2"/>
    <w:rsid w:val="00DD1592"/>
    <w:rsid w:val="00DD5A2B"/>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774C3"/>
    <w:rsid w:val="00E80692"/>
    <w:rsid w:val="00E80C24"/>
    <w:rsid w:val="00E841C6"/>
    <w:rsid w:val="00E93836"/>
    <w:rsid w:val="00EA7C16"/>
    <w:rsid w:val="00EC5281"/>
    <w:rsid w:val="00EC791D"/>
    <w:rsid w:val="00EC7CA6"/>
    <w:rsid w:val="00ED3C5D"/>
    <w:rsid w:val="00ED4553"/>
    <w:rsid w:val="00EF1B7D"/>
    <w:rsid w:val="00F00D08"/>
    <w:rsid w:val="00F1211B"/>
    <w:rsid w:val="00F1350D"/>
    <w:rsid w:val="00F151A2"/>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7A0E"/>
    <w:rsid w:val="00F80AAC"/>
    <w:rsid w:val="00F91F4B"/>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EDC6229"/>
  <w15:docId w15:val="{24F49061-5C25-4136-93DB-BEE93104D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Hyperlink">
    <w:name w:val="Hyperlink"/>
    <w:basedOn w:val="DefaultParagraphFont"/>
    <w:uiPriority w:val="99"/>
    <w:semiHidden/>
    <w:rsid w:val="00E841C6"/>
    <w:rPr>
      <w:color w:val="0563C1"/>
      <w:u w:val="single"/>
    </w:rPr>
  </w:style>
  <w:style w:type="paragraph" w:styleId="NormalWeb">
    <w:name w:val="Normal (Web)"/>
    <w:basedOn w:val="Normal"/>
    <w:uiPriority w:val="99"/>
    <w:semiHidden/>
    <w:unhideWhenUsed/>
    <w:rsid w:val="00A0408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rPr>
  </w:style>
  <w:style w:type="character" w:styleId="LineNumber">
    <w:name w:val="line number"/>
    <w:basedOn w:val="DefaultParagraphFont"/>
    <w:semiHidden/>
    <w:unhideWhenUsed/>
    <w:rsid w:val="00F91F4B"/>
  </w:style>
  <w:style w:type="paragraph" w:styleId="BalloonText">
    <w:name w:val="Balloon Text"/>
    <w:basedOn w:val="Normal"/>
    <w:link w:val="BalloonTextChar"/>
    <w:semiHidden/>
    <w:unhideWhenUsed/>
    <w:rsid w:val="00A217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2170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0067448">
      <w:bodyDiv w:val="1"/>
      <w:marLeft w:val="0"/>
      <w:marRight w:val="0"/>
      <w:marTop w:val="0"/>
      <w:marBottom w:val="0"/>
      <w:divBdr>
        <w:top w:val="none" w:sz="0" w:space="0" w:color="auto"/>
        <w:left w:val="none" w:sz="0" w:space="0" w:color="auto"/>
        <w:bottom w:val="none" w:sz="0" w:space="0" w:color="auto"/>
        <w:right w:val="none" w:sz="0" w:space="0" w:color="auto"/>
      </w:divBdr>
    </w:div>
    <w:div w:id="517742604">
      <w:bodyDiv w:val="1"/>
      <w:marLeft w:val="0"/>
      <w:marRight w:val="0"/>
      <w:marTop w:val="0"/>
      <w:marBottom w:val="0"/>
      <w:divBdr>
        <w:top w:val="none" w:sz="0" w:space="0" w:color="auto"/>
        <w:left w:val="none" w:sz="0" w:space="0" w:color="auto"/>
        <w:bottom w:val="none" w:sz="0" w:space="0" w:color="auto"/>
        <w:right w:val="none" w:sz="0" w:space="0" w:color="auto"/>
      </w:divBdr>
    </w:div>
    <w:div w:id="1038163709">
      <w:bodyDiv w:val="1"/>
      <w:marLeft w:val="0"/>
      <w:marRight w:val="0"/>
      <w:marTop w:val="0"/>
      <w:marBottom w:val="0"/>
      <w:divBdr>
        <w:top w:val="none" w:sz="0" w:space="0" w:color="auto"/>
        <w:left w:val="none" w:sz="0" w:space="0" w:color="auto"/>
        <w:bottom w:val="none" w:sz="0" w:space="0" w:color="auto"/>
        <w:right w:val="none" w:sz="0" w:space="0" w:color="auto"/>
      </w:divBdr>
    </w:div>
    <w:div w:id="1784809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100DBC-5C36-467C-A57B-18CCBBCFD9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1208</Words>
  <Characters>6399</Characters>
  <Application>Microsoft Office Word</Application>
  <DocSecurity>0</DocSecurity>
  <Lines>159</Lines>
  <Paragraphs>37</Paragraphs>
  <ScaleCrop>false</ScaleCrop>
  <HeadingPairs>
    <vt:vector size="2" baseType="variant">
      <vt:variant>
        <vt:lpstr>Title</vt:lpstr>
      </vt:variant>
      <vt:variant>
        <vt:i4>1</vt:i4>
      </vt:variant>
    </vt:vector>
  </HeadingPairs>
  <TitlesOfParts>
    <vt:vector size="1" baseType="lpstr">
      <vt:lpstr>A5621</vt:lpstr>
    </vt:vector>
  </TitlesOfParts>
  <Manager>R225</Manager>
  <Company>NJ Office of Legislative Services</Company>
  <LinksUpToDate>false</LinksUpToDate>
  <CharactersWithSpaces>7637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A5621</dc:title>
  <dc:subject>21-2068</dc:subject>
  <dc:creator>Assemblywoman  DUNN</dc:creator>
  <cp:keywords>A5621|4|HS |285|219|263|F|0|</cp:keywords>
  <dc:description>INTRODUCED MAY 12, 2021</dc:description>
  <cp:lastModifiedBy>Todaro, Vivian</cp:lastModifiedBy>
  <cp:revision>2</cp:revision>
  <cp:lastPrinted>2021-06-10T15:50:00Z</cp:lastPrinted>
  <dcterms:created xsi:type="dcterms:W3CDTF">2021-06-10T15:52:00Z</dcterms:created>
  <dcterms:modified xsi:type="dcterms:W3CDTF">2021-06-10T15:52:00Z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