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B76" w:rsidRDefault="006A3B76" w:rsidP="006A3B76">
      <w:pPr>
        <w:pStyle w:val="bpuBill"/>
      </w:pPr>
      <w:bookmarkStart w:id="0" w:name="bpuFrontPg"/>
      <w:bookmarkStart w:id="1" w:name="_GoBack"/>
      <w:bookmarkEnd w:id="0"/>
      <w:bookmarkEnd w:id="1"/>
      <w:r>
        <w:t xml:space="preserve">ASSEMBLY, No. 5624 </w:t>
      </w:r>
    </w:p>
    <w:p w:rsidR="006A3B76" w:rsidRPr="009D38FF" w:rsidRDefault="006A3B76" w:rsidP="006A3B7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02710" r:id="rId8"/>
        </w:object>
      </w:r>
    </w:p>
    <w:p w:rsidR="006A3B76" w:rsidRDefault="006A3B76" w:rsidP="006A3B76">
      <w:pPr>
        <w:pStyle w:val="bpuState"/>
      </w:pPr>
      <w:r>
        <w:t>STATE OF NEW JERSEY</w:t>
      </w:r>
    </w:p>
    <w:p w:rsidR="006A3B76" w:rsidRDefault="006A3B76" w:rsidP="006A3B76">
      <w:pPr>
        <w:pStyle w:val="bpuLegislature"/>
      </w:pPr>
      <w:r>
        <w:t>219th LEGISLATURE</w:t>
      </w:r>
    </w:p>
    <w:p w:rsidR="006A3B76" w:rsidRDefault="006A3B76" w:rsidP="006A3B76">
      <w:pPr>
        <w:pStyle w:val="bpuWpGraphic"/>
      </w:pPr>
      <w:r>
        <w:object w:dxaOrig="8985" w:dyaOrig="255">
          <v:shape id="_x0000_i1026" type="#_x0000_t75" style="width:6in;height:12pt" o:ole="">
            <v:imagedata r:id="rId7" o:title=""/>
          </v:shape>
          <o:OLEObject Type="Embed" ProgID="WPWin6.1" ShapeID="_x0000_i1026" DrawAspect="Content" ObjectID="_1682402711" r:id="rId9"/>
        </w:object>
      </w:r>
      <w:r>
        <w:t xml:space="preserve">  </w:t>
      </w:r>
    </w:p>
    <w:p w:rsidR="006A3B76" w:rsidRDefault="006A3B76" w:rsidP="006A3B76">
      <w:pPr>
        <w:pStyle w:val="bpuIntro"/>
      </w:pPr>
      <w:r>
        <w:t>INTRODUCED MAY 12, 2021</w:t>
      </w:r>
    </w:p>
    <w:p w:rsidR="006A3B76" w:rsidRDefault="006A3B76" w:rsidP="006A3B76">
      <w:pPr>
        <w:pStyle w:val="bpuIntro"/>
      </w:pPr>
    </w:p>
    <w:p w:rsidR="006A3B76" w:rsidRDefault="006A3B76" w:rsidP="006A3B76">
      <w:pPr>
        <w:pStyle w:val="bpuIntro"/>
        <w:sectPr w:rsidR="006A3B76" w:rsidSect="006A3B76">
          <w:headerReference w:type="even" r:id="rId10"/>
          <w:headerReference w:type="default" r:id="rId11"/>
          <w:pgSz w:w="12240" w:h="20160" w:code="5"/>
          <w:pgMar w:top="2160" w:right="1440" w:bottom="1440" w:left="1440" w:header="72" w:footer="720" w:gutter="0"/>
          <w:pgNumType w:start="1"/>
          <w:cols w:space="720"/>
          <w:docGrid w:linePitch="360"/>
        </w:sectPr>
      </w:pPr>
    </w:p>
    <w:p w:rsidR="006A3B76" w:rsidRDefault="006A3B76" w:rsidP="006A3B76">
      <w:pPr>
        <w:pStyle w:val="bpuIntro"/>
      </w:pPr>
    </w:p>
    <w:p w:rsidR="006A3B76" w:rsidRDefault="006A3B76" w:rsidP="006A3B76">
      <w:pPr>
        <w:pStyle w:val="bpuSponsor"/>
      </w:pPr>
      <w:r>
        <w:t>Sponsored by:</w:t>
      </w:r>
    </w:p>
    <w:p w:rsidR="006A3B76" w:rsidRDefault="006A3B76" w:rsidP="006A3B76">
      <w:pPr>
        <w:pStyle w:val="bpuSponsor"/>
      </w:pPr>
      <w:r>
        <w:t>Assemblyman  RONALD S. DANCER</w:t>
      </w:r>
    </w:p>
    <w:p w:rsidR="006A3B76" w:rsidRDefault="006A3B76" w:rsidP="006A3B76">
      <w:pPr>
        <w:pStyle w:val="bpuSponsor"/>
      </w:pPr>
      <w:r>
        <w:t>District 12 (Burlington, Middlesex, Monmouth and Ocean)</w:t>
      </w:r>
    </w:p>
    <w:p w:rsidR="006A3B76" w:rsidRDefault="006A3B76" w:rsidP="006A3B76">
      <w:pPr>
        <w:pStyle w:val="bpuSponsor"/>
      </w:pPr>
    </w:p>
    <w:p w:rsidR="006A3B76" w:rsidRDefault="006A3B76" w:rsidP="006A3B76">
      <w:pPr>
        <w:pStyle w:val="bpuSponsor"/>
      </w:pPr>
    </w:p>
    <w:p w:rsidR="006A3B76" w:rsidRDefault="006A3B76" w:rsidP="006A3B76">
      <w:pPr>
        <w:pStyle w:val="bpuSponsor"/>
      </w:pPr>
    </w:p>
    <w:p w:rsidR="006A3B76" w:rsidRDefault="006A3B76" w:rsidP="006A3B76">
      <w:pPr>
        <w:pStyle w:val="bpuSponsor"/>
      </w:pPr>
    </w:p>
    <w:p w:rsidR="006A3B76" w:rsidRDefault="006A3B76" w:rsidP="006A3B76">
      <w:pPr>
        <w:pStyle w:val="bpuSponsor"/>
      </w:pPr>
      <w:r>
        <w:t>SYNOPSIS</w:t>
      </w:r>
    </w:p>
    <w:p w:rsidR="006A3B76" w:rsidRDefault="006A3B76" w:rsidP="006A3B76">
      <w:pPr>
        <w:pStyle w:val="bpuNormText"/>
      </w:pPr>
      <w:r>
        <w:tab/>
        <w:t xml:space="preserve">Expands Crime Victim's Bill of Rights concerning defendants’ recommended release; incorporates right to testify at parole hearing and other proceedings. </w:t>
      </w:r>
    </w:p>
    <w:p w:rsidR="006A3B76" w:rsidRDefault="006A3B76" w:rsidP="006A3B76">
      <w:pPr>
        <w:pStyle w:val="bpuNormText"/>
      </w:pPr>
    </w:p>
    <w:p w:rsidR="006A3B76" w:rsidRDefault="006A3B76" w:rsidP="006A3B76">
      <w:pPr>
        <w:pStyle w:val="bpuSponsor"/>
      </w:pPr>
      <w:r>
        <w:t xml:space="preserve">CURRENT VERSION OF TEXT </w:t>
      </w:r>
    </w:p>
    <w:p w:rsidR="006A3B76" w:rsidRDefault="006A3B76" w:rsidP="006A3B76">
      <w:pPr>
        <w:pStyle w:val="bpuNormText"/>
      </w:pPr>
      <w:r>
        <w:tab/>
        <w:t>As introduced.</w:t>
      </w:r>
    </w:p>
    <w:p w:rsidR="006A3B76" w:rsidRDefault="006A3B76" w:rsidP="006A3B7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A3B76" w:rsidRDefault="006A3B76" w:rsidP="008916EC">
      <w:pPr>
        <w:pStyle w:val="FronterPage"/>
        <w:tabs>
          <w:tab w:val="clear" w:pos="720"/>
          <w:tab w:val="clear" w:pos="1440"/>
          <w:tab w:val="clear" w:pos="2160"/>
          <w:tab w:val="clear" w:pos="2880"/>
          <w:tab w:val="clear" w:pos="3600"/>
          <w:tab w:val="clear" w:pos="4320"/>
          <w:tab w:val="clear" w:pos="5040"/>
        </w:tabs>
        <w:sectPr w:rsidR="006A3B76" w:rsidSect="006A3B76">
          <w:type w:val="continuous"/>
          <w:pgSz w:w="12240" w:h="20160" w:code="5"/>
          <w:pgMar w:top="1440" w:right="2275" w:bottom="1440" w:left="2275" w:header="72" w:footer="720" w:gutter="0"/>
          <w:pgNumType w:start="1"/>
          <w:cols w:space="720"/>
          <w:docGrid w:linePitch="360"/>
        </w:sectPr>
      </w:pPr>
    </w:p>
    <w:p w:rsidR="00686AEB" w:rsidRPr="00677316" w:rsidRDefault="00175A4D" w:rsidP="003E47BA">
      <w:pPr>
        <w:pStyle w:val="HangingAnAct"/>
        <w:rPr>
          <w:rStyle w:val="HangingAnActChar"/>
        </w:rPr>
      </w:pPr>
      <w:r>
        <w:rPr>
          <w:rStyle w:val="BillHead"/>
        </w:rPr>
        <w:lastRenderedPageBreak/>
        <w:t>An Act</w:t>
      </w:r>
      <w:r w:rsidR="00686AEB" w:rsidRPr="006B7FA7">
        <w:rPr>
          <w:rStyle w:val="HangingAnActChar"/>
        </w:rPr>
        <w:t xml:space="preserve"> </w:t>
      </w:r>
      <w:r w:rsidR="00D30E26">
        <w:t>concerning the Crime Victim's Bill of Rights and amending P.L.1985, c.249.</w:t>
      </w:r>
    </w:p>
    <w:p w:rsidR="000B1054" w:rsidRPr="00D71D68" w:rsidRDefault="000B1054" w:rsidP="000B1054"/>
    <w:p w:rsidR="00686AEB" w:rsidRPr="00AA7880" w:rsidRDefault="00686AEB" w:rsidP="00686AEB">
      <w:r>
        <w:tab/>
      </w:r>
      <w:r w:rsidR="00175A4D">
        <w:rPr>
          <w:rStyle w:val="BillHeading2"/>
        </w:rPr>
        <w:t>Be It Enacted</w:t>
      </w:r>
      <w:r>
        <w:rPr>
          <w:rStyle w:val="BillHeading2"/>
        </w:rPr>
        <w:t xml:space="preserve"> </w:t>
      </w:r>
      <w:r w:rsidR="00175A4D">
        <w:rPr>
          <w:rStyle w:val="BillLanguage"/>
        </w:rPr>
        <w:t>by the Senate and General Assembly of the State of New Jersey:</w:t>
      </w:r>
    </w:p>
    <w:p w:rsidR="00686AEB" w:rsidRDefault="00686AEB" w:rsidP="00686AEB"/>
    <w:p w:rsidR="0019061D" w:rsidRDefault="002542F2" w:rsidP="0019061D">
      <w:r>
        <w:tab/>
        <w:t>1.</w:t>
      </w:r>
      <w:r>
        <w:tab/>
      </w:r>
      <w:r w:rsidR="0019061D">
        <w:t xml:space="preserve">Section 3 of P.L.1985, c.249 (C.52:4B-36) is amended to read as follows: </w:t>
      </w:r>
    </w:p>
    <w:p w:rsidR="0019061D" w:rsidRDefault="0019061D" w:rsidP="0019061D">
      <w:r>
        <w:tab/>
        <w:t>3.</w:t>
      </w:r>
      <w:r>
        <w:tab/>
        <w:t>The Legislature finds and declares that crime victims and witnesses are entitled to the following rights:</w:t>
      </w:r>
    </w:p>
    <w:p w:rsidR="0019061D" w:rsidRDefault="0019061D" w:rsidP="0019061D">
      <w:r>
        <w:tab/>
        <w:t>a.</w:t>
      </w:r>
      <w:r>
        <w:tab/>
        <w:t>To be treated with dignity and compassion by the criminal justice system;</w:t>
      </w:r>
    </w:p>
    <w:p w:rsidR="0019061D" w:rsidRDefault="0019061D" w:rsidP="0019061D">
      <w:r>
        <w:tab/>
        <w:t>b.</w:t>
      </w:r>
      <w:r>
        <w:tab/>
        <w:t>To be informed about the criminal justice process;</w:t>
      </w:r>
    </w:p>
    <w:p w:rsidR="0019061D" w:rsidRDefault="0019061D" w:rsidP="0019061D">
      <w:r>
        <w:tab/>
        <w:t>c.</w:t>
      </w:r>
      <w:r>
        <w:tab/>
        <w:t>To be free from intimidation, harassment or abuse by any person including the defendant or any other person acting in support of or on behalf of the defendant, due to the involvement of the victim or witness in the criminal justice process;</w:t>
      </w:r>
    </w:p>
    <w:p w:rsidR="0019061D" w:rsidRDefault="0019061D" w:rsidP="0019061D">
      <w:r>
        <w:tab/>
        <w:t>d.</w:t>
      </w:r>
      <w:r>
        <w:tab/>
        <w:t>To have inconveniences associated with participation in the criminal justice process minimized to the fullest extent possible;</w:t>
      </w:r>
    </w:p>
    <w:p w:rsidR="0019061D" w:rsidRDefault="0019061D" w:rsidP="0019061D">
      <w:r>
        <w:tab/>
        <w:t>e.</w:t>
      </w:r>
      <w:r>
        <w:tab/>
        <w:t>To make at least one telephone call provided the call is reasonable in both length and location called;</w:t>
      </w:r>
    </w:p>
    <w:p w:rsidR="0019061D" w:rsidRDefault="0019061D" w:rsidP="0019061D">
      <w:r>
        <w:tab/>
        <w:t>f.</w:t>
      </w:r>
      <w:r>
        <w:tab/>
        <w:t>To medical assistance reasonably related to the incident in accordance with the provisions of the "Criminal Injuries Compensation Act of 1971," P.L.1971, c.317 (C.52:4B-1 et seq.);</w:t>
      </w:r>
    </w:p>
    <w:p w:rsidR="0019061D" w:rsidRDefault="0019061D" w:rsidP="0019061D">
      <w:r>
        <w:tab/>
        <w:t>g.</w:t>
      </w:r>
      <w:r>
        <w:tab/>
        <w:t>To be notified in a timely manner, if practicable, if presence in court is not needed or if any scheduled court proceeding has been adjourned or cancelled;</w:t>
      </w:r>
    </w:p>
    <w:p w:rsidR="0019061D" w:rsidRDefault="0019061D" w:rsidP="0019061D">
      <w:r>
        <w:tab/>
        <w:t>h.</w:t>
      </w:r>
      <w:r>
        <w:tab/>
        <w:t>To be informed about available remedies, financial assistance and social services;</w:t>
      </w:r>
    </w:p>
    <w:p w:rsidR="0019061D" w:rsidRDefault="0019061D" w:rsidP="0019061D">
      <w:r>
        <w:tab/>
        <w:t>i.</w:t>
      </w:r>
      <w:r>
        <w:tab/>
        <w:t>To be compensated for loss sustained by the victim whenever possible;</w:t>
      </w:r>
    </w:p>
    <w:p w:rsidR="0019061D" w:rsidRDefault="0019061D" w:rsidP="0019061D">
      <w:r>
        <w:tab/>
        <w:t>j.</w:t>
      </w:r>
      <w:r>
        <w:tab/>
        <w:t>To be provided a secure, but not necessarily separate, waiting area during court proceedings;</w:t>
      </w:r>
    </w:p>
    <w:p w:rsidR="0019061D" w:rsidRDefault="0019061D" w:rsidP="0019061D">
      <w:r>
        <w:tab/>
        <w:t>k.</w:t>
      </w:r>
      <w:r>
        <w:tab/>
        <w:t>To be advised of case progress and final disposition and to confer with the prosecutor's representative so that the victim may be kept adequately informed;</w:t>
      </w:r>
    </w:p>
    <w:p w:rsidR="0019061D" w:rsidRDefault="0019061D" w:rsidP="0019061D">
      <w:r>
        <w:tab/>
        <w:t>l.</w:t>
      </w:r>
      <w:r>
        <w:tab/>
        <w:t>To the prompt return of property when no longer needed as evidence;</w:t>
      </w:r>
    </w:p>
    <w:p w:rsidR="0019061D" w:rsidRDefault="0019061D" w:rsidP="0019061D">
      <w:r>
        <w:tab/>
        <w:t>m.</w:t>
      </w:r>
      <w:r>
        <w:tab/>
        <w:t xml:space="preserve">To submit a written statement, within a reasonable amount of time, about the impact of the crime to a representative of the prosecuting agency which shall be considered prior to the prosecutor's final decision concerning whether formal criminal charges will be filed, whether the prosecutor will consent to a request by the defendant to enter into a pre-trial program, and whether the prosecutor will make or agree to a negotiated plea; </w:t>
      </w:r>
    </w:p>
    <w:p w:rsidR="0019061D" w:rsidRDefault="0019061D" w:rsidP="0019061D">
      <w:r>
        <w:lastRenderedPageBreak/>
        <w:tab/>
        <w:t>n.</w:t>
      </w:r>
      <w:r>
        <w:tab/>
        <w:t>To make, prior to sentencing, an in-person statement directly to the sentencing court concerning the impact of the crime.</w:t>
      </w:r>
    </w:p>
    <w:p w:rsidR="0019061D" w:rsidRDefault="0019061D" w:rsidP="0019061D">
      <w:r>
        <w:tab/>
        <w:t>This statement is to be made in addition to the statement permitted for inclusion in the presentence report by N.J.S.2C:44-6;</w:t>
      </w:r>
    </w:p>
    <w:p w:rsidR="0019061D" w:rsidRDefault="0019061D" w:rsidP="0019061D">
      <w:r>
        <w:tab/>
        <w:t>o.</w:t>
      </w:r>
      <w:r>
        <w:tab/>
        <w:t>To have the opportunity to consult with the prosecuting authority prior to the conclusion of any plea negotiations, and to have the prosecutor advise the court of the consultation and the victim's position regarding the plea agreement, provided however that nothing herein shall be construed to alter or limit the authority or discretion of the prosecutor to enter into any plea agreement which the prosecutor deems appropriate;</w:t>
      </w:r>
    </w:p>
    <w:p w:rsidR="0019061D" w:rsidRDefault="0019061D" w:rsidP="0019061D">
      <w:r>
        <w:tab/>
        <w:t>p.</w:t>
      </w:r>
      <w:r>
        <w:tab/>
        <w:t xml:space="preserve">To be present at any judicial proceeding involving a crime or any juvenile proceeding involving a criminal offense, except as otherwise provided by Article I, paragraph 22 of the New Jersey Constitution; </w:t>
      </w:r>
    </w:p>
    <w:p w:rsidR="0019061D" w:rsidRPr="00FE31C5" w:rsidRDefault="0019061D" w:rsidP="0019061D">
      <w:pPr>
        <w:rPr>
          <w:u w:val="single"/>
        </w:rPr>
      </w:pPr>
      <w:r>
        <w:tab/>
        <w:t>q.</w:t>
      </w:r>
      <w:r>
        <w:tab/>
        <w:t>To be notified of any release</w:t>
      </w:r>
      <w:r w:rsidR="00FE31C5">
        <w:rPr>
          <w:u w:val="single"/>
        </w:rPr>
        <w:t xml:space="preserve">, </w:t>
      </w:r>
      <w:r>
        <w:rPr>
          <w:u w:val="single"/>
        </w:rPr>
        <w:t>recommended release,</w:t>
      </w:r>
      <w:r w:rsidR="00FE31C5" w:rsidRPr="00740EC2">
        <w:t xml:space="preserve"> </w:t>
      </w:r>
      <w:r>
        <w:t xml:space="preserve">or escape of the defendant </w:t>
      </w:r>
      <w:r w:rsidR="00942797">
        <w:rPr>
          <w:u w:val="single"/>
        </w:rPr>
        <w:t xml:space="preserve">and to provide </w:t>
      </w:r>
      <w:r w:rsidR="006A6054">
        <w:rPr>
          <w:u w:val="single"/>
        </w:rPr>
        <w:t xml:space="preserve">oral, </w:t>
      </w:r>
      <w:r>
        <w:rPr>
          <w:u w:val="single"/>
        </w:rPr>
        <w:t>written</w:t>
      </w:r>
      <w:r w:rsidR="00942797">
        <w:rPr>
          <w:u w:val="single"/>
        </w:rPr>
        <w:t xml:space="preserve">, </w:t>
      </w:r>
      <w:r w:rsidR="006A6054">
        <w:rPr>
          <w:u w:val="single"/>
        </w:rPr>
        <w:t xml:space="preserve">or </w:t>
      </w:r>
      <w:r w:rsidR="001452DA">
        <w:rPr>
          <w:u w:val="single"/>
        </w:rPr>
        <w:t xml:space="preserve">recorded </w:t>
      </w:r>
      <w:r w:rsidR="00942797">
        <w:rPr>
          <w:u w:val="single"/>
        </w:rPr>
        <w:t>video</w:t>
      </w:r>
      <w:r w:rsidR="001452DA">
        <w:rPr>
          <w:u w:val="single"/>
        </w:rPr>
        <w:t xml:space="preserve"> </w:t>
      </w:r>
      <w:r>
        <w:rPr>
          <w:u w:val="single"/>
        </w:rPr>
        <w:t>testimony at any proceeding that may result in the release, or recommended release, of the defendant</w:t>
      </w:r>
      <w:r>
        <w:t xml:space="preserve">; </w:t>
      </w:r>
      <w:r w:rsidR="00051C61" w:rsidRPr="00051C61">
        <w:rPr>
          <w:rFonts w:ascii="Albertus Extra Bold" w:hAnsi="Albertus Extra Bold"/>
          <w:b/>
        </w:rPr>
        <w:t>[</w:t>
      </w:r>
      <w:r>
        <w:t>and</w:t>
      </w:r>
      <w:r w:rsidR="00051C61" w:rsidRPr="00051C61">
        <w:rPr>
          <w:rFonts w:ascii="Albertus Extra Bold" w:hAnsi="Albertus Extra Bold"/>
          <w:b/>
        </w:rPr>
        <w:t>]</w:t>
      </w:r>
      <w:r w:rsidR="00FE31C5" w:rsidRPr="00FE31C5">
        <w:t xml:space="preserve"> </w:t>
      </w:r>
      <w:r w:rsidR="00FE31C5" w:rsidRPr="00FE31C5">
        <w:rPr>
          <w:u w:val="single"/>
        </w:rPr>
        <w:t>for</w:t>
      </w:r>
      <w:r w:rsidR="00FE31C5">
        <w:rPr>
          <w:u w:val="single"/>
        </w:rPr>
        <w:t xml:space="preserve"> the purposes of this subsection, “release” includ</w:t>
      </w:r>
      <w:r w:rsidR="00525432">
        <w:rPr>
          <w:u w:val="single"/>
        </w:rPr>
        <w:t xml:space="preserve">es, but is </w:t>
      </w:r>
      <w:r w:rsidR="004C2E6C">
        <w:rPr>
          <w:u w:val="single"/>
        </w:rPr>
        <w:t xml:space="preserve">not limited </w:t>
      </w:r>
      <w:r w:rsidR="006A6054">
        <w:rPr>
          <w:u w:val="single"/>
        </w:rPr>
        <w:t xml:space="preserve">to, </w:t>
      </w:r>
      <w:r w:rsidR="004C2E6C">
        <w:rPr>
          <w:u w:val="single"/>
        </w:rPr>
        <w:t xml:space="preserve">any furlough </w:t>
      </w:r>
      <w:r w:rsidR="00A72D30">
        <w:rPr>
          <w:u w:val="single"/>
        </w:rPr>
        <w:t>for w</w:t>
      </w:r>
      <w:r w:rsidR="00FE31C5">
        <w:rPr>
          <w:u w:val="single"/>
        </w:rPr>
        <w:t>or</w:t>
      </w:r>
      <w:r w:rsidR="00A72D30">
        <w:rPr>
          <w:u w:val="single"/>
        </w:rPr>
        <w:t xml:space="preserve">k or </w:t>
      </w:r>
      <w:r w:rsidR="00525432">
        <w:rPr>
          <w:u w:val="single"/>
        </w:rPr>
        <w:t>temporary</w:t>
      </w:r>
      <w:r w:rsidR="004C2E6C">
        <w:rPr>
          <w:u w:val="single"/>
        </w:rPr>
        <w:t xml:space="preserve"> medical</w:t>
      </w:r>
      <w:r w:rsidR="00525432">
        <w:rPr>
          <w:u w:val="single"/>
        </w:rPr>
        <w:t xml:space="preserve"> </w:t>
      </w:r>
      <w:r w:rsidR="00FE31C5">
        <w:rPr>
          <w:u w:val="single"/>
        </w:rPr>
        <w:t xml:space="preserve">release from a correctional facility;  </w:t>
      </w:r>
    </w:p>
    <w:p w:rsidR="00521742" w:rsidRDefault="0019061D" w:rsidP="0019061D">
      <w:pPr>
        <w:rPr>
          <w:u w:val="single"/>
        </w:rPr>
      </w:pPr>
      <w:r>
        <w:tab/>
        <w:t>r.</w:t>
      </w:r>
      <w:r>
        <w:tab/>
        <w:t>To appear in any court before which a proceeding implicating the rights of the victim is being held, with standing to file a motion or present argument on a motion filed to enforce any right conferred herein or by Article I, paragraph 22 of the New Jersey Constitution, and to receive an adjudicative decision by the court on any such motion</w:t>
      </w:r>
      <w:r w:rsidR="00521742">
        <w:rPr>
          <w:u w:val="single"/>
        </w:rPr>
        <w:t>; and</w:t>
      </w:r>
    </w:p>
    <w:p w:rsidR="0019061D" w:rsidRDefault="00521742" w:rsidP="0019061D">
      <w:r w:rsidRPr="00521742">
        <w:tab/>
      </w:r>
      <w:r w:rsidR="002542F2">
        <w:rPr>
          <w:u w:val="single"/>
        </w:rPr>
        <w:t>s.</w:t>
      </w:r>
      <w:r w:rsidR="002542F2">
        <w:rPr>
          <w:u w:val="single"/>
        </w:rPr>
        <w:tab/>
      </w:r>
      <w:r>
        <w:rPr>
          <w:u w:val="single"/>
        </w:rPr>
        <w:t xml:space="preserve">When a </w:t>
      </w:r>
      <w:r w:rsidRPr="00521742">
        <w:rPr>
          <w:u w:val="single"/>
        </w:rPr>
        <w:t xml:space="preserve">victim </w:t>
      </w:r>
      <w:r w:rsidR="006A6054">
        <w:rPr>
          <w:u w:val="single"/>
        </w:rPr>
        <w:t xml:space="preserve">of crime </w:t>
      </w:r>
      <w:r>
        <w:rPr>
          <w:u w:val="single"/>
        </w:rPr>
        <w:t xml:space="preserve">is </w:t>
      </w:r>
      <w:r w:rsidRPr="00521742">
        <w:rPr>
          <w:u w:val="single"/>
        </w:rPr>
        <w:t>injured as a result of a crime of the first or second degree</w:t>
      </w:r>
      <w:r>
        <w:rPr>
          <w:u w:val="single"/>
        </w:rPr>
        <w:t xml:space="preserve">, to make a </w:t>
      </w:r>
      <w:r w:rsidR="00942797">
        <w:rPr>
          <w:u w:val="single"/>
        </w:rPr>
        <w:t xml:space="preserve">written or </w:t>
      </w:r>
      <w:r w:rsidR="00280D48">
        <w:rPr>
          <w:u w:val="single"/>
        </w:rPr>
        <w:t xml:space="preserve">recorded </w:t>
      </w:r>
      <w:r w:rsidR="00942797">
        <w:rPr>
          <w:u w:val="single"/>
        </w:rPr>
        <w:t>video</w:t>
      </w:r>
      <w:r w:rsidR="00280D48">
        <w:rPr>
          <w:u w:val="single"/>
        </w:rPr>
        <w:t xml:space="preserve"> </w:t>
      </w:r>
      <w:r w:rsidRPr="00521742">
        <w:rPr>
          <w:u w:val="single"/>
        </w:rPr>
        <w:t xml:space="preserve">statement for the parole report to be considered at the parole hearing or to testify </w:t>
      </w:r>
      <w:r w:rsidR="005414A6">
        <w:rPr>
          <w:u w:val="single"/>
        </w:rPr>
        <w:t xml:space="preserve">before the parole board at </w:t>
      </w:r>
      <w:r w:rsidR="005414A6" w:rsidRPr="00521742">
        <w:rPr>
          <w:u w:val="single"/>
        </w:rPr>
        <w:t xml:space="preserve">the time of the parole hearing </w:t>
      </w:r>
      <w:r w:rsidRPr="00521742">
        <w:rPr>
          <w:u w:val="single"/>
        </w:rPr>
        <w:t xml:space="preserve">concerning </w:t>
      </w:r>
      <w:r>
        <w:rPr>
          <w:u w:val="single"/>
        </w:rPr>
        <w:t>the impact of</w:t>
      </w:r>
      <w:r w:rsidR="005414A6">
        <w:rPr>
          <w:u w:val="single"/>
        </w:rPr>
        <w:t>,</w:t>
      </w:r>
      <w:r>
        <w:rPr>
          <w:u w:val="single"/>
        </w:rPr>
        <w:t xml:space="preserve"> </w:t>
      </w:r>
      <w:r w:rsidR="00942797">
        <w:rPr>
          <w:u w:val="single"/>
        </w:rPr>
        <w:t>and harm caused</w:t>
      </w:r>
      <w:r w:rsidR="006A6054">
        <w:rPr>
          <w:u w:val="single"/>
        </w:rPr>
        <w:t xml:space="preserve"> </w:t>
      </w:r>
      <w:r w:rsidR="00942797">
        <w:rPr>
          <w:u w:val="single"/>
        </w:rPr>
        <w:t>by</w:t>
      </w:r>
      <w:r w:rsidR="006A6054">
        <w:rPr>
          <w:u w:val="single"/>
        </w:rPr>
        <w:t>,</w:t>
      </w:r>
      <w:r w:rsidR="00942797">
        <w:rPr>
          <w:u w:val="single"/>
        </w:rPr>
        <w:t xml:space="preserve"> </w:t>
      </w:r>
      <w:r>
        <w:rPr>
          <w:u w:val="single"/>
        </w:rPr>
        <w:t>the crime pursuant to the provisions of section 10 of P.</w:t>
      </w:r>
      <w:r w:rsidRPr="00521742">
        <w:rPr>
          <w:u w:val="single"/>
        </w:rPr>
        <w:t>L.1979, c.441</w:t>
      </w:r>
      <w:r>
        <w:rPr>
          <w:u w:val="single"/>
        </w:rPr>
        <w:t xml:space="preserve"> (C.</w:t>
      </w:r>
      <w:r w:rsidRPr="00521742">
        <w:rPr>
          <w:u w:val="single"/>
        </w:rPr>
        <w:t>30:4-123.54</w:t>
      </w:r>
      <w:r w:rsidR="00525432">
        <w:rPr>
          <w:u w:val="single"/>
        </w:rPr>
        <w:t>)</w:t>
      </w:r>
      <w:r w:rsidR="0019061D">
        <w:t>.</w:t>
      </w:r>
    </w:p>
    <w:p w:rsidR="0019061D" w:rsidRDefault="00521742" w:rsidP="0019061D">
      <w:r>
        <w:t>(cf:  P.L.2012, c.27, s.1)</w:t>
      </w:r>
      <w:r w:rsidR="00942797">
        <w:t xml:space="preserve"> </w:t>
      </w:r>
    </w:p>
    <w:p w:rsidR="00942797" w:rsidRDefault="00942797" w:rsidP="0019061D"/>
    <w:p w:rsidR="00686AEB" w:rsidRDefault="002542F2" w:rsidP="00686AEB">
      <w:r>
        <w:tab/>
        <w:t>2.</w:t>
      </w:r>
      <w:r>
        <w:tab/>
      </w:r>
      <w:r w:rsidR="00175A4D">
        <w:t>This act shall take effect</w:t>
      </w:r>
      <w:r w:rsidR="00942797">
        <w:t xml:space="preserve"> immediately.  </w:t>
      </w:r>
    </w:p>
    <w:p w:rsidR="00942797" w:rsidRPr="00AA7880" w:rsidRDefault="00942797"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942797" w:rsidRDefault="00942797" w:rsidP="00D30E26">
      <w:r>
        <w:tab/>
        <w:t>This bill amends the "Crime Victim's Bill of Rights</w:t>
      </w:r>
      <w:r w:rsidRPr="00942797">
        <w:t>"</w:t>
      </w:r>
      <w:r>
        <w:t xml:space="preserve"> to include the right of a victim </w:t>
      </w:r>
      <w:r w:rsidR="006A6054">
        <w:t xml:space="preserve">of </w:t>
      </w:r>
      <w:r w:rsidR="00A72D30">
        <w:t xml:space="preserve">a </w:t>
      </w:r>
      <w:r w:rsidR="006A6054">
        <w:t xml:space="preserve">crime </w:t>
      </w:r>
      <w:r>
        <w:t>to be notified of the recomm</w:t>
      </w:r>
      <w:r w:rsidR="00840D70">
        <w:t xml:space="preserve">ended </w:t>
      </w:r>
      <w:r>
        <w:t>release of a defendant</w:t>
      </w:r>
      <w:r w:rsidR="00840D70">
        <w:t xml:space="preserve"> from incarceration</w:t>
      </w:r>
      <w:r>
        <w:t xml:space="preserve">.  Current </w:t>
      </w:r>
      <w:r w:rsidR="00740EC2">
        <w:t xml:space="preserve">statutory </w:t>
      </w:r>
      <w:r>
        <w:t xml:space="preserve">law gives the victim </w:t>
      </w:r>
      <w:r w:rsidR="006A6054">
        <w:t xml:space="preserve">of </w:t>
      </w:r>
      <w:r w:rsidR="00740EC2">
        <w:t xml:space="preserve">a </w:t>
      </w:r>
      <w:r w:rsidR="006A6054">
        <w:t xml:space="preserve">crime </w:t>
      </w:r>
      <w:r>
        <w:t xml:space="preserve">the right to be notified only of the defendant’s actual release.  The bill further bestows on </w:t>
      </w:r>
      <w:r w:rsidR="00740EC2">
        <w:t xml:space="preserve">these </w:t>
      </w:r>
      <w:r>
        <w:t xml:space="preserve">victims the right to </w:t>
      </w:r>
      <w:r w:rsidRPr="00942797">
        <w:t xml:space="preserve">provide </w:t>
      </w:r>
      <w:r w:rsidR="00A72D30">
        <w:t xml:space="preserve">oral, </w:t>
      </w:r>
      <w:r w:rsidRPr="00942797">
        <w:t xml:space="preserve">written, </w:t>
      </w:r>
      <w:r w:rsidR="00A72D30">
        <w:t xml:space="preserve">or </w:t>
      </w:r>
      <w:r w:rsidR="00072B72">
        <w:t xml:space="preserve">recorded video </w:t>
      </w:r>
      <w:r w:rsidRPr="00942797">
        <w:lastRenderedPageBreak/>
        <w:t>testimony at any proceeding that may result in the release, or recommended release, of the defendant</w:t>
      </w:r>
      <w:r w:rsidR="00DF2788">
        <w:t>.</w:t>
      </w:r>
      <w:r w:rsidR="00A72D30">
        <w:t xml:space="preserve">  Under the bill, “r</w:t>
      </w:r>
      <w:r w:rsidR="004C2E6C">
        <w:t>elease” includes</w:t>
      </w:r>
      <w:r w:rsidR="00CA78CC">
        <w:t xml:space="preserve">, but is not limited to, </w:t>
      </w:r>
      <w:r w:rsidR="004C2E6C">
        <w:t xml:space="preserve"> any furlough </w:t>
      </w:r>
      <w:r w:rsidR="00A72D30">
        <w:t xml:space="preserve">for work </w:t>
      </w:r>
      <w:r w:rsidR="00C17AF0">
        <w:t xml:space="preserve">or temporary </w:t>
      </w:r>
      <w:r w:rsidR="00A72D30">
        <w:t xml:space="preserve">medical </w:t>
      </w:r>
      <w:r w:rsidR="00C17AF0">
        <w:t xml:space="preserve">release of a defendant from a correctional facility.  </w:t>
      </w:r>
    </w:p>
    <w:p w:rsidR="00DF2788" w:rsidRDefault="00DF2788" w:rsidP="00D30E26">
      <w:r>
        <w:tab/>
        <w:t>The bill also incorporates into the "Crime Victim's Bill of Rights</w:t>
      </w:r>
      <w:r w:rsidRPr="00942797">
        <w:t>"</w:t>
      </w:r>
      <w:r>
        <w:t xml:space="preserve"> the right of </w:t>
      </w:r>
      <w:r w:rsidR="00CA78CC">
        <w:t xml:space="preserve">certain injured </w:t>
      </w:r>
      <w:r>
        <w:t xml:space="preserve">victims to provide a statement concerning the </w:t>
      </w:r>
      <w:r w:rsidR="005414A6">
        <w:t xml:space="preserve">impact of and </w:t>
      </w:r>
      <w:r>
        <w:t xml:space="preserve">harm caused by a defendant convicted of first or second degree crime to the State Parole Board to be included in the defendant’s parole report that is considered at the parole hearing or to testify before the board at the parole hearing.  </w:t>
      </w:r>
      <w:r w:rsidR="00A72D30">
        <w:t xml:space="preserve">This right currently is </w:t>
      </w:r>
      <w:r w:rsidR="004C2E6C">
        <w:t>incorporated in the "Parole Act of 1979,</w:t>
      </w:r>
      <w:r w:rsidR="00C17AF0" w:rsidRPr="00C17AF0">
        <w:t>"</w:t>
      </w:r>
      <w:r w:rsidR="004C2E6C">
        <w:t xml:space="preserve"> but also </w:t>
      </w:r>
      <w:r w:rsidR="006A6054">
        <w:t>w</w:t>
      </w:r>
      <w:r w:rsidR="004C2E6C">
        <w:t xml:space="preserve">ould be specifically enumerated in the </w:t>
      </w:r>
      <w:r w:rsidR="00413E19">
        <w:t>Crime Victim’s Bill of R</w:t>
      </w:r>
      <w:r w:rsidR="004C2E6C">
        <w:t>ights</w:t>
      </w:r>
      <w:r w:rsidR="006A6054">
        <w:t xml:space="preserve"> under the bill</w:t>
      </w:r>
      <w:r w:rsidR="004C2E6C">
        <w:t xml:space="preserve">.  </w:t>
      </w:r>
    </w:p>
    <w:p w:rsidR="001452DA" w:rsidRDefault="00DF2788" w:rsidP="001452DA">
      <w:r>
        <w:tab/>
        <w:t>Accordi</w:t>
      </w:r>
      <w:r w:rsidR="00072B72">
        <w:t xml:space="preserve">ng to the sponsor, this bill </w:t>
      </w:r>
      <w:r w:rsidR="001452DA">
        <w:t>primarily</w:t>
      </w:r>
      <w:r w:rsidR="00072B72">
        <w:t xml:space="preserve"> is</w:t>
      </w:r>
      <w:r w:rsidR="001452DA">
        <w:t xml:space="preserve"> </w:t>
      </w:r>
      <w:r>
        <w:t xml:space="preserve">in response to </w:t>
      </w:r>
      <w:r w:rsidR="00202F37">
        <w:t xml:space="preserve">Governor Murphy’s </w:t>
      </w:r>
      <w:r>
        <w:t>Ex</w:t>
      </w:r>
      <w:r w:rsidR="00202F37">
        <w:t>ecutive Order No.124 of 2020</w:t>
      </w:r>
      <w:r w:rsidR="006A6054">
        <w:t>,</w:t>
      </w:r>
      <w:r w:rsidR="00202F37">
        <w:t xml:space="preserve"> </w:t>
      </w:r>
      <w:r w:rsidR="00394948">
        <w:t xml:space="preserve">which </w:t>
      </w:r>
      <w:r w:rsidR="00D66661">
        <w:t>establish</w:t>
      </w:r>
      <w:r w:rsidR="00394948">
        <w:t>es a program to</w:t>
      </w:r>
      <w:r w:rsidR="00D66661">
        <w:t xml:space="preserve"> release</w:t>
      </w:r>
      <w:r w:rsidR="00202F37">
        <w:t xml:space="preserve"> certain inmates from incarceration</w:t>
      </w:r>
      <w:r w:rsidR="00840D70">
        <w:t xml:space="preserve"> </w:t>
      </w:r>
      <w:r w:rsidR="00840D70" w:rsidRPr="00D30E26">
        <w:t xml:space="preserve">during the </w:t>
      </w:r>
      <w:r w:rsidR="00413E19">
        <w:t xml:space="preserve">COVID-19 </w:t>
      </w:r>
      <w:r w:rsidR="00840D70" w:rsidRPr="00D30E26">
        <w:t>public health emergency</w:t>
      </w:r>
      <w:r w:rsidR="00202F37">
        <w:t xml:space="preserve">.  The order establishes </w:t>
      </w:r>
      <w:r w:rsidR="00D30E26" w:rsidRPr="00D30E26">
        <w:t xml:space="preserve">a process </w:t>
      </w:r>
      <w:r w:rsidR="00202F37">
        <w:t xml:space="preserve">for the </w:t>
      </w:r>
      <w:r w:rsidR="00D30E26" w:rsidRPr="00D30E26">
        <w:t>Department of Corrections</w:t>
      </w:r>
      <w:r w:rsidR="00202F37">
        <w:t xml:space="preserve"> (DOC)</w:t>
      </w:r>
      <w:r w:rsidR="00D30E26" w:rsidRPr="00D30E26">
        <w:t xml:space="preserve"> </w:t>
      </w:r>
      <w:r w:rsidR="00202F37">
        <w:t xml:space="preserve">to </w:t>
      </w:r>
      <w:r w:rsidR="00840D70">
        <w:t xml:space="preserve">grant </w:t>
      </w:r>
      <w:r w:rsidR="00740EC2">
        <w:t>work release o</w:t>
      </w:r>
      <w:r w:rsidR="004C2E6C">
        <w:t xml:space="preserve">r </w:t>
      </w:r>
      <w:r w:rsidR="00394948">
        <w:t xml:space="preserve">emergency medical </w:t>
      </w:r>
      <w:r w:rsidR="00840D70">
        <w:t xml:space="preserve">temporary home confinement to </w:t>
      </w:r>
      <w:r w:rsidR="00D30E26" w:rsidRPr="00D30E26">
        <w:t xml:space="preserve">inmates </w:t>
      </w:r>
      <w:r w:rsidR="00840D70">
        <w:t xml:space="preserve">at risk of contracting COVID-19 pursuant to the DOC’s </w:t>
      </w:r>
      <w:r w:rsidR="00840D70" w:rsidRPr="00D30E26">
        <w:t>statutory furlough authority</w:t>
      </w:r>
      <w:r w:rsidR="00840D70">
        <w:t xml:space="preserve">.  </w:t>
      </w:r>
      <w:r w:rsidR="00D30E26" w:rsidRPr="00D30E26">
        <w:t xml:space="preserve">The </w:t>
      </w:r>
      <w:r w:rsidR="00202F37">
        <w:t xml:space="preserve">order </w:t>
      </w:r>
      <w:r w:rsidR="00D30E26" w:rsidRPr="00D30E26">
        <w:t>creates the Emergency Medical Review Comm</w:t>
      </w:r>
      <w:r w:rsidR="00202F37">
        <w:t xml:space="preserve">ittee to make recommendations concerning </w:t>
      </w:r>
      <w:r w:rsidR="00C9263F">
        <w:t xml:space="preserve">which inmates should be </w:t>
      </w:r>
      <w:r w:rsidR="00202F37">
        <w:t>place</w:t>
      </w:r>
      <w:r w:rsidR="00C9263F">
        <w:t xml:space="preserve">d </w:t>
      </w:r>
      <w:r w:rsidR="00202F37">
        <w:t>o</w:t>
      </w:r>
      <w:r w:rsidR="00D30E26" w:rsidRPr="00D30E26">
        <w:t xml:space="preserve">n </w:t>
      </w:r>
      <w:r w:rsidR="005D14A6">
        <w:t xml:space="preserve">the list to be considered for </w:t>
      </w:r>
      <w:r w:rsidR="00C9263F">
        <w:t xml:space="preserve">release.  </w:t>
      </w:r>
      <w:r w:rsidR="001452DA">
        <w:t xml:space="preserve">This </w:t>
      </w:r>
      <w:r w:rsidR="00FE0059">
        <w:t xml:space="preserve">bill </w:t>
      </w:r>
      <w:r w:rsidR="001452DA">
        <w:t xml:space="preserve">would require notification to victims of crime of the review committee’s recommended release of an inmate on furlough pursuant to E.O.124.  This requirement also would apply to a recommended release of an inmate by any subsequently created non-judicial body empowered to make similar recommendations.  The </w:t>
      </w:r>
      <w:r w:rsidR="00280D48">
        <w:t>bill</w:t>
      </w:r>
      <w:r w:rsidR="001452DA">
        <w:t xml:space="preserve"> also gives victims of crime the right to </w:t>
      </w:r>
      <w:r w:rsidR="001452DA" w:rsidRPr="00C647C1">
        <w:t xml:space="preserve">provide </w:t>
      </w:r>
      <w:r w:rsidR="001452DA">
        <w:t xml:space="preserve">oral, </w:t>
      </w:r>
      <w:r w:rsidR="001452DA" w:rsidRPr="00C647C1">
        <w:t xml:space="preserve">written, </w:t>
      </w:r>
      <w:r w:rsidR="001452DA">
        <w:t>or recorded video</w:t>
      </w:r>
      <w:r w:rsidR="001452DA" w:rsidRPr="00C647C1">
        <w:t xml:space="preserve"> testimony at any proceeding </w:t>
      </w:r>
      <w:r w:rsidR="001452DA">
        <w:t xml:space="preserve">held by the review committee.  </w:t>
      </w:r>
    </w:p>
    <w:sectPr w:rsidR="001452DA" w:rsidSect="006A3B7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7DE" w:rsidRDefault="000537DE">
      <w:r>
        <w:separator/>
      </w:r>
    </w:p>
  </w:endnote>
  <w:endnote w:type="continuationSeparator" w:id="0">
    <w:p w:rsidR="000537DE" w:rsidRDefault="00053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A4D" w:rsidRPr="00921C91" w:rsidRDefault="00175A4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75A4D" w:rsidRPr="00921C91" w:rsidRDefault="00175A4D">
    <w:pPr>
      <w:pStyle w:val="Footer"/>
      <w:rPr>
        <w:szCs w:val="18"/>
      </w:rPr>
    </w:pPr>
  </w:p>
  <w:p w:rsidR="00175A4D" w:rsidRPr="00921C91" w:rsidRDefault="00175A4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75A4D" w:rsidRDefault="00175A4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7DE" w:rsidRDefault="000537DE">
      <w:r>
        <w:separator/>
      </w:r>
    </w:p>
  </w:footnote>
  <w:footnote w:type="continuationSeparator" w:id="0">
    <w:p w:rsidR="000537DE" w:rsidRDefault="000537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6A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A3B76" w:rsidRDefault="006A3B76" w:rsidP="006A3B76">
    <w:pPr>
      <w:pStyle w:val="bpuHeadSpon"/>
    </w:pPr>
    <w:r w:rsidRPr="006A3B76">
      <w:rPr>
        <w:rStyle w:val="bpuHeadSponChar"/>
      </w:rPr>
      <w:t>A5624</w:t>
    </w:r>
    <w:r>
      <w:t xml:space="preserve"> DANCER</w:t>
    </w:r>
  </w:p>
  <w:p w:rsidR="006A3B76" w:rsidRDefault="006A3B76" w:rsidP="006A3B76">
    <w:pPr>
      <w:pStyle w:val="bpuHeadSpon"/>
    </w:pPr>
    <w:r>
      <w:fldChar w:fldCharType="begin"/>
    </w:r>
    <w:r>
      <w:instrText xml:space="preserve"> PAGE  \* MERGEFORMAT </w:instrText>
    </w:r>
    <w:r>
      <w:fldChar w:fldCharType="separate"/>
    </w:r>
    <w:r w:rsidR="007B6A93">
      <w:rPr>
        <w:noProof/>
      </w:rPr>
      <w:t>4</w:t>
    </w:r>
    <w:r>
      <w:fldChar w:fldCharType="end"/>
    </w:r>
  </w:p>
  <w:p w:rsidR="006A3B76" w:rsidRDefault="006A3B76" w:rsidP="006A3B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A3B76" w:rsidRDefault="006A3B76" w:rsidP="006A3B76">
    <w:pPr>
      <w:pStyle w:val="bpuHeadSpon"/>
    </w:pPr>
    <w:r w:rsidRPr="006A3B76">
      <w:rPr>
        <w:rStyle w:val="bpuHeadSponChar"/>
      </w:rPr>
      <w:t>A5624</w:t>
    </w:r>
    <w:r>
      <w:t xml:space="preserve"> DANCER</w:t>
    </w:r>
  </w:p>
  <w:p w:rsidR="006A3B76" w:rsidRDefault="006A3B76" w:rsidP="006A3B76">
    <w:pPr>
      <w:pStyle w:val="bpuHeadSpon"/>
    </w:pPr>
    <w:r>
      <w:fldChar w:fldCharType="begin"/>
    </w:r>
    <w:r>
      <w:instrText xml:space="preserve"> PAGE  \* MERGEFORMAT </w:instrText>
    </w:r>
    <w:r>
      <w:fldChar w:fldCharType="separate"/>
    </w:r>
    <w:r w:rsidR="007B6A93">
      <w:rPr>
        <w:noProof/>
      </w:rPr>
      <w:t>2</w:t>
    </w:r>
    <w:r>
      <w:fldChar w:fldCharType="end"/>
    </w:r>
  </w:p>
  <w:p w:rsidR="006A3B76" w:rsidRDefault="006A3B76" w:rsidP="006A3B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7DE"/>
    <w:rsid w:val="000051BD"/>
    <w:rsid w:val="000160A5"/>
    <w:rsid w:val="0002335B"/>
    <w:rsid w:val="0003549A"/>
    <w:rsid w:val="000367AE"/>
    <w:rsid w:val="00043B22"/>
    <w:rsid w:val="00051C61"/>
    <w:rsid w:val="000537DE"/>
    <w:rsid w:val="00054975"/>
    <w:rsid w:val="00057D20"/>
    <w:rsid w:val="0006197C"/>
    <w:rsid w:val="0006281F"/>
    <w:rsid w:val="00072B72"/>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2C7D"/>
    <w:rsid w:val="0013000E"/>
    <w:rsid w:val="00133F81"/>
    <w:rsid w:val="00135943"/>
    <w:rsid w:val="001452DA"/>
    <w:rsid w:val="0014664C"/>
    <w:rsid w:val="00162852"/>
    <w:rsid w:val="001645FB"/>
    <w:rsid w:val="00173D2B"/>
    <w:rsid w:val="00175A4D"/>
    <w:rsid w:val="00181676"/>
    <w:rsid w:val="00183603"/>
    <w:rsid w:val="0018410E"/>
    <w:rsid w:val="0019061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F37"/>
    <w:rsid w:val="00205533"/>
    <w:rsid w:val="00212B8D"/>
    <w:rsid w:val="00217A7A"/>
    <w:rsid w:val="002206C8"/>
    <w:rsid w:val="00222983"/>
    <w:rsid w:val="00225FFE"/>
    <w:rsid w:val="002370D0"/>
    <w:rsid w:val="002542F2"/>
    <w:rsid w:val="00255958"/>
    <w:rsid w:val="00257FA2"/>
    <w:rsid w:val="0026574A"/>
    <w:rsid w:val="002660BB"/>
    <w:rsid w:val="002720E8"/>
    <w:rsid w:val="00275293"/>
    <w:rsid w:val="002776B0"/>
    <w:rsid w:val="00280D48"/>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4948"/>
    <w:rsid w:val="003A1540"/>
    <w:rsid w:val="003A3C64"/>
    <w:rsid w:val="003A3F83"/>
    <w:rsid w:val="003C43EF"/>
    <w:rsid w:val="003C5A6B"/>
    <w:rsid w:val="003C7FB2"/>
    <w:rsid w:val="003D24DE"/>
    <w:rsid w:val="003E26D4"/>
    <w:rsid w:val="003E47BA"/>
    <w:rsid w:val="003F3B37"/>
    <w:rsid w:val="0040195A"/>
    <w:rsid w:val="00402DC0"/>
    <w:rsid w:val="00413E19"/>
    <w:rsid w:val="00416C4B"/>
    <w:rsid w:val="0041751E"/>
    <w:rsid w:val="00420C68"/>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E6C"/>
    <w:rsid w:val="004C742C"/>
    <w:rsid w:val="004E1F3E"/>
    <w:rsid w:val="004F21BD"/>
    <w:rsid w:val="004F4F1D"/>
    <w:rsid w:val="004F74DD"/>
    <w:rsid w:val="00501317"/>
    <w:rsid w:val="0050495C"/>
    <w:rsid w:val="00505DC9"/>
    <w:rsid w:val="00506E1E"/>
    <w:rsid w:val="00513C81"/>
    <w:rsid w:val="00521742"/>
    <w:rsid w:val="00525432"/>
    <w:rsid w:val="00527BFB"/>
    <w:rsid w:val="00532A32"/>
    <w:rsid w:val="00540B0B"/>
    <w:rsid w:val="005414A6"/>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14A6"/>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3B76"/>
    <w:rsid w:val="006A5FA8"/>
    <w:rsid w:val="006A6054"/>
    <w:rsid w:val="006B7897"/>
    <w:rsid w:val="006B7FA7"/>
    <w:rsid w:val="006C086A"/>
    <w:rsid w:val="006C21C1"/>
    <w:rsid w:val="006C7327"/>
    <w:rsid w:val="006D00E5"/>
    <w:rsid w:val="006D791B"/>
    <w:rsid w:val="006E2895"/>
    <w:rsid w:val="006F180D"/>
    <w:rsid w:val="006F4334"/>
    <w:rsid w:val="006F47AF"/>
    <w:rsid w:val="006F6B8A"/>
    <w:rsid w:val="00707CD3"/>
    <w:rsid w:val="0071156C"/>
    <w:rsid w:val="00716BB9"/>
    <w:rsid w:val="007256D1"/>
    <w:rsid w:val="007279FD"/>
    <w:rsid w:val="00740EC2"/>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6A93"/>
    <w:rsid w:val="007C0E14"/>
    <w:rsid w:val="007C7DE4"/>
    <w:rsid w:val="007D40CB"/>
    <w:rsid w:val="007D5796"/>
    <w:rsid w:val="007D59C0"/>
    <w:rsid w:val="007D7D9C"/>
    <w:rsid w:val="007F485D"/>
    <w:rsid w:val="007F6050"/>
    <w:rsid w:val="00800302"/>
    <w:rsid w:val="00813627"/>
    <w:rsid w:val="00832816"/>
    <w:rsid w:val="00837109"/>
    <w:rsid w:val="00840365"/>
    <w:rsid w:val="008406A3"/>
    <w:rsid w:val="00840D70"/>
    <w:rsid w:val="00841D2C"/>
    <w:rsid w:val="00845F3C"/>
    <w:rsid w:val="008461B8"/>
    <w:rsid w:val="008462F1"/>
    <w:rsid w:val="00847EF1"/>
    <w:rsid w:val="008538FA"/>
    <w:rsid w:val="008573B0"/>
    <w:rsid w:val="00866563"/>
    <w:rsid w:val="00867AC2"/>
    <w:rsid w:val="00867F18"/>
    <w:rsid w:val="008700BC"/>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2797"/>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C08"/>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52D"/>
    <w:rsid w:val="00A72987"/>
    <w:rsid w:val="00A72D30"/>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598"/>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4977"/>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AF0"/>
    <w:rsid w:val="00C23F09"/>
    <w:rsid w:val="00C25356"/>
    <w:rsid w:val="00C328D0"/>
    <w:rsid w:val="00C46BC1"/>
    <w:rsid w:val="00C5235F"/>
    <w:rsid w:val="00C54CE2"/>
    <w:rsid w:val="00C647C1"/>
    <w:rsid w:val="00C66BF3"/>
    <w:rsid w:val="00C70140"/>
    <w:rsid w:val="00C73CA7"/>
    <w:rsid w:val="00C77568"/>
    <w:rsid w:val="00C822F6"/>
    <w:rsid w:val="00C82AC2"/>
    <w:rsid w:val="00C8456C"/>
    <w:rsid w:val="00C84645"/>
    <w:rsid w:val="00C91E19"/>
    <w:rsid w:val="00C92402"/>
    <w:rsid w:val="00C9263F"/>
    <w:rsid w:val="00C92867"/>
    <w:rsid w:val="00C93B93"/>
    <w:rsid w:val="00CA037D"/>
    <w:rsid w:val="00CA0837"/>
    <w:rsid w:val="00CA2442"/>
    <w:rsid w:val="00CA4725"/>
    <w:rsid w:val="00CA78CC"/>
    <w:rsid w:val="00CB6246"/>
    <w:rsid w:val="00CC0A17"/>
    <w:rsid w:val="00CD0F93"/>
    <w:rsid w:val="00CD1BD1"/>
    <w:rsid w:val="00CD528D"/>
    <w:rsid w:val="00CE78BF"/>
    <w:rsid w:val="00CF65EB"/>
    <w:rsid w:val="00CF72AD"/>
    <w:rsid w:val="00D00B42"/>
    <w:rsid w:val="00D02441"/>
    <w:rsid w:val="00D039F4"/>
    <w:rsid w:val="00D10496"/>
    <w:rsid w:val="00D11173"/>
    <w:rsid w:val="00D1215F"/>
    <w:rsid w:val="00D16561"/>
    <w:rsid w:val="00D17FF8"/>
    <w:rsid w:val="00D268AC"/>
    <w:rsid w:val="00D27FF3"/>
    <w:rsid w:val="00D30E26"/>
    <w:rsid w:val="00D343D0"/>
    <w:rsid w:val="00D3664D"/>
    <w:rsid w:val="00D500E9"/>
    <w:rsid w:val="00D507BC"/>
    <w:rsid w:val="00D6090A"/>
    <w:rsid w:val="00D62FA3"/>
    <w:rsid w:val="00D63B6F"/>
    <w:rsid w:val="00D64A90"/>
    <w:rsid w:val="00D66661"/>
    <w:rsid w:val="00D9410B"/>
    <w:rsid w:val="00D9695B"/>
    <w:rsid w:val="00DA2417"/>
    <w:rsid w:val="00DA5585"/>
    <w:rsid w:val="00DB02AC"/>
    <w:rsid w:val="00DB6AA2"/>
    <w:rsid w:val="00DE10D1"/>
    <w:rsid w:val="00DE2514"/>
    <w:rsid w:val="00DE6851"/>
    <w:rsid w:val="00DF03EE"/>
    <w:rsid w:val="00DF278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3EA0"/>
    <w:rsid w:val="00F80AAC"/>
    <w:rsid w:val="00FA0AFC"/>
    <w:rsid w:val="00FA1C82"/>
    <w:rsid w:val="00FA2ED1"/>
    <w:rsid w:val="00FA4A52"/>
    <w:rsid w:val="00FB4045"/>
    <w:rsid w:val="00FB4D8E"/>
    <w:rsid w:val="00FC0D0A"/>
    <w:rsid w:val="00FC1B0B"/>
    <w:rsid w:val="00FD2F97"/>
    <w:rsid w:val="00FE0059"/>
    <w:rsid w:val="00FE31C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300188A-34B6-49A8-B49B-74D3D4DD1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13E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3E19"/>
    <w:rPr>
      <w:rFonts w:ascii="Segoe UI" w:hAnsi="Segoe UI" w:cs="Segoe UI"/>
      <w:spacing w:val="4"/>
      <w:sz w:val="18"/>
      <w:szCs w:val="18"/>
    </w:rPr>
  </w:style>
  <w:style w:type="character" w:styleId="LineNumber">
    <w:name w:val="line number"/>
    <w:basedOn w:val="DefaultParagraphFont"/>
    <w:semiHidden/>
    <w:unhideWhenUsed/>
    <w:rsid w:val="006A3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5A71D-2C71-4CA3-8906-1D75891A3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1140</Words>
  <Characters>5879</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A5624</vt:lpstr>
    </vt:vector>
  </TitlesOfParts>
  <Manager>R225</Manager>
  <Company>NJ Office of Legislative Services</Company>
  <LinksUpToDate>false</LinksUpToDate>
  <CharactersWithSpaces>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A5624</dc:title>
  <dc:subject/>
  <dc:creator>Assemblyman  DANCER</dc:creator>
  <cp:keywords>A5624|4|LP |160|92|276|F|0|</cp:keywords>
  <dc:description>INTRODUCED MAY 12, 2021</dc:description>
  <cp:lastModifiedBy>Siracusa, Nicole</cp:lastModifiedBy>
  <cp:revision>2</cp:revision>
  <cp:lastPrinted>2021-03-18T19:33:00Z</cp:lastPrinted>
  <dcterms:created xsi:type="dcterms:W3CDTF">2021-05-13T13:17:00Z</dcterms:created>
  <dcterms:modified xsi:type="dcterms:W3CDTF">2021-05-13T13:17:00Z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