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530" w:rsidRDefault="00636530" w:rsidP="00636530">
      <w:pPr>
        <w:pStyle w:val="bpuBill"/>
      </w:pPr>
      <w:bookmarkStart w:id="0" w:name="bpuFrontPg"/>
      <w:bookmarkEnd w:id="0"/>
      <w:r>
        <w:t xml:space="preserve">ASSEMBLY, No. 5633 </w:t>
      </w:r>
    </w:p>
    <w:p w:rsidR="00636530" w:rsidRPr="009D38FF" w:rsidRDefault="00636530" w:rsidP="006365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6491" r:id="rId8"/>
        </w:object>
      </w:r>
    </w:p>
    <w:p w:rsidR="00636530" w:rsidRDefault="00636530" w:rsidP="00636530">
      <w:pPr>
        <w:pStyle w:val="bpuState"/>
      </w:pPr>
      <w:r>
        <w:t>STATE OF NEW JERSEY</w:t>
      </w:r>
    </w:p>
    <w:p w:rsidR="00636530" w:rsidRDefault="00636530" w:rsidP="00636530">
      <w:pPr>
        <w:pStyle w:val="bpuLegislature"/>
      </w:pPr>
      <w:r>
        <w:t>219th LEGISLATURE</w:t>
      </w:r>
    </w:p>
    <w:p w:rsidR="00636530" w:rsidRDefault="00636530" w:rsidP="00636530">
      <w:pPr>
        <w:pStyle w:val="bpuWpGraphic"/>
      </w:pPr>
      <w:r>
        <w:object w:dxaOrig="8985" w:dyaOrig="255">
          <v:shape id="_x0000_i1026" type="#_x0000_t75" style="width:6in;height:12pt" o:ole="">
            <v:imagedata r:id="rId7" o:title=""/>
          </v:shape>
          <o:OLEObject Type="Embed" ProgID="WPWin6.1" ShapeID="_x0000_i1026" DrawAspect="Content" ObjectID="_1684136492" r:id="rId9"/>
        </w:object>
      </w:r>
      <w:r>
        <w:t xml:space="preserve">  </w:t>
      </w:r>
    </w:p>
    <w:p w:rsidR="00636530" w:rsidRDefault="00636530" w:rsidP="00636530">
      <w:pPr>
        <w:pStyle w:val="bpuIntro"/>
      </w:pPr>
      <w:r>
        <w:t>INTRODUCED MAY 12, 2021</w:t>
      </w:r>
    </w:p>
    <w:p w:rsidR="00636530" w:rsidRDefault="00636530" w:rsidP="00636530">
      <w:pPr>
        <w:pStyle w:val="bpuIntro"/>
      </w:pPr>
    </w:p>
    <w:p w:rsidR="00636530" w:rsidRDefault="00636530" w:rsidP="00636530">
      <w:pPr>
        <w:pStyle w:val="bpuIntro"/>
        <w:sectPr w:rsidR="00636530" w:rsidSect="004F4E0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36530" w:rsidRDefault="00636530" w:rsidP="00636530">
      <w:pPr>
        <w:pStyle w:val="bpuIntro"/>
      </w:pPr>
    </w:p>
    <w:p w:rsidR="00636530" w:rsidRDefault="00636530" w:rsidP="00636530">
      <w:pPr>
        <w:pStyle w:val="bpuSponsor"/>
      </w:pPr>
      <w:r>
        <w:t>Sponsored by:</w:t>
      </w:r>
    </w:p>
    <w:p w:rsidR="00636530" w:rsidRDefault="00636530" w:rsidP="00636530">
      <w:pPr>
        <w:pStyle w:val="bpuSponsor"/>
      </w:pPr>
      <w:r>
        <w:t>Assemblyman  RONALD S. DANCER</w:t>
      </w:r>
    </w:p>
    <w:p w:rsidR="00636530" w:rsidRDefault="00636530" w:rsidP="00636530">
      <w:pPr>
        <w:pStyle w:val="bpuSponsor"/>
      </w:pPr>
      <w:r>
        <w:t>District 12 (Burlington, Middlesex, Monmouth and Ocean)</w:t>
      </w:r>
    </w:p>
    <w:p w:rsidR="00636530" w:rsidRDefault="004F4E09" w:rsidP="004F4E09">
      <w:pPr>
        <w:pStyle w:val="bpuSponsor"/>
      </w:pPr>
      <w:r>
        <w:t>Assemblyman  ANTHONY S. VERRELLI</w:t>
      </w:r>
    </w:p>
    <w:p w:rsidR="004F4E09" w:rsidRDefault="004F4E09" w:rsidP="004F4E09">
      <w:pPr>
        <w:pStyle w:val="bpuSponsor"/>
      </w:pPr>
      <w:r>
        <w:t>District 15 (Hunterdon and Mercer)</w:t>
      </w:r>
    </w:p>
    <w:p w:rsidR="004F4E09" w:rsidRPr="004F4E09" w:rsidRDefault="004F4E09" w:rsidP="004F4E09">
      <w:pPr>
        <w:pStyle w:val="bpuSponsor"/>
      </w:pPr>
    </w:p>
    <w:p w:rsidR="00636530" w:rsidRDefault="00636530" w:rsidP="00636530">
      <w:pPr>
        <w:pStyle w:val="bpuSponsor"/>
      </w:pPr>
    </w:p>
    <w:p w:rsidR="00636530" w:rsidRDefault="00636530" w:rsidP="00636530">
      <w:pPr>
        <w:pStyle w:val="bpuSponsor"/>
      </w:pPr>
    </w:p>
    <w:p w:rsidR="00636530" w:rsidRDefault="00636530" w:rsidP="00636530">
      <w:pPr>
        <w:pStyle w:val="bpuSponsor"/>
      </w:pPr>
    </w:p>
    <w:p w:rsidR="00636530" w:rsidRDefault="00636530" w:rsidP="00636530">
      <w:pPr>
        <w:pStyle w:val="bpuSponsor"/>
      </w:pPr>
      <w:r>
        <w:t>SYNOPSIS</w:t>
      </w:r>
    </w:p>
    <w:p w:rsidR="00636530" w:rsidRDefault="000350F9" w:rsidP="00636530">
      <w:pPr>
        <w:pStyle w:val="bpuNormText"/>
      </w:pPr>
      <w:r>
        <w:tab/>
      </w:r>
      <w:r w:rsidR="00636530">
        <w:t>Excuses certain persons from jury duty whose employment is essential to public's health, safety, and welfare during public health emergency.</w:t>
      </w:r>
    </w:p>
    <w:p w:rsidR="00636530" w:rsidRDefault="00636530" w:rsidP="00636530">
      <w:pPr>
        <w:pStyle w:val="bpuNormText"/>
      </w:pPr>
    </w:p>
    <w:p w:rsidR="00636530" w:rsidRDefault="00636530" w:rsidP="00636530">
      <w:pPr>
        <w:pStyle w:val="bpuSponsor"/>
      </w:pPr>
      <w:r>
        <w:t xml:space="preserve">CURRENT VERSION OF TEXT </w:t>
      </w:r>
    </w:p>
    <w:p w:rsidR="00636530" w:rsidRDefault="00636530" w:rsidP="00636530">
      <w:pPr>
        <w:pStyle w:val="bpuNormText"/>
      </w:pPr>
      <w:r>
        <w:tab/>
        <w:t>As introduced.</w:t>
      </w:r>
    </w:p>
    <w:p w:rsidR="00636530" w:rsidRDefault="00636530" w:rsidP="006365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6530" w:rsidRDefault="00636530" w:rsidP="008916EC">
      <w:pPr>
        <w:pStyle w:val="FronterPage"/>
        <w:tabs>
          <w:tab w:val="clear" w:pos="720"/>
          <w:tab w:val="clear" w:pos="1440"/>
          <w:tab w:val="clear" w:pos="2160"/>
          <w:tab w:val="clear" w:pos="2880"/>
          <w:tab w:val="clear" w:pos="3600"/>
          <w:tab w:val="clear" w:pos="4320"/>
          <w:tab w:val="clear" w:pos="5040"/>
        </w:tabs>
        <w:sectPr w:rsidR="00636530" w:rsidSect="00636530">
          <w:type w:val="continuous"/>
          <w:pgSz w:w="12240" w:h="20160" w:code="5"/>
          <w:pgMar w:top="1440" w:right="2275" w:bottom="1440" w:left="2275" w:header="72" w:footer="720" w:gutter="0"/>
          <w:pgNumType w:start="1"/>
          <w:cols w:space="720"/>
          <w:docGrid w:linePitch="360"/>
        </w:sectPr>
      </w:pPr>
    </w:p>
    <w:p w:rsidR="00686AEB" w:rsidRPr="00677316" w:rsidRDefault="006900D5" w:rsidP="003E47BA">
      <w:pPr>
        <w:pStyle w:val="HangingAnAct"/>
        <w:rPr>
          <w:rStyle w:val="HangingAnActChar"/>
        </w:rPr>
      </w:pPr>
      <w:r>
        <w:rPr>
          <w:rStyle w:val="BillHead"/>
        </w:rPr>
        <w:lastRenderedPageBreak/>
        <w:t>An Act</w:t>
      </w:r>
      <w:r w:rsidR="00686AEB" w:rsidRPr="006B7FA7">
        <w:rPr>
          <w:rStyle w:val="HangingAnActChar"/>
        </w:rPr>
        <w:t xml:space="preserve"> </w:t>
      </w:r>
      <w:r w:rsidR="00A93020" w:rsidRPr="00A93020">
        <w:rPr>
          <w:rStyle w:val="HangingAnActChar"/>
        </w:rPr>
        <w:t>concerning an ex</w:t>
      </w:r>
      <w:r w:rsidR="00C2037D">
        <w:rPr>
          <w:rStyle w:val="HangingAnActChar"/>
        </w:rPr>
        <w:t>cuse</w:t>
      </w:r>
      <w:r w:rsidR="00A93020" w:rsidRPr="00A93020">
        <w:rPr>
          <w:rStyle w:val="HangingAnActChar"/>
        </w:rPr>
        <w:t xml:space="preserve"> from jury duty for </w:t>
      </w:r>
      <w:r w:rsidR="00C2037D">
        <w:rPr>
          <w:rStyle w:val="HangingAnActChar"/>
        </w:rPr>
        <w:t>certain</w:t>
      </w:r>
      <w:r w:rsidR="00A93020" w:rsidRPr="00A93020">
        <w:rPr>
          <w:rStyle w:val="HangingAnActChar"/>
        </w:rPr>
        <w:t xml:space="preserve"> employees during a </w:t>
      </w:r>
      <w:r w:rsidR="00C2037D">
        <w:rPr>
          <w:rStyle w:val="HangingAnActChar"/>
        </w:rPr>
        <w:t>public health</w:t>
      </w:r>
      <w:r w:rsidR="00A93020" w:rsidRPr="00A93020">
        <w:rPr>
          <w:rStyle w:val="HangingAnActChar"/>
        </w:rPr>
        <w:t xml:space="preserve"> emergency, amending N.J.S.2B:20-10 and supplementing Title 2B of the New Jersey Statutes.</w:t>
      </w:r>
    </w:p>
    <w:p w:rsidR="000B1054" w:rsidRPr="00D71D68" w:rsidRDefault="000B1054" w:rsidP="000B1054"/>
    <w:p w:rsidR="00686AEB" w:rsidRPr="00AA7880" w:rsidRDefault="00686AEB" w:rsidP="00686AEB">
      <w:r>
        <w:tab/>
      </w:r>
      <w:r w:rsidR="006900D5">
        <w:rPr>
          <w:rStyle w:val="BillHeading2"/>
        </w:rPr>
        <w:t>Be It Enacted</w:t>
      </w:r>
      <w:r>
        <w:rPr>
          <w:rStyle w:val="BillHeading2"/>
        </w:rPr>
        <w:t xml:space="preserve"> </w:t>
      </w:r>
      <w:r w:rsidR="006900D5">
        <w:rPr>
          <w:rStyle w:val="BillLanguage"/>
        </w:rPr>
        <w:t>by the Senate and General Assembly of the State of New Jersey:</w:t>
      </w:r>
    </w:p>
    <w:p w:rsidR="00686AEB" w:rsidRDefault="00686AEB" w:rsidP="00686AEB"/>
    <w:p w:rsidR="00BF797D" w:rsidRDefault="00BF797D" w:rsidP="00BF797D">
      <w:r>
        <w:tab/>
        <w:t>1.</w:t>
      </w:r>
      <w:r w:rsidR="000350F9">
        <w:tab/>
      </w:r>
      <w:r>
        <w:t>N.J.S.2B:20-10 is amended to read as follows:</w:t>
      </w:r>
    </w:p>
    <w:p w:rsidR="00BF797D" w:rsidRDefault="00006FF6" w:rsidP="00BF797D">
      <w:r>
        <w:tab/>
      </w:r>
      <w:r w:rsidR="00BF797D">
        <w:t>2B:20-10.  An excuse from jury service shall be granted only if:</w:t>
      </w:r>
    </w:p>
    <w:p w:rsidR="00BF797D" w:rsidRDefault="00BF797D" w:rsidP="00BF797D">
      <w:r>
        <w:tab/>
        <w:t>a.</w:t>
      </w:r>
      <w:r>
        <w:tab/>
        <w:t>The prospective juror is 75 years of age or older;</w:t>
      </w:r>
    </w:p>
    <w:p w:rsidR="00BF797D" w:rsidRDefault="00BF797D" w:rsidP="00BF797D">
      <w:r>
        <w:tab/>
        <w:t>b.</w:t>
      </w:r>
      <w:r>
        <w:tab/>
        <w:t>The prospective juror has served as a juror within the last three years in the county to which the juror is being summoned;</w:t>
      </w:r>
    </w:p>
    <w:p w:rsidR="00BF797D" w:rsidRDefault="00BF797D" w:rsidP="00BF797D">
      <w:r>
        <w:tab/>
        <w:t>c.</w:t>
      </w:r>
      <w:r>
        <w:tab/>
        <w:t>Jury service will impose a severe hardship due to circumstances which are not likely to change within the following year.  Severe hardship includes the following circumstances:</w:t>
      </w:r>
    </w:p>
    <w:p w:rsidR="00BF797D" w:rsidRDefault="00BF797D" w:rsidP="00BF797D">
      <w:r>
        <w:tab/>
        <w:t>(1)</w:t>
      </w:r>
      <w:r>
        <w:tab/>
        <w:t>The prospective juror has a medical inability to serve which is verified by a licensed physician.</w:t>
      </w:r>
    </w:p>
    <w:p w:rsidR="00BF797D" w:rsidRDefault="00BF797D" w:rsidP="00BF797D">
      <w:r>
        <w:tab/>
        <w:t>(2)</w:t>
      </w:r>
      <w:r>
        <w:tab/>
        <w:t xml:space="preserve">The prospective juror will suffer a severe financial hardship which will compromise the juror's ability to support himself, herself, or dependents.  In determining whether to excuse the prospective juror, the Assignment Judge shall consider:  </w:t>
      </w:r>
    </w:p>
    <w:p w:rsidR="00BF797D" w:rsidRDefault="00BF797D" w:rsidP="00BF797D">
      <w:r>
        <w:tab/>
        <w:t>(a)</w:t>
      </w:r>
      <w:r>
        <w:tab/>
        <w:t>the sources of the prospective juror's household income; and</w:t>
      </w:r>
    </w:p>
    <w:p w:rsidR="00BF797D" w:rsidRDefault="00BF797D" w:rsidP="00BF797D">
      <w:r>
        <w:tab/>
        <w:t>(b)</w:t>
      </w:r>
      <w:r>
        <w:tab/>
        <w:t>the availability and extent of income reimbursement; and</w:t>
      </w:r>
    </w:p>
    <w:p w:rsidR="00BF797D" w:rsidRDefault="00BF797D" w:rsidP="00BF797D">
      <w:r>
        <w:tab/>
        <w:t>(c)</w:t>
      </w:r>
      <w:r>
        <w:tab/>
        <w:t>the expected length of service.</w:t>
      </w:r>
    </w:p>
    <w:p w:rsidR="00BF797D" w:rsidRDefault="00BF797D" w:rsidP="00BF797D">
      <w:r>
        <w:tab/>
        <w:t>(3)</w:t>
      </w:r>
      <w:r>
        <w:tab/>
        <w:t xml:space="preserve">The prospective juror has a personal obligation to care for another, including a dependent who is sick, is elderly, or has an infirmity or a minor child, who requires the prospective juror's personal care and attention, and no alternative care is available without severe financial hardship on the prospective juror or the person requiring care.  </w:t>
      </w:r>
    </w:p>
    <w:p w:rsidR="00BF797D" w:rsidRDefault="00BF797D" w:rsidP="00BF797D">
      <w:r>
        <w:tab/>
        <w:t>(4)</w:t>
      </w:r>
      <w:r>
        <w:tab/>
        <w:t>The prospective juror provides highly specialized technical health care services for which replacement cannot reasonably be obtained.</w:t>
      </w:r>
    </w:p>
    <w:p w:rsidR="00BF797D" w:rsidRDefault="00BF797D" w:rsidP="00BF797D">
      <w:r>
        <w:tab/>
        <w:t>(5)</w:t>
      </w:r>
      <w:r>
        <w:tab/>
        <w:t>The prospective juror is a health care worker directly involved in the care of a person with a mental or physical disability, and the prospective juror's continued presence is essential to the personal treatment of that person.</w:t>
      </w:r>
    </w:p>
    <w:p w:rsidR="00BF797D" w:rsidRDefault="00BF797D" w:rsidP="00BF797D">
      <w:r>
        <w:tab/>
        <w:t>(6)</w:t>
      </w:r>
      <w:r>
        <w:tab/>
        <w:t xml:space="preserve">The prospective juror is a member of the full-time instructional staff of a grammar school or high school, the scheduled jury service is during the school term, and a replacement cannot reasonably be obtained.  In determining whether to excuse the prospective juror or grant a deferral of service, the Assignment Judge shall consider: </w:t>
      </w:r>
    </w:p>
    <w:p w:rsidR="00BF797D" w:rsidRDefault="00BF797D" w:rsidP="00BF797D">
      <w:r>
        <w:tab/>
        <w:t>(a)</w:t>
      </w:r>
      <w:r>
        <w:tab/>
        <w:t>the impact on the school considering the number and function of teachers called for jury service during the current academic year; and</w:t>
      </w:r>
    </w:p>
    <w:p w:rsidR="00BF797D" w:rsidRDefault="00BF797D" w:rsidP="00BF797D">
      <w:bookmarkStart w:id="1" w:name="_GoBack"/>
      <w:bookmarkEnd w:id="1"/>
      <w:r>
        <w:tab/>
        <w:t>(b)</w:t>
      </w:r>
      <w:r>
        <w:tab/>
        <w:t>the special role of certified special education teachers in providing continuity of instruction to students with disabilities;</w:t>
      </w:r>
    </w:p>
    <w:p w:rsidR="00BF797D" w:rsidRDefault="00BF797D" w:rsidP="00BF797D">
      <w:r>
        <w:tab/>
        <w:t>d.</w:t>
      </w:r>
      <w:r>
        <w:tab/>
        <w:t>The prospective juror is a member of a volunteer fire department or fire patrol; or</w:t>
      </w:r>
    </w:p>
    <w:p w:rsidR="00BF797D" w:rsidRDefault="00BF797D" w:rsidP="00BF797D">
      <w:r>
        <w:tab/>
        <w:t>e.</w:t>
      </w:r>
      <w:r>
        <w:tab/>
        <w:t>The prospective juror is a volunteer member of a first aid or rescue squad.</w:t>
      </w:r>
    </w:p>
    <w:p w:rsidR="00BD01CA" w:rsidRDefault="006B5907" w:rsidP="00BF797D">
      <w:pPr>
        <w:rPr>
          <w:u w:val="single"/>
        </w:rPr>
      </w:pPr>
      <w:r>
        <w:tab/>
      </w:r>
      <w:r w:rsidRPr="006B5907">
        <w:rPr>
          <w:u w:val="single"/>
        </w:rPr>
        <w:t>f.  The prospective juror</w:t>
      </w:r>
      <w:r w:rsidR="00314A69">
        <w:rPr>
          <w:u w:val="single"/>
        </w:rPr>
        <w:t xml:space="preserve"> is an essential employee, as defined in section 2 of P.L.    , c.    (C.        ) (pending before the Legislature as this bill)</w:t>
      </w:r>
      <w:r w:rsidR="00DE6F36">
        <w:rPr>
          <w:u w:val="single"/>
        </w:rPr>
        <w:t>,</w:t>
      </w:r>
      <w:r w:rsidR="00314A69" w:rsidRPr="00314A69">
        <w:rPr>
          <w:u w:val="single"/>
        </w:rPr>
        <w:t xml:space="preserve"> </w:t>
      </w:r>
      <w:r w:rsidR="00314A69">
        <w:rPr>
          <w:u w:val="single"/>
        </w:rPr>
        <w:t xml:space="preserve">during </w:t>
      </w:r>
      <w:r w:rsidR="003115F6">
        <w:rPr>
          <w:u w:val="single"/>
        </w:rPr>
        <w:t xml:space="preserve">a public health </w:t>
      </w:r>
      <w:r w:rsidR="003115F6" w:rsidRPr="00ED70EA">
        <w:rPr>
          <w:u w:val="single"/>
        </w:rPr>
        <w:t xml:space="preserve">emergency </w:t>
      </w:r>
      <w:r w:rsidR="004B1804">
        <w:rPr>
          <w:u w:val="single"/>
        </w:rPr>
        <w:t xml:space="preserve">declared </w:t>
      </w:r>
      <w:r w:rsidR="001E06AA">
        <w:rPr>
          <w:u w:val="single"/>
        </w:rPr>
        <w:t xml:space="preserve">by the Governor </w:t>
      </w:r>
      <w:r w:rsidR="00ED70EA" w:rsidRPr="00ED70EA">
        <w:rPr>
          <w:u w:val="single"/>
        </w:rPr>
        <w:t xml:space="preserve">pursuant to </w:t>
      </w:r>
      <w:r w:rsidR="004B1804">
        <w:rPr>
          <w:u w:val="single"/>
        </w:rPr>
        <w:t xml:space="preserve">the </w:t>
      </w:r>
      <w:r w:rsidR="004B1804" w:rsidRPr="004B1804">
        <w:rPr>
          <w:u w:val="single"/>
        </w:rPr>
        <w:t>"Emergency Health Powers Act</w:t>
      </w:r>
      <w:r w:rsidR="004B1804">
        <w:rPr>
          <w:u w:val="single"/>
        </w:rPr>
        <w:t>,</w:t>
      </w:r>
      <w:r w:rsidR="004B1804" w:rsidRPr="004B1804">
        <w:rPr>
          <w:u w:val="single"/>
        </w:rPr>
        <w:t xml:space="preserve">" </w:t>
      </w:r>
      <w:r w:rsidR="00ED70EA" w:rsidRPr="00ED70EA">
        <w:rPr>
          <w:u w:val="single"/>
        </w:rPr>
        <w:t>P.L.2005, c.222 (C.26:13-1 et seq.)</w:t>
      </w:r>
      <w:r w:rsidR="004B1804">
        <w:rPr>
          <w:u w:val="single"/>
        </w:rPr>
        <w:t xml:space="preserve"> that involves an infectious disease</w:t>
      </w:r>
      <w:r w:rsidR="00ED70EA">
        <w:rPr>
          <w:u w:val="single"/>
        </w:rPr>
        <w:t xml:space="preserve">, </w:t>
      </w:r>
      <w:r w:rsidR="003115F6" w:rsidRPr="00ED70EA">
        <w:rPr>
          <w:u w:val="single"/>
        </w:rPr>
        <w:t>including</w:t>
      </w:r>
      <w:r w:rsidR="003115F6">
        <w:rPr>
          <w:u w:val="single"/>
        </w:rPr>
        <w:t xml:space="preserve"> but not limited to </w:t>
      </w:r>
      <w:r w:rsidR="00314A69" w:rsidRPr="00314A69">
        <w:rPr>
          <w:u w:val="single"/>
        </w:rPr>
        <w:t xml:space="preserve">the </w:t>
      </w:r>
      <w:r w:rsidR="00314A69">
        <w:rPr>
          <w:u w:val="single"/>
        </w:rPr>
        <w:t xml:space="preserve">public health emergency </w:t>
      </w:r>
      <w:r w:rsidR="00314A69" w:rsidRPr="00314A69">
        <w:rPr>
          <w:u w:val="single"/>
        </w:rPr>
        <w:t>declared by the Governor in Executive Order 103 of 2020</w:t>
      </w:r>
      <w:r w:rsidR="00314A69">
        <w:rPr>
          <w:u w:val="single"/>
        </w:rPr>
        <w:t>.</w:t>
      </w:r>
    </w:p>
    <w:p w:rsidR="00BF797D" w:rsidRDefault="006B5907" w:rsidP="00BF797D">
      <w:r>
        <w:t>(</w:t>
      </w:r>
      <w:proofErr w:type="spellStart"/>
      <w:r>
        <w:t>cf</w:t>
      </w:r>
      <w:proofErr w:type="spellEnd"/>
      <w:r>
        <w:t>: P.L.</w:t>
      </w:r>
      <w:r w:rsidR="00BF797D">
        <w:t>2017, c.131, s.3</w:t>
      </w:r>
      <w:r>
        <w:t>)</w:t>
      </w:r>
    </w:p>
    <w:p w:rsidR="00314A69" w:rsidRDefault="00314A69" w:rsidP="00BF797D"/>
    <w:p w:rsidR="00685A86" w:rsidRDefault="000350F9" w:rsidP="00685A86">
      <w:r>
        <w:tab/>
        <w:t>2.</w:t>
      </w:r>
      <w:r>
        <w:tab/>
      </w:r>
      <w:r w:rsidR="00685A86">
        <w:t xml:space="preserve">(New section) </w:t>
      </w:r>
      <w:r>
        <w:t xml:space="preserve"> </w:t>
      </w:r>
      <w:r w:rsidR="00685A86">
        <w:t>As used in subsection f. of N.J.S.2B:20-10, an “essential employee” means</w:t>
      </w:r>
      <w:r w:rsidR="00685A86" w:rsidRPr="00685A86">
        <w:t xml:space="preserve"> </w:t>
      </w:r>
      <w:r w:rsidR="00685A86">
        <w:t xml:space="preserve">an employee in the public or private sector who, </w:t>
      </w:r>
      <w:r w:rsidR="00EA22BF" w:rsidRPr="00EA22BF">
        <w:t xml:space="preserve">during a public health emergency declared by the Governor pursuant to the "Emergency Health Powers Act," P.L.2005, c.222 (C.26:13-1 et seq.) that involves an infectious disease, </w:t>
      </w:r>
      <w:r w:rsidR="00071BE0" w:rsidRPr="00071BE0">
        <w:t xml:space="preserve">including but not limited to </w:t>
      </w:r>
      <w:r w:rsidR="00685A86">
        <w:t xml:space="preserve">the </w:t>
      </w:r>
      <w:r w:rsidR="00EE49B9" w:rsidRPr="00EE49B9">
        <w:t>public health emergency declared by the Governor in Executive Order 103 of 2020</w:t>
      </w:r>
      <w:r w:rsidR="00685A86">
        <w:t xml:space="preserve">: </w:t>
      </w:r>
    </w:p>
    <w:p w:rsidR="00685A86" w:rsidRDefault="000350F9" w:rsidP="00685A86">
      <w:r>
        <w:tab/>
        <w:t>a.</w:t>
      </w:r>
      <w:r>
        <w:tab/>
      </w:r>
      <w:r w:rsidR="00685A86">
        <w:t xml:space="preserve">is a public safety worker or first responder, including any fire, police or other emergency responders; </w:t>
      </w:r>
    </w:p>
    <w:p w:rsidR="00685A86" w:rsidRDefault="00685A86" w:rsidP="00685A86">
      <w:r>
        <w:tab/>
        <w:t>b.</w:t>
      </w:r>
      <w:r>
        <w:tab/>
        <w:t xml:space="preserve">is involved in providing medical and other healthcare services, emergency transportation, social services, and other care services, including services provided in health care facilities, residential facilities, or homes; </w:t>
      </w:r>
    </w:p>
    <w:p w:rsidR="00BD01CA" w:rsidRDefault="000350F9" w:rsidP="00685A86">
      <w:r>
        <w:tab/>
        <w:t>c.</w:t>
      </w:r>
      <w:r>
        <w:tab/>
      </w:r>
      <w:r w:rsidR="00685A86">
        <w:t xml:space="preserve">performs functions which involve physical proximity to members of the public </w:t>
      </w:r>
      <w:r w:rsidR="006F1B31">
        <w:t xml:space="preserve">or physical proximity to other employees </w:t>
      </w:r>
      <w:r w:rsidR="00685A86">
        <w:t>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w:t>
      </w:r>
      <w:r w:rsidR="00BD01CA">
        <w:t>; or</w:t>
      </w:r>
    </w:p>
    <w:p w:rsidR="00314A69" w:rsidRDefault="000350F9" w:rsidP="00685A86">
      <w:r>
        <w:tab/>
        <w:t>d.</w:t>
      </w:r>
      <w:r>
        <w:tab/>
      </w:r>
      <w:r w:rsidR="00BD01CA">
        <w:t xml:space="preserve">is any other employee deemed an essential employee by the </w:t>
      </w:r>
      <w:r w:rsidR="00E7656E">
        <w:t>Governor during a declared public health emergency that involves an infectious disease.</w:t>
      </w:r>
      <w:r w:rsidR="00685A86">
        <w:t xml:space="preserve">   </w:t>
      </w:r>
    </w:p>
    <w:p w:rsidR="00BF797D" w:rsidRPr="00D71D68" w:rsidRDefault="00BF797D" w:rsidP="00686AEB"/>
    <w:p w:rsidR="000350F9" w:rsidRPr="00CE7BD8" w:rsidRDefault="00686AEB" w:rsidP="00686AEB">
      <w:r>
        <w:tab/>
      </w:r>
      <w:r w:rsidR="00314A69">
        <w:t>3</w:t>
      </w:r>
      <w:r w:rsidR="000350F9">
        <w:t>.</w:t>
      </w:r>
      <w:r w:rsidR="000350F9">
        <w:tab/>
      </w:r>
      <w:r w:rsidR="006900D5">
        <w:t>This act shall take effect</w:t>
      </w:r>
      <w:r w:rsidR="006B5907">
        <w:t xml:space="preserve"> </w:t>
      </w:r>
      <w:r w:rsidR="006B5907" w:rsidRPr="006B5907">
        <w:t>immediately and shall apply to prospective jurors summoned for jury service on or after the effective date.</w:t>
      </w:r>
      <w:r w:rsidR="000350F9">
        <w:t xml:space="preserve"> </w:t>
      </w:r>
      <w:r w:rsidR="000350F9">
        <w:br w:type="page"/>
      </w:r>
    </w:p>
    <w:p w:rsidR="00685A86" w:rsidRDefault="00686AEB" w:rsidP="006F1B31">
      <w:pPr>
        <w:jc w:val="center"/>
      </w:pPr>
      <w:r w:rsidRPr="00D71D68">
        <w:t>STATEMENT</w:t>
      </w:r>
      <w:r w:rsidR="00685A86">
        <w:tab/>
      </w:r>
    </w:p>
    <w:p w:rsidR="006F1B31" w:rsidRDefault="006F1B31" w:rsidP="006F1B31">
      <w:pPr>
        <w:ind w:left="288"/>
      </w:pPr>
    </w:p>
    <w:p w:rsidR="002B12DF" w:rsidRDefault="00EC35CC" w:rsidP="00685A86">
      <w:r>
        <w:tab/>
      </w:r>
      <w:r w:rsidR="006F1B31">
        <w:t xml:space="preserve">This bill would excuse certain </w:t>
      </w:r>
      <w:proofErr w:type="spellStart"/>
      <w:r w:rsidR="006F1B31">
        <w:t>certain</w:t>
      </w:r>
      <w:proofErr w:type="spellEnd"/>
      <w:r w:rsidR="006F1B31">
        <w:t xml:space="preserve"> persons from jury duty whose employment is essential to public health, safety, and welfare during a public health emergency that involves an infectious disease. </w:t>
      </w:r>
    </w:p>
    <w:p w:rsidR="00E7656E" w:rsidRDefault="002B12DF" w:rsidP="00685A86">
      <w:r>
        <w:tab/>
      </w:r>
      <w:r w:rsidR="00E7656E" w:rsidRPr="00E7656E">
        <w:t xml:space="preserve">A person eligible for an excuse from jury duty on the grounds enumerated in the law is allowed to serve on a jury, but is not required to. </w:t>
      </w:r>
    </w:p>
    <w:p w:rsidR="00685A86" w:rsidRDefault="00E7656E" w:rsidP="00685A86">
      <w:r>
        <w:tab/>
      </w:r>
      <w:r w:rsidR="002B12DF">
        <w:t xml:space="preserve">The </w:t>
      </w:r>
      <w:r w:rsidR="00685A86">
        <w:t xml:space="preserve">bill defines an “essential employee” as an employee in the public or private sector who, during </w:t>
      </w:r>
      <w:r w:rsidR="002B12DF" w:rsidRPr="002B12DF">
        <w:t>a public health emergency declared by the Governor pursuant to the "Emergency Health Powers Act," P.L.2005, c.222 (C.26:13-1 et seq.) that involves an infectious disease, including but not limited to the public health emergency declared by the Governor in Executive Order 103 of 2020</w:t>
      </w:r>
      <w:r w:rsidR="00685A86">
        <w:t xml:space="preserve">: </w:t>
      </w:r>
    </w:p>
    <w:p w:rsidR="00685A86" w:rsidRDefault="00685A86" w:rsidP="00685A86">
      <w:r>
        <w:tab/>
        <w:t xml:space="preserve">a. is a public safety worker or first responder, including any fire, police or other emergency responders; </w:t>
      </w:r>
    </w:p>
    <w:p w:rsidR="00685A86" w:rsidRDefault="00685A86" w:rsidP="00685A86">
      <w:r>
        <w:tab/>
        <w:t>b.</w:t>
      </w:r>
      <w:r>
        <w:tab/>
        <w:t xml:space="preserve">is involved in providing medical and other healthcare services, emergency transportation, social services, and other care services, including services provided in health care facilities, residential facilities, or homes; </w:t>
      </w:r>
    </w:p>
    <w:p w:rsidR="00E7656E" w:rsidRDefault="00685A86" w:rsidP="00685A86">
      <w:r>
        <w:tab/>
        <w:t xml:space="preserve">c. performs functions which involve physical proximity to members of the public </w:t>
      </w:r>
      <w:r w:rsidR="002B12DF">
        <w:t xml:space="preserve">or physical proximity to other employees and </w:t>
      </w:r>
      <w:r>
        <w:t xml:space="preserve">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w:t>
      </w:r>
      <w:r w:rsidR="00E7656E">
        <w:t>; or</w:t>
      </w:r>
    </w:p>
    <w:p w:rsidR="00702C68" w:rsidRDefault="00E7656E" w:rsidP="00685A86">
      <w:r>
        <w:tab/>
        <w:t xml:space="preserve">d. is any other employee deemed an essential employee by the Governor during a declared public health emergency that involves an infectious disease.  </w:t>
      </w:r>
      <w:r w:rsidR="00685A86">
        <w:t xml:space="preserve">   </w:t>
      </w:r>
    </w:p>
    <w:p w:rsidR="000C5038" w:rsidRDefault="00685A86">
      <w:r>
        <w:tab/>
        <w:t xml:space="preserve">The bill would </w:t>
      </w:r>
      <w:r w:rsidRPr="00685A86">
        <w:t xml:space="preserve">take effect immediately and </w:t>
      </w:r>
      <w:r w:rsidR="009416B7">
        <w:t xml:space="preserve">would </w:t>
      </w:r>
      <w:r w:rsidRPr="00685A86">
        <w:t>apply to prospective jurors summoned for jury service on or after the effective date.</w:t>
      </w:r>
    </w:p>
    <w:sectPr w:rsidR="000C5038" w:rsidSect="000350F9">
      <w:headerReference w:type="default" r:id="rId14"/>
      <w:footerReference w:type="default" r:id="rId15"/>
      <w:headerReference w:type="first" r:id="rId16"/>
      <w:footerReference w:type="first" r:id="rId17"/>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374" w:rsidRDefault="00502374">
      <w:r>
        <w:separator/>
      </w:r>
    </w:p>
  </w:endnote>
  <w:endnote w:type="continuationSeparator" w:id="0">
    <w:p w:rsidR="00502374" w:rsidRDefault="00502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E09" w:rsidRDefault="004F4E09" w:rsidP="004F4E0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0D5" w:rsidRPr="00921C91" w:rsidRDefault="006900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00D5" w:rsidRPr="00921C91" w:rsidRDefault="006900D5">
    <w:pPr>
      <w:pStyle w:val="Footer"/>
      <w:rPr>
        <w:szCs w:val="18"/>
      </w:rPr>
    </w:pPr>
  </w:p>
  <w:p w:rsidR="006900D5" w:rsidRPr="00921C91" w:rsidRDefault="006900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00D5" w:rsidRDefault="006900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374" w:rsidRDefault="00502374">
      <w:r>
        <w:separator/>
      </w:r>
    </w:p>
  </w:footnote>
  <w:footnote w:type="continuationSeparator" w:id="0">
    <w:p w:rsidR="00502374" w:rsidRDefault="00502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0C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6530" w:rsidRDefault="00636530" w:rsidP="00636530">
    <w:pPr>
      <w:pStyle w:val="bpuHeadSpon"/>
    </w:pPr>
    <w:r w:rsidRPr="00636530">
      <w:rPr>
        <w:rStyle w:val="bpuHeadSponChar"/>
      </w:rPr>
      <w:t>A5633</w:t>
    </w:r>
    <w:r>
      <w:t xml:space="preserve"> DANCER</w:t>
    </w:r>
    <w:r w:rsidR="004F4E09">
      <w:t xml:space="preserve">, </w:t>
    </w:r>
    <w:r w:rsidR="004F4E09">
      <w:t>VERRELLI</w:t>
    </w:r>
  </w:p>
  <w:p w:rsidR="00636530" w:rsidRDefault="00636530" w:rsidP="00636530">
    <w:pPr>
      <w:pStyle w:val="bpuHeadSpon"/>
    </w:pPr>
    <w:r>
      <w:fldChar w:fldCharType="begin"/>
    </w:r>
    <w:r>
      <w:instrText xml:space="preserve"> PAGE  \* MERGEFORMAT </w:instrText>
    </w:r>
    <w:r>
      <w:fldChar w:fldCharType="separate"/>
    </w:r>
    <w:r w:rsidR="00620CA4">
      <w:rPr>
        <w:noProof/>
      </w:rPr>
      <w:t>4</w:t>
    </w:r>
    <w:r>
      <w:fldChar w:fldCharType="end"/>
    </w:r>
  </w:p>
  <w:p w:rsidR="00636530" w:rsidRDefault="00636530" w:rsidP="006365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6530" w:rsidRDefault="00636530" w:rsidP="00636530">
    <w:pPr>
      <w:pStyle w:val="bpuHeadSpon"/>
    </w:pPr>
    <w:r w:rsidRPr="00636530">
      <w:rPr>
        <w:rStyle w:val="bpuHeadSponChar"/>
      </w:rPr>
      <w:t>A5633</w:t>
    </w:r>
    <w:r>
      <w:t xml:space="preserve"> DANCER</w:t>
    </w:r>
    <w:r w:rsidR="004F4E09">
      <w:t xml:space="preserve">, </w:t>
    </w:r>
    <w:r w:rsidR="004F4E09">
      <w:t>VERRELLI</w:t>
    </w:r>
  </w:p>
  <w:p w:rsidR="00636530" w:rsidRDefault="00636530" w:rsidP="00636530">
    <w:pPr>
      <w:pStyle w:val="bpuHeadSpon"/>
    </w:pPr>
    <w:r>
      <w:fldChar w:fldCharType="begin"/>
    </w:r>
    <w:r>
      <w:instrText xml:space="preserve"> PAGE  \* MERGEFORMAT </w:instrText>
    </w:r>
    <w:r>
      <w:fldChar w:fldCharType="separate"/>
    </w:r>
    <w:r w:rsidR="00620CA4">
      <w:rPr>
        <w:noProof/>
      </w:rPr>
      <w:t>2</w:t>
    </w:r>
    <w:r>
      <w:fldChar w:fldCharType="end"/>
    </w:r>
  </w:p>
  <w:p w:rsidR="00636530" w:rsidRDefault="00636530" w:rsidP="006365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374"/>
    <w:rsid w:val="000051BD"/>
    <w:rsid w:val="00006FF6"/>
    <w:rsid w:val="000160A5"/>
    <w:rsid w:val="0002335B"/>
    <w:rsid w:val="000350F9"/>
    <w:rsid w:val="0003549A"/>
    <w:rsid w:val="000367AE"/>
    <w:rsid w:val="00043B22"/>
    <w:rsid w:val="00054975"/>
    <w:rsid w:val="00057D20"/>
    <w:rsid w:val="0006197C"/>
    <w:rsid w:val="0006281F"/>
    <w:rsid w:val="00071BE0"/>
    <w:rsid w:val="000723E5"/>
    <w:rsid w:val="0008141C"/>
    <w:rsid w:val="00092F6B"/>
    <w:rsid w:val="00094A55"/>
    <w:rsid w:val="000A44A7"/>
    <w:rsid w:val="000B1054"/>
    <w:rsid w:val="000B3411"/>
    <w:rsid w:val="000C054C"/>
    <w:rsid w:val="000C12C2"/>
    <w:rsid w:val="000C3639"/>
    <w:rsid w:val="000C5038"/>
    <w:rsid w:val="000D11AF"/>
    <w:rsid w:val="000D6255"/>
    <w:rsid w:val="000D6262"/>
    <w:rsid w:val="000D7B4A"/>
    <w:rsid w:val="000E4006"/>
    <w:rsid w:val="000F3DA2"/>
    <w:rsid w:val="000F5FDE"/>
    <w:rsid w:val="000F7466"/>
    <w:rsid w:val="00116BB1"/>
    <w:rsid w:val="0013000E"/>
    <w:rsid w:val="00131951"/>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6AA"/>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669D5"/>
    <w:rsid w:val="002720E8"/>
    <w:rsid w:val="00275293"/>
    <w:rsid w:val="002776B0"/>
    <w:rsid w:val="00286C7E"/>
    <w:rsid w:val="00294E94"/>
    <w:rsid w:val="002A1029"/>
    <w:rsid w:val="002A3A1A"/>
    <w:rsid w:val="002A4692"/>
    <w:rsid w:val="002A51BA"/>
    <w:rsid w:val="002B12DF"/>
    <w:rsid w:val="002B2E26"/>
    <w:rsid w:val="002B3FE6"/>
    <w:rsid w:val="002C2D81"/>
    <w:rsid w:val="002C461E"/>
    <w:rsid w:val="002C6CEC"/>
    <w:rsid w:val="002E09CE"/>
    <w:rsid w:val="002E69D1"/>
    <w:rsid w:val="002F3BA6"/>
    <w:rsid w:val="003115F6"/>
    <w:rsid w:val="00314A6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804"/>
    <w:rsid w:val="004C742C"/>
    <w:rsid w:val="004E1F3E"/>
    <w:rsid w:val="004F21BD"/>
    <w:rsid w:val="004F4E09"/>
    <w:rsid w:val="004F4F1D"/>
    <w:rsid w:val="004F74DD"/>
    <w:rsid w:val="00501317"/>
    <w:rsid w:val="00502374"/>
    <w:rsid w:val="0050495C"/>
    <w:rsid w:val="00505DC9"/>
    <w:rsid w:val="00506E1E"/>
    <w:rsid w:val="00513C81"/>
    <w:rsid w:val="00527BFB"/>
    <w:rsid w:val="00532A32"/>
    <w:rsid w:val="00540B0B"/>
    <w:rsid w:val="0054460F"/>
    <w:rsid w:val="005536CD"/>
    <w:rsid w:val="00553F9A"/>
    <w:rsid w:val="00554051"/>
    <w:rsid w:val="00557240"/>
    <w:rsid w:val="00557478"/>
    <w:rsid w:val="005629A4"/>
    <w:rsid w:val="005651F3"/>
    <w:rsid w:val="00572184"/>
    <w:rsid w:val="00577A15"/>
    <w:rsid w:val="00580533"/>
    <w:rsid w:val="0059131D"/>
    <w:rsid w:val="005B3F92"/>
    <w:rsid w:val="005B479C"/>
    <w:rsid w:val="005B561E"/>
    <w:rsid w:val="005B6009"/>
    <w:rsid w:val="005C07E4"/>
    <w:rsid w:val="005C2124"/>
    <w:rsid w:val="005C336F"/>
    <w:rsid w:val="005C7F3C"/>
    <w:rsid w:val="005E017C"/>
    <w:rsid w:val="005E50C6"/>
    <w:rsid w:val="005F2A97"/>
    <w:rsid w:val="005F399B"/>
    <w:rsid w:val="005F68B9"/>
    <w:rsid w:val="006019F8"/>
    <w:rsid w:val="00602754"/>
    <w:rsid w:val="00605B20"/>
    <w:rsid w:val="0061156F"/>
    <w:rsid w:val="00613FF5"/>
    <w:rsid w:val="006155A8"/>
    <w:rsid w:val="00620CA4"/>
    <w:rsid w:val="00621076"/>
    <w:rsid w:val="00621B94"/>
    <w:rsid w:val="00626239"/>
    <w:rsid w:val="00635316"/>
    <w:rsid w:val="00635449"/>
    <w:rsid w:val="00636530"/>
    <w:rsid w:val="006378C5"/>
    <w:rsid w:val="00645E6A"/>
    <w:rsid w:val="00665CBC"/>
    <w:rsid w:val="00667A5C"/>
    <w:rsid w:val="00677316"/>
    <w:rsid w:val="00685A86"/>
    <w:rsid w:val="00686AEB"/>
    <w:rsid w:val="006900D5"/>
    <w:rsid w:val="006B5907"/>
    <w:rsid w:val="006B7897"/>
    <w:rsid w:val="006B7FA7"/>
    <w:rsid w:val="006C086A"/>
    <w:rsid w:val="006C21C1"/>
    <w:rsid w:val="006C7327"/>
    <w:rsid w:val="006D00E5"/>
    <w:rsid w:val="006D791B"/>
    <w:rsid w:val="006E2895"/>
    <w:rsid w:val="006F180D"/>
    <w:rsid w:val="006F1B31"/>
    <w:rsid w:val="006F4334"/>
    <w:rsid w:val="006F47AF"/>
    <w:rsid w:val="006F5CE0"/>
    <w:rsid w:val="006F6B8A"/>
    <w:rsid w:val="00702C68"/>
    <w:rsid w:val="00707CD3"/>
    <w:rsid w:val="00716BB9"/>
    <w:rsid w:val="007256D1"/>
    <w:rsid w:val="007279FD"/>
    <w:rsid w:val="007502CB"/>
    <w:rsid w:val="00752D79"/>
    <w:rsid w:val="00752E20"/>
    <w:rsid w:val="007563A5"/>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C69"/>
    <w:rsid w:val="008C79B3"/>
    <w:rsid w:val="008D77BD"/>
    <w:rsid w:val="008E454C"/>
    <w:rsid w:val="008E72E0"/>
    <w:rsid w:val="008F1E5A"/>
    <w:rsid w:val="00901BDA"/>
    <w:rsid w:val="009121D8"/>
    <w:rsid w:val="00912D9C"/>
    <w:rsid w:val="00916F7A"/>
    <w:rsid w:val="00917FE3"/>
    <w:rsid w:val="009318C7"/>
    <w:rsid w:val="00931C09"/>
    <w:rsid w:val="009348C2"/>
    <w:rsid w:val="009416B7"/>
    <w:rsid w:val="009440D0"/>
    <w:rsid w:val="009523A3"/>
    <w:rsid w:val="00960958"/>
    <w:rsid w:val="00963A46"/>
    <w:rsid w:val="00965AE2"/>
    <w:rsid w:val="00966A3E"/>
    <w:rsid w:val="00971493"/>
    <w:rsid w:val="00971AD9"/>
    <w:rsid w:val="00971F9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02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1CA"/>
    <w:rsid w:val="00BE24D6"/>
    <w:rsid w:val="00BE7EFA"/>
    <w:rsid w:val="00BF06AD"/>
    <w:rsid w:val="00BF2A02"/>
    <w:rsid w:val="00BF2C67"/>
    <w:rsid w:val="00BF797D"/>
    <w:rsid w:val="00C04F4D"/>
    <w:rsid w:val="00C12E48"/>
    <w:rsid w:val="00C13D14"/>
    <w:rsid w:val="00C15F53"/>
    <w:rsid w:val="00C2037D"/>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F36"/>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56E"/>
    <w:rsid w:val="00E76A79"/>
    <w:rsid w:val="00E80692"/>
    <w:rsid w:val="00E80C24"/>
    <w:rsid w:val="00E855F0"/>
    <w:rsid w:val="00E85641"/>
    <w:rsid w:val="00E93836"/>
    <w:rsid w:val="00EA22BF"/>
    <w:rsid w:val="00EA7C16"/>
    <w:rsid w:val="00EC35CC"/>
    <w:rsid w:val="00EC4988"/>
    <w:rsid w:val="00EC5281"/>
    <w:rsid w:val="00EC791D"/>
    <w:rsid w:val="00EC7CA6"/>
    <w:rsid w:val="00ED3C5D"/>
    <w:rsid w:val="00ED4553"/>
    <w:rsid w:val="00ED70EA"/>
    <w:rsid w:val="00EE49B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61ABA1"/>
  <w15:docId w15:val="{143A61CB-6BA0-458C-A043-8DF0934A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F5C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CE0"/>
    <w:rPr>
      <w:rFonts w:ascii="Segoe UI" w:hAnsi="Segoe UI" w:cs="Segoe UI"/>
      <w:spacing w:val="4"/>
      <w:sz w:val="18"/>
      <w:szCs w:val="18"/>
    </w:rPr>
  </w:style>
  <w:style w:type="character" w:styleId="LineNumber">
    <w:name w:val="line number"/>
    <w:basedOn w:val="DefaultParagraphFont"/>
    <w:semiHidden/>
    <w:unhideWhenUsed/>
    <w:rsid w:val="00636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7AA65-EC53-4025-B2BC-B4BCA55A6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1078</Words>
  <Characters>5888</Characters>
  <Application>Microsoft Office Word</Application>
  <DocSecurity>0</DocSecurity>
  <Lines>151</Lines>
  <Paragraphs>50</Paragraphs>
  <ScaleCrop>false</ScaleCrop>
  <HeadingPairs>
    <vt:vector size="2" baseType="variant">
      <vt:variant>
        <vt:lpstr>Title</vt:lpstr>
      </vt:variant>
      <vt:variant>
        <vt:i4>1</vt:i4>
      </vt:variant>
    </vt:vector>
  </HeadingPairs>
  <TitlesOfParts>
    <vt:vector size="1" baseType="lpstr">
      <vt:lpstr>A5633</vt:lpstr>
    </vt:vector>
  </TitlesOfParts>
  <Manager>R230</Manager>
  <Company>NJ Office of Legislative Services</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A5633</dc:title>
  <dc:subject/>
  <dc:creator>Assemblyman  DANCER</dc:creator>
  <cp:keywords>A5633|4|JU |103|54|103|F|0|</cp:keywords>
  <dc:description>INTRODUCED MAY 12, 2021</dc:description>
  <cp:lastModifiedBy>Todaro, Vivian</cp:lastModifiedBy>
  <cp:revision>2</cp:revision>
  <cp:lastPrinted>2021-06-02T14:53:00Z</cp:lastPrinted>
  <dcterms:created xsi:type="dcterms:W3CDTF">2021-06-02T14:54:00Z</dcterms:created>
  <dcterms:modified xsi:type="dcterms:W3CDTF">2021-06-02T14:54:00Z</dcterms:modified>
  <cp:category>s.2: C.2B:20-10.1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