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1D6" w:rsidRDefault="006631D6" w:rsidP="006631D6">
      <w:pPr>
        <w:pStyle w:val="bpuBill"/>
      </w:pPr>
      <w:bookmarkStart w:id="0" w:name="bpuFrontPg"/>
      <w:bookmarkStart w:id="1" w:name="_GoBack"/>
      <w:bookmarkEnd w:id="0"/>
      <w:bookmarkEnd w:id="1"/>
      <w:r>
        <w:t>A</w:t>
      </w:r>
      <w:r w:rsidR="006C33B6">
        <w:t>SSEMBLY, No. 5</w:t>
      </w:r>
      <w:r>
        <w:t xml:space="preserve">658 </w:t>
      </w:r>
    </w:p>
    <w:p w:rsidR="006631D6" w:rsidRPr="009D38FF" w:rsidRDefault="006631D6" w:rsidP="006631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48152" r:id="rId7"/>
        </w:object>
      </w:r>
    </w:p>
    <w:p w:rsidR="006631D6" w:rsidRDefault="006631D6" w:rsidP="006631D6">
      <w:pPr>
        <w:pStyle w:val="bpuState"/>
      </w:pPr>
      <w:r>
        <w:t>STATE OF NEW JERSEY</w:t>
      </w:r>
    </w:p>
    <w:p w:rsidR="006631D6" w:rsidRDefault="006631D6" w:rsidP="006631D6">
      <w:pPr>
        <w:pStyle w:val="bpuLegislature"/>
      </w:pPr>
      <w:r>
        <w:t>219th LEGISLATURE</w:t>
      </w:r>
    </w:p>
    <w:p w:rsidR="006631D6" w:rsidRDefault="006631D6" w:rsidP="006631D6">
      <w:pPr>
        <w:pStyle w:val="bpuWpGraphic"/>
      </w:pPr>
      <w:r>
        <w:object w:dxaOrig="8985" w:dyaOrig="255">
          <v:shape id="_x0000_i1026" type="#_x0000_t75" style="width:6in;height:12pt" o:ole="">
            <v:imagedata r:id="rId6" o:title=""/>
          </v:shape>
          <o:OLEObject Type="Embed" ProgID="WPWin6.1" ShapeID="_x0000_i1026" DrawAspect="Content" ObjectID="_1682348153" r:id="rId8"/>
        </w:object>
      </w:r>
      <w:r>
        <w:t xml:space="preserve">  </w:t>
      </w:r>
    </w:p>
    <w:p w:rsidR="006631D6" w:rsidRDefault="006631D6" w:rsidP="006631D6">
      <w:pPr>
        <w:pStyle w:val="bpuIntro"/>
      </w:pPr>
      <w:r>
        <w:t>INTRODUCED MAY 12, 2021</w:t>
      </w:r>
    </w:p>
    <w:p w:rsidR="006631D6" w:rsidRDefault="006631D6" w:rsidP="006631D6">
      <w:pPr>
        <w:pStyle w:val="bpuIntro"/>
      </w:pPr>
    </w:p>
    <w:p w:rsidR="006631D6" w:rsidRDefault="006631D6" w:rsidP="006631D6">
      <w:pPr>
        <w:pStyle w:val="bpuIntro"/>
        <w:sectPr w:rsidR="006631D6" w:rsidSect="006631D6">
          <w:headerReference w:type="even" r:id="rId9"/>
          <w:headerReference w:type="default" r:id="rId10"/>
          <w:pgSz w:w="12240" w:h="20160" w:code="5"/>
          <w:pgMar w:top="2160" w:right="1440" w:bottom="1440" w:left="1440" w:header="72" w:footer="720" w:gutter="0"/>
          <w:pgNumType w:start="1"/>
          <w:cols w:space="720"/>
          <w:docGrid w:linePitch="360"/>
        </w:sectPr>
      </w:pPr>
    </w:p>
    <w:p w:rsidR="006631D6" w:rsidRDefault="006631D6" w:rsidP="006631D6">
      <w:pPr>
        <w:pStyle w:val="bpuIntro"/>
      </w:pPr>
    </w:p>
    <w:p w:rsidR="006631D6" w:rsidRDefault="006631D6" w:rsidP="006631D6">
      <w:pPr>
        <w:pStyle w:val="bpuSponsor"/>
      </w:pPr>
      <w:r>
        <w:t>Sponsored by:</w:t>
      </w:r>
    </w:p>
    <w:p w:rsidR="006631D6" w:rsidRDefault="006631D6" w:rsidP="006631D6">
      <w:pPr>
        <w:pStyle w:val="bpuSponsor"/>
      </w:pPr>
      <w:r>
        <w:t>Assemblyman  JAMES J. KENNEDY</w:t>
      </w:r>
    </w:p>
    <w:p w:rsidR="006631D6" w:rsidRDefault="006631D6" w:rsidP="006631D6">
      <w:pPr>
        <w:pStyle w:val="bpuSponsor"/>
      </w:pPr>
      <w:r>
        <w:t>District 22 (Middlesex, Somerset and Union)</w:t>
      </w:r>
    </w:p>
    <w:p w:rsidR="006631D6" w:rsidRDefault="006631D6" w:rsidP="006631D6">
      <w:pPr>
        <w:pStyle w:val="bpuSponsor"/>
      </w:pPr>
    </w:p>
    <w:p w:rsidR="006631D6" w:rsidRDefault="006631D6" w:rsidP="006631D6">
      <w:pPr>
        <w:pStyle w:val="bpuSponsor"/>
      </w:pPr>
    </w:p>
    <w:p w:rsidR="006631D6" w:rsidRDefault="006631D6" w:rsidP="006631D6">
      <w:pPr>
        <w:pStyle w:val="bpuSponsor"/>
      </w:pPr>
    </w:p>
    <w:p w:rsidR="006631D6" w:rsidRDefault="006631D6" w:rsidP="006631D6">
      <w:pPr>
        <w:pStyle w:val="bpuSponsor"/>
      </w:pPr>
    </w:p>
    <w:p w:rsidR="006631D6" w:rsidRDefault="006631D6" w:rsidP="006631D6">
      <w:pPr>
        <w:pStyle w:val="bpuSponsor"/>
      </w:pPr>
      <w:r>
        <w:t>SYNOPSIS</w:t>
      </w:r>
    </w:p>
    <w:p w:rsidR="006631D6" w:rsidRDefault="006C33B6" w:rsidP="006631D6">
      <w:pPr>
        <w:pStyle w:val="bpuNormText"/>
      </w:pPr>
      <w:r>
        <w:tab/>
      </w:r>
      <w:r w:rsidR="006631D6">
        <w:t>Establishes “Zero Energy Construction Act”; requires all new residential and commercial developments to be zero energy ready; requires developers to offer zero energy construction.</w:t>
      </w:r>
    </w:p>
    <w:p w:rsidR="006631D6" w:rsidRDefault="006631D6" w:rsidP="006631D6">
      <w:pPr>
        <w:pStyle w:val="bpuNormText"/>
      </w:pPr>
    </w:p>
    <w:p w:rsidR="006631D6" w:rsidRDefault="006631D6" w:rsidP="006631D6">
      <w:pPr>
        <w:pStyle w:val="bpuSponsor"/>
      </w:pPr>
      <w:r>
        <w:t xml:space="preserve">CURRENT VERSION OF TEXT </w:t>
      </w:r>
    </w:p>
    <w:p w:rsidR="006631D6" w:rsidRDefault="006631D6" w:rsidP="006631D6">
      <w:pPr>
        <w:pStyle w:val="bpuNormText"/>
      </w:pPr>
      <w:r>
        <w:tab/>
        <w:t>As introduced.</w:t>
      </w:r>
    </w:p>
    <w:p w:rsidR="006631D6" w:rsidRDefault="006631D6" w:rsidP="006631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1D6" w:rsidRDefault="006631D6" w:rsidP="008916EC">
      <w:pPr>
        <w:pStyle w:val="FronterPage"/>
        <w:tabs>
          <w:tab w:val="clear" w:pos="720"/>
          <w:tab w:val="clear" w:pos="1440"/>
          <w:tab w:val="clear" w:pos="2160"/>
          <w:tab w:val="clear" w:pos="2880"/>
          <w:tab w:val="clear" w:pos="3600"/>
          <w:tab w:val="clear" w:pos="4320"/>
          <w:tab w:val="clear" w:pos="5040"/>
        </w:tabs>
        <w:sectPr w:rsidR="006631D6" w:rsidSect="006631D6">
          <w:type w:val="continuous"/>
          <w:pgSz w:w="12240" w:h="20160" w:code="5"/>
          <w:pgMar w:top="1440" w:right="2275" w:bottom="1440" w:left="2275" w:header="72" w:footer="720" w:gutter="0"/>
          <w:pgNumType w:start="1"/>
          <w:cols w:space="720"/>
          <w:docGrid w:linePitch="360"/>
        </w:sectPr>
      </w:pPr>
    </w:p>
    <w:p w:rsidR="00686AEB" w:rsidRPr="00677316" w:rsidRDefault="00C46C57" w:rsidP="003E47BA">
      <w:pPr>
        <w:pStyle w:val="HangingAnAct"/>
        <w:rPr>
          <w:rStyle w:val="HangingAnActChar"/>
        </w:rPr>
      </w:pPr>
      <w:r>
        <w:rPr>
          <w:rStyle w:val="BillHead"/>
        </w:rPr>
        <w:lastRenderedPageBreak/>
        <w:t>An Act</w:t>
      </w:r>
      <w:r w:rsidR="00686AEB" w:rsidRPr="006B7FA7">
        <w:rPr>
          <w:rStyle w:val="HangingAnActChar"/>
        </w:rPr>
        <w:t xml:space="preserve"> </w:t>
      </w:r>
      <w:r w:rsidR="00C168E6">
        <w:t>concerning zero energy construction, supplementing and amending P.</w:t>
      </w:r>
      <w:r w:rsidR="00C168E6" w:rsidRPr="008E1B48">
        <w:t>L.1975,</w:t>
      </w:r>
      <w:r w:rsidR="00C168E6">
        <w:t xml:space="preserve"> </w:t>
      </w:r>
      <w:r w:rsidR="00C168E6" w:rsidRPr="008E1B48">
        <w:t>c.217</w:t>
      </w:r>
      <w:r w:rsidR="00C168E6">
        <w:t>, and amending P.</w:t>
      </w:r>
      <w:r w:rsidR="00C168E6" w:rsidRPr="00C168E6">
        <w:t>L.2009, c.106</w:t>
      </w:r>
      <w:r w:rsidR="00D049F4" w:rsidRPr="00D049F4">
        <w:t>.</w:t>
      </w:r>
    </w:p>
    <w:p w:rsidR="000B1054" w:rsidRPr="00D71D68" w:rsidRDefault="000B1054" w:rsidP="000B1054"/>
    <w:p w:rsidR="00686AEB" w:rsidRPr="00AA7880" w:rsidRDefault="00686AEB" w:rsidP="00686AEB">
      <w:r>
        <w:tab/>
      </w:r>
      <w:r w:rsidR="00C46C57">
        <w:rPr>
          <w:rStyle w:val="BillHeading2"/>
        </w:rPr>
        <w:t>Be It Enacted</w:t>
      </w:r>
      <w:r>
        <w:rPr>
          <w:rStyle w:val="BillHeading2"/>
        </w:rPr>
        <w:t xml:space="preserve"> </w:t>
      </w:r>
      <w:r w:rsidR="00C46C57">
        <w:rPr>
          <w:rStyle w:val="BillLanguage"/>
        </w:rPr>
        <w:t>by the Senate and General Assembly of the State of New Jersey:</w:t>
      </w:r>
    </w:p>
    <w:p w:rsidR="00686AEB" w:rsidRPr="00D71D68" w:rsidRDefault="00686AEB" w:rsidP="00686AEB"/>
    <w:p w:rsidR="008E1B48" w:rsidRDefault="008E1B48" w:rsidP="00686AEB">
      <w:r>
        <w:tab/>
        <w:t xml:space="preserve">1.  P.L.  </w:t>
      </w:r>
      <w:r w:rsidR="00DC6476">
        <w:t xml:space="preserve"> </w:t>
      </w:r>
      <w:r>
        <w:t xml:space="preserve"> , c.  </w:t>
      </w:r>
      <w:r w:rsidR="00230A99">
        <w:t xml:space="preserve">  (C.        </w:t>
      </w:r>
      <w:r>
        <w:t>) (pending before the Legislature as this bill) shall be known</w:t>
      </w:r>
      <w:r w:rsidR="00D049F4">
        <w:t xml:space="preserve"> and may be cited</w:t>
      </w:r>
      <w:r>
        <w:t xml:space="preserve"> as the “Zero Energy </w:t>
      </w:r>
      <w:r w:rsidR="00F43A0B">
        <w:t>Construction</w:t>
      </w:r>
      <w:r w:rsidR="00230A99">
        <w:t xml:space="preserve"> Act.”</w:t>
      </w:r>
    </w:p>
    <w:p w:rsidR="00230A99" w:rsidRDefault="00230A99" w:rsidP="00686AEB"/>
    <w:p w:rsidR="00230A99" w:rsidRDefault="00230A99" w:rsidP="00686AEB">
      <w:r>
        <w:tab/>
        <w:t xml:space="preserve">2.  As used in </w:t>
      </w:r>
      <w:r w:rsidRPr="00230A99">
        <w:t xml:space="preserve">P.L.  </w:t>
      </w:r>
      <w:r w:rsidR="00DC6476">
        <w:t xml:space="preserve"> </w:t>
      </w:r>
      <w:r w:rsidRPr="00230A99">
        <w:t xml:space="preserve"> , c.    (C.        ) (pending before the Legislature as this bill)</w:t>
      </w:r>
      <w:r>
        <w:t>:</w:t>
      </w:r>
    </w:p>
    <w:p w:rsidR="009E4490" w:rsidRDefault="009E4490" w:rsidP="00686AEB">
      <w:r>
        <w:tab/>
        <w:t xml:space="preserve">“Developer” means any person who constructs or offers to construct a </w:t>
      </w:r>
      <w:r w:rsidR="0024378F">
        <w:t xml:space="preserve">new </w:t>
      </w:r>
      <w:r>
        <w:t>residential or commercial building.</w:t>
      </w:r>
    </w:p>
    <w:p w:rsidR="009E4490" w:rsidRDefault="009E4490" w:rsidP="009E4490">
      <w:r>
        <w:tab/>
        <w:t xml:space="preserve">“Owner” means any person who acquires a legal or equitable interest in a </w:t>
      </w:r>
      <w:r w:rsidR="0024378F">
        <w:t xml:space="preserve">new </w:t>
      </w:r>
      <w:r>
        <w:t>residential or commercial building.</w:t>
      </w:r>
    </w:p>
    <w:p w:rsidR="009E4490" w:rsidRDefault="009E4490" w:rsidP="009E4490">
      <w:r>
        <w:tab/>
        <w:t xml:space="preserve">“Prospective owner” means any person who contemplates acquiring a legal or equitable interest in a </w:t>
      </w:r>
      <w:r w:rsidR="0024378F" w:rsidRPr="0024378F">
        <w:t>new residential or commercial building</w:t>
      </w:r>
      <w:r>
        <w:t>.</w:t>
      </w:r>
    </w:p>
    <w:p w:rsidR="000770D6" w:rsidRDefault="000770D6" w:rsidP="00B2634D">
      <w:r>
        <w:tab/>
        <w:t>“Zero energy</w:t>
      </w:r>
      <w:r w:rsidR="00D049F4">
        <w:t xml:space="preserve"> building</w:t>
      </w:r>
      <w:r>
        <w:t>”</w:t>
      </w:r>
      <w:r w:rsidR="00D049F4">
        <w:t xml:space="preserve"> means </w:t>
      </w:r>
      <w:r w:rsidR="00B2634D">
        <w:t>an energy-efficient building where, on a source energy basis, the actual annual delivered energy is less than or equal to the on-site renewable exported energy</w:t>
      </w:r>
      <w:r w:rsidR="00D049F4">
        <w:t>.</w:t>
      </w:r>
    </w:p>
    <w:p w:rsidR="00230A99" w:rsidRDefault="00230A99" w:rsidP="00686AEB">
      <w:r>
        <w:tab/>
      </w:r>
      <w:r w:rsidR="000770D6">
        <w:t>“Zero energy ready</w:t>
      </w:r>
      <w:r w:rsidR="00D049F4">
        <w:t xml:space="preserve"> building</w:t>
      </w:r>
      <w:r w:rsidR="000770D6">
        <w:t>” means</w:t>
      </w:r>
      <w:r w:rsidR="00D049F4">
        <w:t xml:space="preserve"> a building that </w:t>
      </w:r>
      <w:r w:rsidR="00B66A1B">
        <w:t xml:space="preserve">would be a zero energy building if equipped with a </w:t>
      </w:r>
      <w:r w:rsidR="00B66A1B" w:rsidRPr="00B66A1B">
        <w:t>renewable energy system</w:t>
      </w:r>
      <w:r w:rsidR="00B66A1B">
        <w:t>.</w:t>
      </w:r>
    </w:p>
    <w:p w:rsidR="000770D6" w:rsidRDefault="000770D6" w:rsidP="00686AEB"/>
    <w:p w:rsidR="000770D6" w:rsidRDefault="000770D6" w:rsidP="00686AEB">
      <w:r>
        <w:tab/>
        <w:t>3.  On and after January 1, 202</w:t>
      </w:r>
      <w:r w:rsidR="0097594E">
        <w:t>5, a</w:t>
      </w:r>
      <w:r w:rsidR="00653EC6">
        <w:t>n enforcing agency shall not issue a</w:t>
      </w:r>
      <w:r w:rsidR="0097594E">
        <w:t xml:space="preserve"> construction permit for a new res</w:t>
      </w:r>
      <w:r w:rsidR="00D049F4">
        <w:t>idential or commercial building</w:t>
      </w:r>
      <w:r w:rsidR="0097594E">
        <w:t xml:space="preserve"> unless</w:t>
      </w:r>
      <w:r w:rsidR="00653EC6">
        <w:t xml:space="preserve"> the permit requires</w:t>
      </w:r>
      <w:r w:rsidR="0097594E">
        <w:t xml:space="preserve"> </w:t>
      </w:r>
      <w:r w:rsidR="00D049F4">
        <w:t>the building</w:t>
      </w:r>
      <w:r w:rsidR="00653EC6">
        <w:t xml:space="preserve"> to </w:t>
      </w:r>
      <w:r w:rsidR="0097594E">
        <w:t>be</w:t>
      </w:r>
      <w:r w:rsidR="00D049F4">
        <w:t xml:space="preserve"> </w:t>
      </w:r>
      <w:r w:rsidR="00653EC6">
        <w:t xml:space="preserve">constructed as </w:t>
      </w:r>
      <w:r w:rsidR="00D049F4">
        <w:t>a</w:t>
      </w:r>
      <w:r w:rsidR="0097594E">
        <w:t xml:space="preserve"> zero energy ready</w:t>
      </w:r>
      <w:r w:rsidR="00D049F4">
        <w:t xml:space="preserve"> building</w:t>
      </w:r>
      <w:r w:rsidR="0097594E">
        <w:t>.</w:t>
      </w:r>
    </w:p>
    <w:p w:rsidR="0097594E" w:rsidRDefault="0097594E" w:rsidP="00686AEB"/>
    <w:p w:rsidR="009E4490" w:rsidRDefault="0097594E" w:rsidP="009E4490">
      <w:r>
        <w:tab/>
        <w:t>4.</w:t>
      </w:r>
      <w:r w:rsidR="009E4490">
        <w:t xml:space="preserve">  a.  A developer </w:t>
      </w:r>
      <w:r w:rsidR="0095133B">
        <w:t xml:space="preserve">of a building subject to the provisions of section 3 of P.L.  </w:t>
      </w:r>
      <w:r w:rsidR="00DC6476">
        <w:t xml:space="preserve"> </w:t>
      </w:r>
      <w:r w:rsidR="0095133B">
        <w:t xml:space="preserve"> , c.    (C.        ) (pending before the Legislature as this bill) </w:t>
      </w:r>
      <w:r w:rsidR="009E4490">
        <w:t xml:space="preserve">shall offer to </w:t>
      </w:r>
      <w:r w:rsidR="00653EC6">
        <w:t>construct</w:t>
      </w:r>
      <w:r w:rsidR="0095133B">
        <w:t xml:space="preserve"> the building</w:t>
      </w:r>
      <w:r w:rsidR="00653EC6">
        <w:t xml:space="preserve"> as</w:t>
      </w:r>
      <w:r w:rsidR="0095133B">
        <w:t xml:space="preserve"> a zero energy building</w:t>
      </w:r>
      <w:r w:rsidR="009E4490">
        <w:t xml:space="preserve"> when a prospective owner enters into negotiations with the deve</w:t>
      </w:r>
      <w:r w:rsidR="0095133B">
        <w:t>loper to purchase a new building</w:t>
      </w:r>
      <w:r w:rsidR="009E4490">
        <w:t>.</w:t>
      </w:r>
    </w:p>
    <w:p w:rsidR="009E4490" w:rsidRDefault="009E4490" w:rsidP="009E4490">
      <w:r>
        <w:tab/>
        <w:t>b.</w:t>
      </w:r>
      <w:r>
        <w:tab/>
        <w:t xml:space="preserve"> Prior to entering into a c</w:t>
      </w:r>
      <w:r w:rsidR="0095133B">
        <w:t xml:space="preserve">ontract of sale for a building subject to the provisions of section 3 of P.L.  </w:t>
      </w:r>
      <w:r w:rsidR="00DC6476">
        <w:t xml:space="preserve"> </w:t>
      </w:r>
      <w:r w:rsidR="0095133B">
        <w:t xml:space="preserve"> , c.    (C.        ) (pending before the Legislature as this bill)</w:t>
      </w:r>
      <w:r>
        <w:t>, a developer shall:</w:t>
      </w:r>
    </w:p>
    <w:p w:rsidR="009E4490" w:rsidRDefault="009E4490" w:rsidP="009E4490">
      <w:r>
        <w:tab/>
        <w:t>(1)</w:t>
      </w:r>
      <w:r>
        <w:tab/>
        <w:t>disclose that a prospective owner may have</w:t>
      </w:r>
      <w:r w:rsidR="0095133B">
        <w:t xml:space="preserve"> the building be </w:t>
      </w:r>
      <w:r w:rsidR="007411AE">
        <w:t xml:space="preserve">constructed as </w:t>
      </w:r>
      <w:r w:rsidR="0095133B">
        <w:t>a zero energy building</w:t>
      </w:r>
      <w:r>
        <w:t xml:space="preserve">, and upon request by </w:t>
      </w:r>
      <w:r w:rsidR="0095133B">
        <w:t xml:space="preserve">the prospective owner, disclose the total </w:t>
      </w:r>
      <w:r w:rsidR="00653EC6">
        <w:t xml:space="preserve">projected </w:t>
      </w:r>
      <w:r w:rsidR="0095133B">
        <w:t xml:space="preserve">cost of constructing the building </w:t>
      </w:r>
      <w:r w:rsidR="007411AE">
        <w:t xml:space="preserve">as such </w:t>
      </w:r>
      <w:r>
        <w:t>that will be charged</w:t>
      </w:r>
      <w:r w:rsidR="00161137">
        <w:t xml:space="preserve"> to the owner by the developer;</w:t>
      </w:r>
      <w:r>
        <w:t xml:space="preserve"> and</w:t>
      </w:r>
    </w:p>
    <w:p w:rsidR="009E4490" w:rsidRDefault="00D5354E" w:rsidP="009E4490">
      <w:r>
        <w:tab/>
        <w:t xml:space="preserve">(2) unless construction of the building as a zero energy building </w:t>
      </w:r>
      <w:r w:rsidR="009E4490">
        <w:t xml:space="preserve">is included in the sale of the </w:t>
      </w:r>
      <w:r w:rsidR="00161137">
        <w:t>building</w:t>
      </w:r>
      <w:r w:rsidR="009E4490">
        <w:t xml:space="preserve"> at no cost to the prospective </w:t>
      </w:r>
      <w:r w:rsidR="009E4490">
        <w:lastRenderedPageBreak/>
        <w:t xml:space="preserve">owner, inform the prospective owner of the availability on the Internet website of the Department of Community Affairs of general information on the environmental benefits of, and potential energy cost savings associated with, </w:t>
      </w:r>
      <w:r>
        <w:t>zero energy buildings</w:t>
      </w:r>
      <w:r w:rsidR="00760B21">
        <w:t>,</w:t>
      </w:r>
      <w:r w:rsidR="009E4490">
        <w:t xml:space="preserve"> and any applicable credits, rebates, or other incentives that may be available to the prospective owner for </w:t>
      </w:r>
      <w:r w:rsidR="00C87D72">
        <w:t xml:space="preserve">purchasing a </w:t>
      </w:r>
      <w:r>
        <w:t>zero energy building</w:t>
      </w:r>
      <w:r w:rsidR="009E4490">
        <w:t>.</w:t>
      </w:r>
    </w:p>
    <w:p w:rsidR="009E4490" w:rsidRDefault="009E4490" w:rsidP="009E4490">
      <w:r>
        <w:tab/>
      </w:r>
      <w:r w:rsidR="00760B21">
        <w:t>c.</w:t>
      </w:r>
      <w:r w:rsidR="00760B21">
        <w:tab/>
        <w:t xml:space="preserve">Every contract of sale for a building subject to the provisions of section 3 of P.L.  </w:t>
      </w:r>
      <w:r w:rsidR="00DC6476">
        <w:t xml:space="preserve"> </w:t>
      </w:r>
      <w:r w:rsidR="00760B21">
        <w:t xml:space="preserve"> , c.    (C.        ) (pending before the Legislature as this bill), </w:t>
      </w:r>
      <w:r>
        <w:t xml:space="preserve">shall include a notification by the developer to the prospective owner of the offer to </w:t>
      </w:r>
      <w:r w:rsidR="00760B21">
        <w:t>construct the building as a zero energy building</w:t>
      </w:r>
      <w:r>
        <w:t>.</w:t>
      </w:r>
    </w:p>
    <w:p w:rsidR="009E4490" w:rsidRDefault="009E4490" w:rsidP="009E4490">
      <w:r>
        <w:tab/>
        <w:t>d.</w:t>
      </w:r>
      <w:r>
        <w:tab/>
        <w:t xml:space="preserve">The commissioner, in consultation with the Department of Environmental Protection and the Board of Public Utilities, shall compile, and make available on the Internet website of the Department of Community Affairs, information for prospective owners and developers concerning the environmental benefits of, and potential energy cost savings associated with, </w:t>
      </w:r>
      <w:r w:rsidR="00760B21" w:rsidRPr="00760B21">
        <w:t>zero energy buildings</w:t>
      </w:r>
      <w:r w:rsidR="00760B21">
        <w:t xml:space="preserve">, </w:t>
      </w:r>
      <w:r>
        <w:t xml:space="preserve">and any applicable credits, rebates, or other incentives that may be available to the prospective owner for </w:t>
      </w:r>
      <w:r w:rsidR="00C87D72">
        <w:t>purchasing a zero energy building.</w:t>
      </w:r>
    </w:p>
    <w:p w:rsidR="008E1B48" w:rsidRDefault="008E1B48" w:rsidP="00686AEB"/>
    <w:p w:rsidR="00ED5CC5" w:rsidRDefault="00ED5CC5" w:rsidP="00686AEB">
      <w:r>
        <w:tab/>
        <w:t xml:space="preserve">5.  </w:t>
      </w:r>
      <w:r w:rsidRPr="00ED5CC5">
        <w:t>The commissioner, in consultation with the Department of Environmental Protection and the Board of Public Utilities, shall</w:t>
      </w:r>
      <w:r w:rsidR="00E368F2">
        <w:t xml:space="preserve"> </w:t>
      </w:r>
      <w:r w:rsidR="00E368F2">
        <w:rPr>
          <w:color w:val="000000"/>
        </w:rPr>
        <w:t xml:space="preserve">adopt, pursuant to the "Administrative Procedure Act," P.L.1968, c.410 (C.52:14B-1 et seq.), rules and regulations necessary to effectuate the purposes of P.L.    , c.    (C.        ) (pending before the Legislature as this bill) and shall revise the code </w:t>
      </w:r>
      <w:r w:rsidR="004E5453">
        <w:rPr>
          <w:color w:val="000000"/>
        </w:rPr>
        <w:t xml:space="preserve">and energy </w:t>
      </w:r>
      <w:proofErr w:type="spellStart"/>
      <w:r w:rsidR="004E5453">
        <w:rPr>
          <w:color w:val="000000"/>
        </w:rPr>
        <w:t>subcode</w:t>
      </w:r>
      <w:proofErr w:type="spellEnd"/>
      <w:r w:rsidR="004E5453">
        <w:rPr>
          <w:color w:val="000000"/>
        </w:rPr>
        <w:t xml:space="preserve"> </w:t>
      </w:r>
      <w:r w:rsidR="00E368F2">
        <w:rPr>
          <w:color w:val="000000"/>
        </w:rPr>
        <w:t>accordingly.</w:t>
      </w:r>
    </w:p>
    <w:p w:rsidR="00ED5CC5" w:rsidRDefault="00ED5CC5" w:rsidP="00686AEB"/>
    <w:p w:rsidR="006A03CE" w:rsidRDefault="00686AEB" w:rsidP="00686AEB">
      <w:r>
        <w:tab/>
      </w:r>
      <w:r w:rsidR="00ED5CC5">
        <w:t>6</w:t>
      </w:r>
      <w:r w:rsidR="00C46C57">
        <w:t>.</w:t>
      </w:r>
      <w:r w:rsidR="00ED5CC5">
        <w:t xml:space="preserve"> </w:t>
      </w:r>
      <w:r w:rsidR="00C46C57">
        <w:t xml:space="preserve"> </w:t>
      </w:r>
      <w:r w:rsidR="006A03CE">
        <w:t>Section 1 of P.</w:t>
      </w:r>
      <w:r w:rsidR="006A03CE" w:rsidRPr="006A03CE">
        <w:t>L.2009, c.106</w:t>
      </w:r>
      <w:r w:rsidR="006A03CE">
        <w:t xml:space="preserve"> (C.</w:t>
      </w:r>
      <w:r w:rsidR="006A03CE" w:rsidRPr="006A03CE">
        <w:t>52:27D-122.2</w:t>
      </w:r>
      <w:r w:rsidR="006A03CE">
        <w:t>) is amended to read as follows:</w:t>
      </w:r>
    </w:p>
    <w:p w:rsidR="006A03CE" w:rsidRDefault="006A03CE" w:rsidP="006A03CE">
      <w:r>
        <w:tab/>
        <w:t>1.</w:t>
      </w:r>
      <w:r>
        <w:tab/>
        <w:t>The Legislature hereby finds and declares:</w:t>
      </w:r>
    </w:p>
    <w:p w:rsidR="006A03CE" w:rsidRDefault="006A03CE" w:rsidP="006A03CE">
      <w:r>
        <w:tab/>
        <w:t>a.</w:t>
      </w:r>
      <w:r>
        <w:tab/>
        <w:t>It is the public policy of this State to encourage and facilitate the construction of energy-efficient buildings which are designed and built to reduce overall energy demand.</w:t>
      </w:r>
    </w:p>
    <w:p w:rsidR="006A03CE" w:rsidRDefault="006A03CE" w:rsidP="006A03CE">
      <w:r>
        <w:tab/>
        <w:t>b.</w:t>
      </w:r>
      <w:r>
        <w:tab/>
        <w:t>While energy-efficient buildings may cost more to construct, the payback period to recoup the added investment is only a few years.</w:t>
      </w:r>
    </w:p>
    <w:p w:rsidR="006A03CE" w:rsidRDefault="006A03CE" w:rsidP="006A03CE">
      <w:r>
        <w:tab/>
        <w:t>c.</w:t>
      </w:r>
      <w:r>
        <w:tab/>
        <w:t>Energy savings can be most fully realized when incorporated into new construction from the beginning.</w:t>
      </w:r>
    </w:p>
    <w:p w:rsidR="006A03CE" w:rsidRDefault="006A03CE" w:rsidP="006A03CE">
      <w:r>
        <w:tab/>
        <w:t>d.</w:t>
      </w:r>
      <w:r>
        <w:tab/>
        <w:t>It is therefore necessary and appropriate that the Commissioner of Community Affairs, in consultation with the Board of Public Utilities, adopt energy-efficient building codes that may exceed the requirements of national model codes.</w:t>
      </w:r>
    </w:p>
    <w:p w:rsidR="006A03CE" w:rsidRPr="006A03CE" w:rsidRDefault="006A03CE" w:rsidP="006A03CE">
      <w:pPr>
        <w:rPr>
          <w:u w:val="single"/>
        </w:rPr>
      </w:pPr>
      <w:r>
        <w:tab/>
      </w:r>
      <w:r>
        <w:rPr>
          <w:u w:val="single"/>
        </w:rPr>
        <w:t>e.</w:t>
      </w:r>
      <w:r>
        <w:rPr>
          <w:u w:val="single"/>
        </w:rPr>
        <w:tab/>
        <w:t xml:space="preserve">Further, in light of the serious threats posed by climate change, it is necessary and appropriate that the </w:t>
      </w:r>
      <w:r w:rsidRPr="006A03CE">
        <w:rPr>
          <w:u w:val="single"/>
        </w:rPr>
        <w:t>Commissioner of Community Affairs, in consultation with the Department of Environmental Protection and the Board</w:t>
      </w:r>
      <w:r>
        <w:rPr>
          <w:u w:val="single"/>
        </w:rPr>
        <w:t xml:space="preserve"> of Publi</w:t>
      </w:r>
      <w:r w:rsidR="00591CC4">
        <w:rPr>
          <w:u w:val="single"/>
        </w:rPr>
        <w:t xml:space="preserve">c Utilities, adopt </w:t>
      </w:r>
      <w:r w:rsidR="00591CC4" w:rsidRPr="00591CC4">
        <w:rPr>
          <w:u w:val="single"/>
        </w:rPr>
        <w:lastRenderedPageBreak/>
        <w:t>enhanced energy conservation construction requirements</w:t>
      </w:r>
      <w:r>
        <w:rPr>
          <w:u w:val="single"/>
        </w:rPr>
        <w:t xml:space="preserve"> </w:t>
      </w:r>
      <w:r w:rsidR="00F3504B">
        <w:rPr>
          <w:u w:val="single"/>
        </w:rPr>
        <w:t>and revise</w:t>
      </w:r>
      <w:r>
        <w:rPr>
          <w:u w:val="single"/>
        </w:rPr>
        <w:t xml:space="preserve"> these </w:t>
      </w:r>
      <w:r w:rsidRPr="006A03CE">
        <w:rPr>
          <w:u w:val="single"/>
        </w:rPr>
        <w:t>energy-efficient building codes</w:t>
      </w:r>
      <w:r>
        <w:rPr>
          <w:u w:val="single"/>
        </w:rPr>
        <w:t xml:space="preserve"> to require that </w:t>
      </w:r>
      <w:r w:rsidRPr="006A03CE">
        <w:rPr>
          <w:u w:val="single"/>
        </w:rPr>
        <w:t>new res</w:t>
      </w:r>
      <w:r>
        <w:rPr>
          <w:u w:val="single"/>
        </w:rPr>
        <w:t>idential and</w:t>
      </w:r>
      <w:r w:rsidRPr="006A03CE">
        <w:rPr>
          <w:u w:val="single"/>
        </w:rPr>
        <w:t xml:space="preserve"> commercial building</w:t>
      </w:r>
      <w:r>
        <w:rPr>
          <w:u w:val="single"/>
        </w:rPr>
        <w:t>s be constructed as zer</w:t>
      </w:r>
      <w:r w:rsidRPr="006A03CE">
        <w:rPr>
          <w:u w:val="single"/>
        </w:rPr>
        <w:t>o energy ready building</w:t>
      </w:r>
      <w:r>
        <w:rPr>
          <w:u w:val="single"/>
        </w:rPr>
        <w:t>s</w:t>
      </w:r>
      <w:r w:rsidR="00F3504B">
        <w:rPr>
          <w:u w:val="single"/>
        </w:rPr>
        <w:t xml:space="preserve"> in accordance with the provisions of </w:t>
      </w:r>
      <w:r w:rsidR="00F3504B" w:rsidRPr="00F3504B">
        <w:rPr>
          <w:u w:val="single"/>
        </w:rPr>
        <w:t xml:space="preserve">P.L. </w:t>
      </w:r>
      <w:r w:rsidR="00DC6476">
        <w:rPr>
          <w:u w:val="single"/>
        </w:rPr>
        <w:t xml:space="preserve"> </w:t>
      </w:r>
      <w:r w:rsidR="00F3504B" w:rsidRPr="00F3504B">
        <w:rPr>
          <w:u w:val="single"/>
        </w:rPr>
        <w:t xml:space="preserve">  , c.    (C.        ) (pending before the Legislature as this bill)</w:t>
      </w:r>
      <w:r>
        <w:rPr>
          <w:u w:val="single"/>
        </w:rPr>
        <w:t>.</w:t>
      </w:r>
    </w:p>
    <w:p w:rsidR="006A03CE" w:rsidRDefault="006A03CE" w:rsidP="00686AEB">
      <w:r>
        <w:t>(</w:t>
      </w:r>
      <w:proofErr w:type="spellStart"/>
      <w:r w:rsidR="00413EDA">
        <w:t>cf</w:t>
      </w:r>
      <w:proofErr w:type="spellEnd"/>
      <w:r w:rsidR="00413EDA">
        <w:t xml:space="preserve">: </w:t>
      </w:r>
      <w:r>
        <w:t>P.</w:t>
      </w:r>
      <w:r w:rsidRPr="006A03CE">
        <w:t>L.2009, c.106, s.1</w:t>
      </w:r>
      <w:r>
        <w:t>)</w:t>
      </w:r>
    </w:p>
    <w:p w:rsidR="00C168E6" w:rsidRDefault="00C168E6" w:rsidP="00686AEB"/>
    <w:p w:rsidR="00C168E6" w:rsidRDefault="00C168E6" w:rsidP="00686AEB">
      <w:r>
        <w:tab/>
        <w:t xml:space="preserve">7.  </w:t>
      </w:r>
      <w:r w:rsidR="00413EDA">
        <w:t>Section 5 of P.</w:t>
      </w:r>
      <w:r w:rsidR="00413EDA" w:rsidRPr="00413EDA">
        <w:t>L.1975, c.217</w:t>
      </w:r>
      <w:r w:rsidR="00413EDA">
        <w:t xml:space="preserve"> (C.</w:t>
      </w:r>
      <w:r w:rsidR="00413EDA" w:rsidRPr="00413EDA">
        <w:t>52:27D-123</w:t>
      </w:r>
      <w:r w:rsidR="00413EDA">
        <w:t>) is amended to read as follows:</w:t>
      </w:r>
    </w:p>
    <w:p w:rsidR="00413EDA" w:rsidRDefault="00413EDA" w:rsidP="00413EDA">
      <w:r>
        <w:tab/>
        <w:t xml:space="preserve">5.  a. </w:t>
      </w:r>
      <w:r w:rsidR="006C33B6">
        <w:t xml:space="preserve"> </w:t>
      </w:r>
      <w:r>
        <w:t>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413EDA" w:rsidRDefault="00413EDA" w:rsidP="00413EDA">
      <w:r>
        <w:tab/>
        <w:t xml:space="preserve">Such prior consultations with departments, divisions, bureaus, boards, councils, or other agencies of State Government shall include but not be limited to consultation with the Commissioner of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413EDA" w:rsidRDefault="00413EDA" w:rsidP="00413EDA">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and a mechanical code.</w:t>
      </w:r>
    </w:p>
    <w:p w:rsidR="00413EDA" w:rsidRDefault="00413EDA" w:rsidP="00413EDA">
      <w:r>
        <w:tab/>
        <w:t xml:space="preserve">These </w:t>
      </w:r>
      <w:proofErr w:type="spellStart"/>
      <w:r>
        <w:t>subcodes</w:t>
      </w:r>
      <w:proofErr w:type="spellEnd"/>
      <w:r>
        <w:t xml:space="preserve">, except for the energy </w:t>
      </w:r>
      <w:proofErr w:type="spellStart"/>
      <w:r>
        <w:t>subcode</w:t>
      </w:r>
      <w:proofErr w:type="spellEnd"/>
      <w:r>
        <w:t xml:space="preserve">, shall be adoptions of the model codes of the Building Officials and Code Administrators International, Inc., the National Electrical Code, and the National Standard Plumbing Code, provided that for good reasons,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The initial adoption of a model code or standard as a </w:t>
      </w:r>
      <w:proofErr w:type="spellStart"/>
      <w:r>
        <w:t>subcode</w:t>
      </w:r>
      <w:proofErr w:type="spellEnd"/>
      <w:r>
        <w:t xml:space="preserve"> shall constitute adoption of subsequent edition year publications of the model code or standard of such other nationally recognized organization, except as provided for in paragraphs (1) through (4) of this subsection.  Adoption of publications shall not occur more frequently than once every three years; provided, however, that a revision or amendment may be adopted at any time in the event that the commissioner finds that </w:t>
      </w:r>
      <w:r>
        <w:lastRenderedPageBreak/>
        <w:t>there exists an imminent peril to the public health, safety, or welfare.</w:t>
      </w:r>
    </w:p>
    <w:p w:rsidR="00413EDA" w:rsidRDefault="00413EDA" w:rsidP="00413EDA">
      <w:r>
        <w:tab/>
        <w:t xml:space="preserve">The energy </w:t>
      </w:r>
      <w:proofErr w:type="spellStart"/>
      <w:r>
        <w:t>subcode</w:t>
      </w:r>
      <w:proofErr w:type="spellEnd"/>
      <w:r>
        <w:t xml:space="preserve"> shall be based upon the model codes cited under this subsection or the International Energy Conservation Code</w:t>
      </w:r>
      <w:r w:rsidR="00911A16">
        <w:rPr>
          <w:u w:val="single"/>
        </w:rPr>
        <w:t xml:space="preserve">; provided, however, that the energy </w:t>
      </w:r>
      <w:proofErr w:type="spellStart"/>
      <w:r w:rsidR="00911A16">
        <w:rPr>
          <w:u w:val="single"/>
        </w:rPr>
        <w:t>subcode</w:t>
      </w:r>
      <w:proofErr w:type="spellEnd"/>
      <w:r w:rsidR="00911A16">
        <w:rPr>
          <w:u w:val="single"/>
        </w:rPr>
        <w:t xml:space="preserve"> shall be revised as necessary to comply with the requirements of </w:t>
      </w:r>
      <w:r w:rsidR="00911A16" w:rsidRPr="00F3504B">
        <w:rPr>
          <w:u w:val="single"/>
        </w:rPr>
        <w:t>P.L.</w:t>
      </w:r>
      <w:r w:rsidR="006C33B6">
        <w:rPr>
          <w:u w:val="single"/>
        </w:rPr>
        <w:t>    </w:t>
      </w:r>
      <w:r w:rsidR="00911A16" w:rsidRPr="00F3504B">
        <w:rPr>
          <w:u w:val="single"/>
        </w:rPr>
        <w:t>,</w:t>
      </w:r>
      <w:r w:rsidR="006C33B6">
        <w:rPr>
          <w:u w:val="single"/>
        </w:rPr>
        <w:t> </w:t>
      </w:r>
      <w:r w:rsidR="00911A16" w:rsidRPr="00F3504B">
        <w:rPr>
          <w:u w:val="single"/>
        </w:rPr>
        <w:t>c.</w:t>
      </w:r>
      <w:r w:rsidR="006C33B6">
        <w:rPr>
          <w:u w:val="single"/>
        </w:rPr>
        <w:t>    </w:t>
      </w:r>
      <w:r w:rsidR="00911A16" w:rsidRPr="00F3504B">
        <w:rPr>
          <w:u w:val="single"/>
        </w:rPr>
        <w:t>(C.</w:t>
      </w:r>
      <w:r w:rsidR="006C33B6">
        <w:rPr>
          <w:u w:val="single"/>
        </w:rPr>
        <w:t>        </w:t>
      </w:r>
      <w:r w:rsidR="00911A16" w:rsidRPr="00F3504B">
        <w:rPr>
          <w:u w:val="single"/>
        </w:rPr>
        <w:t>) (pending before the Legislature as this bill</w:t>
      </w:r>
      <w:r w:rsidR="00911A16">
        <w:rPr>
          <w:u w:val="single"/>
        </w:rPr>
        <w:t>)</w:t>
      </w:r>
      <w:r>
        <w:t xml:space="preserve">.  It may be amended or supplemented by the commissioner once before 2012 without regard to intervals between the adoption of the energy </w:t>
      </w:r>
      <w:proofErr w:type="spellStart"/>
      <w:r>
        <w:t>subcode</w:t>
      </w:r>
      <w:proofErr w:type="spellEnd"/>
      <w:r>
        <w:t xml:space="preserve"> in effect on the effective date of P.L.2009, c.106 (C.52:27D-122.2 et al.) and subsequent year revisions of that </w:t>
      </w:r>
      <w:proofErr w:type="spellStart"/>
      <w:r>
        <w:t>subcode</w:t>
      </w:r>
      <w:proofErr w:type="spellEnd"/>
      <w:r>
        <w:t xml:space="preserve">.  In amending or supplementing the energy </w:t>
      </w:r>
      <w:proofErr w:type="spellStart"/>
      <w:r>
        <w:t>subcode</w:t>
      </w:r>
      <w:proofErr w:type="spellEnd"/>
      <w:r>
        <w:t xml:space="preserve">, the commissioner shall rely upon 10-year energy price projections provided by an institution of higher education within one year following the effective date of P.L.2009, c.106 (C.52:27D-122.2 et al.), 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413EDA" w:rsidRDefault="00413EDA" w:rsidP="00413EDA">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of P.L.1975, c.217 (C.52:27D-119 et seq.) as viewed in contrast to the corresponding provisions of the </w:t>
      </w:r>
      <w:proofErr w:type="spellStart"/>
      <w:r>
        <w:t>subcode</w:t>
      </w:r>
      <w:proofErr w:type="spellEnd"/>
      <w:r>
        <w:t xml:space="preserve"> then currently in effect.</w:t>
      </w:r>
    </w:p>
    <w:p w:rsidR="00413EDA" w:rsidRDefault="00413EDA" w:rsidP="00413EDA">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p>
    <w:p w:rsidR="00413EDA" w:rsidRDefault="00413EDA" w:rsidP="00413EDA">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w:t>
      </w:r>
      <w:r>
        <w:lastRenderedPageBreak/>
        <w:t xml:space="preserve">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413EDA" w:rsidRDefault="00413EDA" w:rsidP="00413EDA">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 c.217 (C.52:27D-119 et seq.) 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413EDA" w:rsidRDefault="00413EDA" w:rsidP="00413EDA">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413EDA" w:rsidRDefault="00413EDA" w:rsidP="00413EDA">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xml:space="preserve">.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w:t>
      </w:r>
      <w:r>
        <w:lastRenderedPageBreak/>
        <w:t>incorporate the amendments as part of the Uniform Construction Code and the amendments shall be enforceable as if they had been adopted by the commissioner.</w:t>
      </w:r>
    </w:p>
    <w:p w:rsidR="00413EDA" w:rsidRDefault="00413EDA" w:rsidP="00413EDA">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413EDA" w:rsidRDefault="00413EDA" w:rsidP="00413EDA">
      <w:r>
        <w:tab/>
        <w:t>The commissioner shall maintain a file of such applications, which shall be made available to the public upon request and upon payment of a fee to cover the cost of copying and mailing.</w:t>
      </w:r>
    </w:p>
    <w:p w:rsidR="00413EDA" w:rsidRDefault="00413EDA" w:rsidP="00413EDA">
      <w:r>
        <w:tab/>
        <w:t>After public hearing, the code advisory board shall review any such applications and testimony and shall within 20 days of such hearing present its own recommendations to the commissioner.</w:t>
      </w:r>
    </w:p>
    <w:p w:rsidR="00413EDA" w:rsidRDefault="00413EDA" w:rsidP="00413EDA">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413EDA" w:rsidRDefault="00413EDA" w:rsidP="00413EDA">
      <w:r>
        <w:tab/>
        <w:t>The commissioner may adopt further rules and regulations pursuant to this subsection and may modify the procedures herein described when a model code change hearing has been scheduled so as not to permit adequate time to meet such procedures.</w:t>
      </w:r>
    </w:p>
    <w:p w:rsidR="00413EDA" w:rsidRDefault="00413EDA" w:rsidP="00413EDA">
      <w:r>
        <w:tab/>
        <w:t>d.</w:t>
      </w:r>
      <w:r>
        <w:tab/>
        <w:t>(Deleted by amendment, P.L.1983, c.496.)</w:t>
      </w:r>
    </w:p>
    <w:p w:rsidR="006A03CE" w:rsidRDefault="00413EDA" w:rsidP="00686AEB">
      <w:r>
        <w:t>(</w:t>
      </w:r>
      <w:proofErr w:type="spellStart"/>
      <w:r>
        <w:t>cf</w:t>
      </w:r>
      <w:proofErr w:type="spellEnd"/>
      <w:r>
        <w:t>: P.L.</w:t>
      </w:r>
      <w:r w:rsidRPr="00413EDA">
        <w:t>2017, c.131, s.191</w:t>
      </w:r>
      <w:r>
        <w:t>)</w:t>
      </w:r>
    </w:p>
    <w:p w:rsidR="00413EDA" w:rsidRDefault="00413EDA" w:rsidP="00686AEB"/>
    <w:p w:rsidR="00686AEB" w:rsidRPr="00AA7880" w:rsidRDefault="00C168E6" w:rsidP="00686AEB">
      <w:r>
        <w:tab/>
        <w:t xml:space="preserve">8.  </w:t>
      </w:r>
      <w:r w:rsidR="00C46C57">
        <w:t>This act shall take effect</w:t>
      </w:r>
      <w:r w:rsidR="00ED5CC5">
        <w:t xml:space="preserve"> immediately, but shall remain inoperative until January 1, 2025, except </w:t>
      </w:r>
      <w:r w:rsidR="00E368F2">
        <w:t>that the Com</w:t>
      </w:r>
      <w:r w:rsidR="00ED5CC5">
        <w:t>missioner</w:t>
      </w:r>
      <w:r w:rsidR="00E368F2">
        <w:t xml:space="preserve"> of Community A</w:t>
      </w:r>
      <w:r w:rsidR="00A31FE9">
        <w:t>ffairs, the Department of</w:t>
      </w:r>
      <w:r w:rsidR="00E368F2">
        <w:t xml:space="preserve"> Environmental Protection, and the Board of Public Utilities, shall take</w:t>
      </w:r>
      <w:r w:rsidR="00E368F2" w:rsidRPr="00E368F2">
        <w:t xml:space="preserve"> any anticipatory administrative action in advance as shall be necessary for the implementation of this act</w:t>
      </w:r>
      <w:r w:rsidR="00ED5CC5">
        <w:t>.</w:t>
      </w:r>
    </w:p>
    <w:p w:rsidR="00686AEB" w:rsidRDefault="00686AEB" w:rsidP="00686AEB"/>
    <w:p w:rsidR="008E1B48" w:rsidRPr="00CE7BD8" w:rsidRDefault="008E1B48" w:rsidP="00686AEB"/>
    <w:p w:rsidR="00686AEB" w:rsidRPr="00AA7880" w:rsidRDefault="00686AEB" w:rsidP="00686AEB">
      <w:pPr>
        <w:jc w:val="center"/>
      </w:pPr>
      <w:r w:rsidRPr="00D71D68">
        <w:t>STATEMENT</w:t>
      </w:r>
    </w:p>
    <w:p w:rsidR="00686AEB" w:rsidRDefault="00686AEB" w:rsidP="00686AEB"/>
    <w:p w:rsidR="008E1B48" w:rsidRDefault="00A91836" w:rsidP="00686AEB">
      <w:r>
        <w:tab/>
        <w:t>This bill would establish the “Zero Energy Construction Act,” which would, beginning on January 1, 2025,</w:t>
      </w:r>
      <w:r w:rsidRPr="00A91836">
        <w:t xml:space="preserve"> r</w:t>
      </w:r>
      <w:r>
        <w:t>equire</w:t>
      </w:r>
      <w:r w:rsidRPr="00A91836">
        <w:t xml:space="preserve"> all new residential and commercial devel</w:t>
      </w:r>
      <w:r>
        <w:t>opments to be zero energy ready and require</w:t>
      </w:r>
      <w:r w:rsidRPr="00A91836">
        <w:t xml:space="preserve"> developers to offer zero energy construction</w:t>
      </w:r>
      <w:r>
        <w:t xml:space="preserve"> to prospective owners.  </w:t>
      </w:r>
      <w:r w:rsidRPr="00A91836">
        <w:t xml:space="preserve">Zero energy buildings consume only as much </w:t>
      </w:r>
      <w:r w:rsidRPr="00A91836">
        <w:lastRenderedPageBreak/>
        <w:t xml:space="preserve">energy as can be produced onsite through </w:t>
      </w:r>
      <w:r>
        <w:t xml:space="preserve">renewable resources, and zero energy ready buildings are buildings capable of reaching this level of energy consumption with the addition of renewable resources.  </w:t>
      </w:r>
      <w:r w:rsidR="00A75D03">
        <w:t>Requir</w:t>
      </w:r>
      <w:r>
        <w:t xml:space="preserve">ing new developments </w:t>
      </w:r>
      <w:r w:rsidR="00A75D03">
        <w:t xml:space="preserve">to be constructed </w:t>
      </w:r>
      <w:r w:rsidR="007A0AA6">
        <w:t>as zero energy ready</w:t>
      </w:r>
      <w:r w:rsidR="00A75D03">
        <w:t xml:space="preserve"> will reduce </w:t>
      </w:r>
      <w:r w:rsidR="007A0AA6">
        <w:t xml:space="preserve">both </w:t>
      </w:r>
      <w:r w:rsidR="00A75D03">
        <w:t xml:space="preserve">the consumption of energy that contributes to climate change as well as </w:t>
      </w:r>
      <w:r w:rsidR="007A0AA6">
        <w:t xml:space="preserve">the </w:t>
      </w:r>
      <w:r w:rsidR="00A75D03">
        <w:t>l</w:t>
      </w:r>
      <w:r w:rsidR="007A0AA6">
        <w:t>ong-term energy costs of</w:t>
      </w:r>
      <w:r w:rsidR="00A75D03">
        <w:t xml:space="preserve"> home and business owners.</w:t>
      </w:r>
    </w:p>
    <w:p w:rsidR="00BD75E6" w:rsidRDefault="00BD75E6" w:rsidP="00686AEB">
      <w:r>
        <w:tab/>
        <w:t xml:space="preserve">The bill requires the Commissioner of Community Affairs, in consultation with the Department of Environmental Protection and the Board of Public Utilities, to compile, and </w:t>
      </w:r>
      <w:r w:rsidRPr="00BD75E6">
        <w:t>make available on the Internet website of the Department of Community Affairs, information for prospective owners and developers concerning the environmental benefits of, and potential energy cost savings associated with, zero energy buildings, and any applicable credits, rebates, or other incentives that may be available to the prospective owner for purchasing a zero energy building</w:t>
      </w:r>
      <w:r>
        <w:t xml:space="preserve">.  </w:t>
      </w:r>
      <w:r w:rsidRPr="00BD75E6">
        <w:t xml:space="preserve">The bill </w:t>
      </w:r>
      <w:r>
        <w:t xml:space="preserve">also </w:t>
      </w:r>
      <w:r w:rsidRPr="00BD75E6">
        <w:t>requires the Commissioner of Community Affairs, in consultation with the Department of Environmental Protection and the Board of Public Utilities, to</w:t>
      </w:r>
      <w:r>
        <w:t xml:space="preserve"> adopt </w:t>
      </w:r>
      <w:r w:rsidRPr="00BD75E6">
        <w:t xml:space="preserve">rules and regulations necessary to effectuate the purposes of </w:t>
      </w:r>
      <w:r>
        <w:t>the bill and to</w:t>
      </w:r>
      <w:r w:rsidRPr="00BD75E6">
        <w:t xml:space="preserve"> revise the State Uniform Construction Code </w:t>
      </w:r>
      <w:r w:rsidR="004E5453">
        <w:t xml:space="preserve">and the energy </w:t>
      </w:r>
      <w:proofErr w:type="spellStart"/>
      <w:r w:rsidR="004E5453">
        <w:t>subcode</w:t>
      </w:r>
      <w:proofErr w:type="spellEnd"/>
      <w:r w:rsidR="004E5453">
        <w:t xml:space="preserve"> </w:t>
      </w:r>
      <w:r w:rsidRPr="00BD75E6">
        <w:t>accordingly</w:t>
      </w:r>
      <w:r>
        <w:t>.</w:t>
      </w:r>
    </w:p>
    <w:p w:rsidR="000C5038" w:rsidRDefault="00EF74A4">
      <w:r>
        <w:tab/>
        <w:t xml:space="preserve">While the construction requirements of the bill would be inoperative until January 1, 2025, the bill authorizes </w:t>
      </w:r>
      <w:r w:rsidRPr="00BD75E6">
        <w:t>the Commissioner of Community Affairs, the Department of Environmental Protection</w:t>
      </w:r>
      <w:r>
        <w:t>,</w:t>
      </w:r>
      <w:r w:rsidRPr="00BD75E6">
        <w:t xml:space="preserve"> and the Board of Public Utilities</w:t>
      </w:r>
      <w:r>
        <w:t>, to take</w:t>
      </w:r>
      <w:r w:rsidRPr="00E368F2">
        <w:t xml:space="preserve"> any anticipatory administrative action in advance as </w:t>
      </w:r>
      <w:r>
        <w:t>is</w:t>
      </w:r>
      <w:r w:rsidRPr="00E368F2">
        <w:t xml:space="preserve"> necessary for the implementation of</w:t>
      </w:r>
      <w:r>
        <w:t xml:space="preserve"> the bill.</w:t>
      </w:r>
    </w:p>
    <w:sectPr w:rsidR="000C5038" w:rsidSect="006631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DEA" w:rsidRDefault="00C56DEA">
      <w:r>
        <w:separator/>
      </w:r>
    </w:p>
  </w:endnote>
  <w:endnote w:type="continuationSeparator" w:id="0">
    <w:p w:rsidR="00C56DEA" w:rsidRDefault="00C56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C57" w:rsidRPr="00921C91" w:rsidRDefault="00C46C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6C57" w:rsidRPr="00921C91" w:rsidRDefault="00C46C57">
    <w:pPr>
      <w:pStyle w:val="Footer"/>
      <w:rPr>
        <w:szCs w:val="18"/>
      </w:rPr>
    </w:pPr>
  </w:p>
  <w:p w:rsidR="00C46C57" w:rsidRPr="00921C91" w:rsidRDefault="00C46C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6C57" w:rsidRDefault="00C46C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DEA" w:rsidRDefault="00C56DEA">
      <w:r>
        <w:separator/>
      </w:r>
    </w:p>
  </w:footnote>
  <w:footnote w:type="continuationSeparator" w:id="0">
    <w:p w:rsidR="00C56DEA" w:rsidRDefault="00C56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24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1D6" w:rsidRDefault="006C33B6" w:rsidP="006631D6">
    <w:pPr>
      <w:pStyle w:val="bpuHeadSpon"/>
    </w:pPr>
    <w:r>
      <w:rPr>
        <w:rStyle w:val="bpuHeadSponChar"/>
      </w:rPr>
      <w:t>A5</w:t>
    </w:r>
    <w:r w:rsidR="006631D6" w:rsidRPr="006631D6">
      <w:rPr>
        <w:rStyle w:val="bpuHeadSponChar"/>
      </w:rPr>
      <w:t>658</w:t>
    </w:r>
    <w:r w:rsidR="006631D6">
      <w:t xml:space="preserve"> KENNEDY</w:t>
    </w:r>
  </w:p>
  <w:p w:rsidR="006631D6" w:rsidRDefault="006631D6" w:rsidP="006631D6">
    <w:pPr>
      <w:pStyle w:val="bpuHeadSpon"/>
    </w:pPr>
    <w:r>
      <w:fldChar w:fldCharType="begin"/>
    </w:r>
    <w:r>
      <w:instrText xml:space="preserve"> PAGE  \* MERGEFORMAT </w:instrText>
    </w:r>
    <w:r>
      <w:fldChar w:fldCharType="separate"/>
    </w:r>
    <w:r w:rsidR="00165A42">
      <w:rPr>
        <w:noProof/>
      </w:rPr>
      <w:t>8</w:t>
    </w:r>
    <w:r>
      <w:fldChar w:fldCharType="end"/>
    </w:r>
  </w:p>
  <w:p w:rsidR="006631D6" w:rsidRDefault="006631D6" w:rsidP="006631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1D6" w:rsidRDefault="006C33B6" w:rsidP="006631D6">
    <w:pPr>
      <w:pStyle w:val="bpuHeadSpon"/>
    </w:pPr>
    <w:r>
      <w:rPr>
        <w:rStyle w:val="bpuHeadSponChar"/>
      </w:rPr>
      <w:t>A5</w:t>
    </w:r>
    <w:r w:rsidR="006631D6" w:rsidRPr="006631D6">
      <w:rPr>
        <w:rStyle w:val="bpuHeadSponChar"/>
      </w:rPr>
      <w:t>658</w:t>
    </w:r>
    <w:r w:rsidR="006631D6">
      <w:t xml:space="preserve"> KENNEDY</w:t>
    </w:r>
  </w:p>
  <w:p w:rsidR="006631D6" w:rsidRDefault="006631D6" w:rsidP="006631D6">
    <w:pPr>
      <w:pStyle w:val="bpuHeadSpon"/>
    </w:pPr>
    <w:r>
      <w:fldChar w:fldCharType="begin"/>
    </w:r>
    <w:r>
      <w:instrText xml:space="preserve"> PAGE  \* MERGEFORMAT </w:instrText>
    </w:r>
    <w:r>
      <w:fldChar w:fldCharType="separate"/>
    </w:r>
    <w:r w:rsidR="00165A42">
      <w:rPr>
        <w:noProof/>
      </w:rPr>
      <w:t>2</w:t>
    </w:r>
    <w:r>
      <w:fldChar w:fldCharType="end"/>
    </w:r>
  </w:p>
  <w:p w:rsidR="006631D6" w:rsidRDefault="006631D6" w:rsidP="006631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264"/>
    <w:rsid w:val="000051BD"/>
    <w:rsid w:val="000160A5"/>
    <w:rsid w:val="0002335B"/>
    <w:rsid w:val="0003549A"/>
    <w:rsid w:val="000367AE"/>
    <w:rsid w:val="00043B22"/>
    <w:rsid w:val="00054975"/>
    <w:rsid w:val="00057D20"/>
    <w:rsid w:val="0006197C"/>
    <w:rsid w:val="0006281F"/>
    <w:rsid w:val="000770D6"/>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1137"/>
    <w:rsid w:val="001645FB"/>
    <w:rsid w:val="00165A42"/>
    <w:rsid w:val="00173D2B"/>
    <w:rsid w:val="00181676"/>
    <w:rsid w:val="00183603"/>
    <w:rsid w:val="0018410E"/>
    <w:rsid w:val="00194E78"/>
    <w:rsid w:val="0019707B"/>
    <w:rsid w:val="00197E8B"/>
    <w:rsid w:val="00197FA4"/>
    <w:rsid w:val="001A161A"/>
    <w:rsid w:val="001A3A2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A99"/>
    <w:rsid w:val="002370D0"/>
    <w:rsid w:val="0024378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65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12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3ED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9A0"/>
    <w:rsid w:val="004C742C"/>
    <w:rsid w:val="004E1F3E"/>
    <w:rsid w:val="004E5453"/>
    <w:rsid w:val="004F21BD"/>
    <w:rsid w:val="004F46E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CC4"/>
    <w:rsid w:val="005A0BDE"/>
    <w:rsid w:val="005B3F92"/>
    <w:rsid w:val="005B479C"/>
    <w:rsid w:val="005B561E"/>
    <w:rsid w:val="005C07E4"/>
    <w:rsid w:val="005C2124"/>
    <w:rsid w:val="005C336F"/>
    <w:rsid w:val="005C4979"/>
    <w:rsid w:val="005C7F3C"/>
    <w:rsid w:val="005E017C"/>
    <w:rsid w:val="005E50C6"/>
    <w:rsid w:val="005F2A97"/>
    <w:rsid w:val="005F399B"/>
    <w:rsid w:val="006019F8"/>
    <w:rsid w:val="00602754"/>
    <w:rsid w:val="00605B20"/>
    <w:rsid w:val="0061156F"/>
    <w:rsid w:val="00613FF5"/>
    <w:rsid w:val="0061438E"/>
    <w:rsid w:val="006155A8"/>
    <w:rsid w:val="00621076"/>
    <w:rsid w:val="00621B94"/>
    <w:rsid w:val="00626239"/>
    <w:rsid w:val="006350C0"/>
    <w:rsid w:val="00635316"/>
    <w:rsid w:val="00635449"/>
    <w:rsid w:val="006378C5"/>
    <w:rsid w:val="00645E6A"/>
    <w:rsid w:val="00653EC6"/>
    <w:rsid w:val="006631D6"/>
    <w:rsid w:val="00665CBC"/>
    <w:rsid w:val="00667A5C"/>
    <w:rsid w:val="00677316"/>
    <w:rsid w:val="00686AEB"/>
    <w:rsid w:val="006A03CE"/>
    <w:rsid w:val="006B7897"/>
    <w:rsid w:val="006B7FA7"/>
    <w:rsid w:val="006C086A"/>
    <w:rsid w:val="006C21C1"/>
    <w:rsid w:val="006C33B6"/>
    <w:rsid w:val="006C7327"/>
    <w:rsid w:val="006D00E5"/>
    <w:rsid w:val="006D791B"/>
    <w:rsid w:val="006E2895"/>
    <w:rsid w:val="006F180D"/>
    <w:rsid w:val="006F4334"/>
    <w:rsid w:val="006F47AF"/>
    <w:rsid w:val="006F6B8A"/>
    <w:rsid w:val="00707CD3"/>
    <w:rsid w:val="00716BB9"/>
    <w:rsid w:val="007256D1"/>
    <w:rsid w:val="0072661F"/>
    <w:rsid w:val="007279FD"/>
    <w:rsid w:val="007411AE"/>
    <w:rsid w:val="007502CB"/>
    <w:rsid w:val="00752D79"/>
    <w:rsid w:val="00752E20"/>
    <w:rsid w:val="00756EDE"/>
    <w:rsid w:val="00760B21"/>
    <w:rsid w:val="00764456"/>
    <w:rsid w:val="00781B4D"/>
    <w:rsid w:val="007824BF"/>
    <w:rsid w:val="00783B8D"/>
    <w:rsid w:val="00794B94"/>
    <w:rsid w:val="00794BD4"/>
    <w:rsid w:val="007A0AA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CC4"/>
    <w:rsid w:val="008D77BD"/>
    <w:rsid w:val="008E1B48"/>
    <w:rsid w:val="008E454C"/>
    <w:rsid w:val="008F1E5A"/>
    <w:rsid w:val="00901BDA"/>
    <w:rsid w:val="00911A16"/>
    <w:rsid w:val="009121D8"/>
    <w:rsid w:val="00912D9C"/>
    <w:rsid w:val="00916F7A"/>
    <w:rsid w:val="00917FE3"/>
    <w:rsid w:val="009318C7"/>
    <w:rsid w:val="00931C09"/>
    <w:rsid w:val="009348C2"/>
    <w:rsid w:val="009440D0"/>
    <w:rsid w:val="0095133B"/>
    <w:rsid w:val="009523A3"/>
    <w:rsid w:val="00960958"/>
    <w:rsid w:val="00963A46"/>
    <w:rsid w:val="00966A3E"/>
    <w:rsid w:val="00971493"/>
    <w:rsid w:val="00971AD9"/>
    <w:rsid w:val="00973069"/>
    <w:rsid w:val="00973523"/>
    <w:rsid w:val="0097594E"/>
    <w:rsid w:val="00980766"/>
    <w:rsid w:val="009835D4"/>
    <w:rsid w:val="0098445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490"/>
    <w:rsid w:val="009E5961"/>
    <w:rsid w:val="009F4FAC"/>
    <w:rsid w:val="00A017C0"/>
    <w:rsid w:val="00A057BB"/>
    <w:rsid w:val="00A11228"/>
    <w:rsid w:val="00A222C2"/>
    <w:rsid w:val="00A305D6"/>
    <w:rsid w:val="00A31FE9"/>
    <w:rsid w:val="00A342C4"/>
    <w:rsid w:val="00A50F6B"/>
    <w:rsid w:val="00A52237"/>
    <w:rsid w:val="00A551D6"/>
    <w:rsid w:val="00A6251B"/>
    <w:rsid w:val="00A62D4A"/>
    <w:rsid w:val="00A6754E"/>
    <w:rsid w:val="00A70F58"/>
    <w:rsid w:val="00A72987"/>
    <w:rsid w:val="00A7346B"/>
    <w:rsid w:val="00A75D03"/>
    <w:rsid w:val="00A84C4F"/>
    <w:rsid w:val="00A9183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34D"/>
    <w:rsid w:val="00B30E0A"/>
    <w:rsid w:val="00B35D8A"/>
    <w:rsid w:val="00B45B34"/>
    <w:rsid w:val="00B57047"/>
    <w:rsid w:val="00B61D86"/>
    <w:rsid w:val="00B6342D"/>
    <w:rsid w:val="00B66A1B"/>
    <w:rsid w:val="00B726BD"/>
    <w:rsid w:val="00B732BC"/>
    <w:rsid w:val="00B90E33"/>
    <w:rsid w:val="00B9676B"/>
    <w:rsid w:val="00BA2EA5"/>
    <w:rsid w:val="00BA364B"/>
    <w:rsid w:val="00BB1190"/>
    <w:rsid w:val="00BB1BDA"/>
    <w:rsid w:val="00BB31D0"/>
    <w:rsid w:val="00BB3A11"/>
    <w:rsid w:val="00BB4DDB"/>
    <w:rsid w:val="00BB5D79"/>
    <w:rsid w:val="00BB5F02"/>
    <w:rsid w:val="00BC2420"/>
    <w:rsid w:val="00BC7892"/>
    <w:rsid w:val="00BD75E6"/>
    <w:rsid w:val="00BE24D6"/>
    <w:rsid w:val="00BE7EFA"/>
    <w:rsid w:val="00BF06AD"/>
    <w:rsid w:val="00BF2C67"/>
    <w:rsid w:val="00C0102B"/>
    <w:rsid w:val="00C04F4D"/>
    <w:rsid w:val="00C12E48"/>
    <w:rsid w:val="00C13D14"/>
    <w:rsid w:val="00C15F53"/>
    <w:rsid w:val="00C168E6"/>
    <w:rsid w:val="00C23F09"/>
    <w:rsid w:val="00C25356"/>
    <w:rsid w:val="00C328D0"/>
    <w:rsid w:val="00C46BC1"/>
    <w:rsid w:val="00C46C57"/>
    <w:rsid w:val="00C5235F"/>
    <w:rsid w:val="00C54CE2"/>
    <w:rsid w:val="00C56DEA"/>
    <w:rsid w:val="00C66BF3"/>
    <w:rsid w:val="00C70140"/>
    <w:rsid w:val="00C73CA7"/>
    <w:rsid w:val="00C822F6"/>
    <w:rsid w:val="00C82AC2"/>
    <w:rsid w:val="00C8456C"/>
    <w:rsid w:val="00C84645"/>
    <w:rsid w:val="00C87D72"/>
    <w:rsid w:val="00C91E19"/>
    <w:rsid w:val="00C92402"/>
    <w:rsid w:val="00C92867"/>
    <w:rsid w:val="00C93B93"/>
    <w:rsid w:val="00CA037D"/>
    <w:rsid w:val="00CA0837"/>
    <w:rsid w:val="00CA2442"/>
    <w:rsid w:val="00CA4725"/>
    <w:rsid w:val="00CB6246"/>
    <w:rsid w:val="00CC0A17"/>
    <w:rsid w:val="00CD0F93"/>
    <w:rsid w:val="00CD1BD1"/>
    <w:rsid w:val="00CD3F7F"/>
    <w:rsid w:val="00CD528D"/>
    <w:rsid w:val="00CE78BF"/>
    <w:rsid w:val="00CF65EB"/>
    <w:rsid w:val="00CF72AD"/>
    <w:rsid w:val="00D02441"/>
    <w:rsid w:val="00D039F4"/>
    <w:rsid w:val="00D049F4"/>
    <w:rsid w:val="00D10496"/>
    <w:rsid w:val="00D11173"/>
    <w:rsid w:val="00D1215F"/>
    <w:rsid w:val="00D16561"/>
    <w:rsid w:val="00D17FF8"/>
    <w:rsid w:val="00D268AC"/>
    <w:rsid w:val="00D27FF3"/>
    <w:rsid w:val="00D343D0"/>
    <w:rsid w:val="00D3664D"/>
    <w:rsid w:val="00D47C95"/>
    <w:rsid w:val="00D500E9"/>
    <w:rsid w:val="00D507BC"/>
    <w:rsid w:val="00D5354E"/>
    <w:rsid w:val="00D6090A"/>
    <w:rsid w:val="00D62FA3"/>
    <w:rsid w:val="00D63B6F"/>
    <w:rsid w:val="00D64A90"/>
    <w:rsid w:val="00D9410B"/>
    <w:rsid w:val="00D9695B"/>
    <w:rsid w:val="00DA2417"/>
    <w:rsid w:val="00DA5585"/>
    <w:rsid w:val="00DB02AC"/>
    <w:rsid w:val="00DB6AA2"/>
    <w:rsid w:val="00DC6476"/>
    <w:rsid w:val="00DE10D1"/>
    <w:rsid w:val="00DE2514"/>
    <w:rsid w:val="00DE6851"/>
    <w:rsid w:val="00DF03EE"/>
    <w:rsid w:val="00E01B71"/>
    <w:rsid w:val="00E05CC9"/>
    <w:rsid w:val="00E15573"/>
    <w:rsid w:val="00E25A5B"/>
    <w:rsid w:val="00E368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267"/>
    <w:rsid w:val="00EA7C16"/>
    <w:rsid w:val="00EC5281"/>
    <w:rsid w:val="00EC791D"/>
    <w:rsid w:val="00EC7CA6"/>
    <w:rsid w:val="00ED3C5D"/>
    <w:rsid w:val="00ED4553"/>
    <w:rsid w:val="00ED5CC5"/>
    <w:rsid w:val="00EE4264"/>
    <w:rsid w:val="00EF74A4"/>
    <w:rsid w:val="00F00D08"/>
    <w:rsid w:val="00F1350D"/>
    <w:rsid w:val="00F15583"/>
    <w:rsid w:val="00F17C18"/>
    <w:rsid w:val="00F200EE"/>
    <w:rsid w:val="00F22481"/>
    <w:rsid w:val="00F2542E"/>
    <w:rsid w:val="00F27278"/>
    <w:rsid w:val="00F344E3"/>
    <w:rsid w:val="00F34D58"/>
    <w:rsid w:val="00F3504B"/>
    <w:rsid w:val="00F40FC9"/>
    <w:rsid w:val="00F41A9D"/>
    <w:rsid w:val="00F43A0B"/>
    <w:rsid w:val="00F44314"/>
    <w:rsid w:val="00F54B9C"/>
    <w:rsid w:val="00F56E96"/>
    <w:rsid w:val="00F573DD"/>
    <w:rsid w:val="00F61E59"/>
    <w:rsid w:val="00F63D99"/>
    <w:rsid w:val="00F6426B"/>
    <w:rsid w:val="00F709B3"/>
    <w:rsid w:val="00F71A5E"/>
    <w:rsid w:val="00F80AAC"/>
    <w:rsid w:val="00F80E88"/>
    <w:rsid w:val="00F946B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3C58A8-C65A-41E6-A19B-C06D3C5F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3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2848</Words>
  <Characters>15374</Characters>
  <Application>Microsoft Office Word</Application>
  <DocSecurity>0</DocSecurity>
  <Lines>337</Lines>
  <Paragraphs>60</Paragraphs>
  <ScaleCrop>false</ScaleCrop>
  <HeadingPairs>
    <vt:vector size="2" baseType="variant">
      <vt:variant>
        <vt:lpstr>Title</vt:lpstr>
      </vt:variant>
      <vt:variant>
        <vt:i4>1</vt:i4>
      </vt:variant>
    </vt:vector>
  </HeadingPairs>
  <TitlesOfParts>
    <vt:vector size="1" baseType="lpstr">
      <vt:lpstr>A2658</vt:lpstr>
    </vt:vector>
  </TitlesOfParts>
  <Manager>R230</Manager>
  <Company>NJ Office of Legislative Services</Company>
  <LinksUpToDate>false</LinksUpToDate>
  <CharactersWithSpaces>18349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A5658</dc:title>
  <dc:subject>Housing - Construction Codes</dc:subject>
  <dc:creator>Assemblyman  KENNEDY</dc:creator>
  <cp:keywords>A5658|8|LG |266|129|297|N|0|</cp:keywords>
  <dc:description>INTRODUCED MAY 12, 2021</dc:description>
  <cp:lastModifiedBy>Bektas, Brenda</cp:lastModifiedBy>
  <cp:revision>2</cp:revision>
  <cp:lastPrinted>2005-10-12T19:02:00Z</cp:lastPrinted>
  <dcterms:created xsi:type="dcterms:W3CDTF">2021-05-12T22:07:00Z</dcterms:created>
  <dcterms:modified xsi:type="dcterms:W3CDTF">2021-05-12T22:07:00Z</dcterms:modified>
  <cp:category>ss.1-5: C.52:27D-123g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