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E1E" w:rsidRDefault="00D72E1E" w:rsidP="00D72E1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5675 </w:t>
      </w:r>
    </w:p>
    <w:p w:rsidR="00D72E1E" w:rsidRPr="009D38FF" w:rsidRDefault="00D72E1E" w:rsidP="00D72E1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841880" r:id="rId8"/>
        </w:object>
      </w:r>
    </w:p>
    <w:p w:rsidR="00D72E1E" w:rsidRDefault="00D72E1E" w:rsidP="00D72E1E">
      <w:pPr>
        <w:pStyle w:val="bpuState"/>
      </w:pPr>
      <w:r>
        <w:t>STATE OF NEW JERSEY</w:t>
      </w:r>
    </w:p>
    <w:p w:rsidR="00D72E1E" w:rsidRDefault="00D72E1E" w:rsidP="00D72E1E">
      <w:pPr>
        <w:pStyle w:val="bpuLegislature"/>
      </w:pPr>
      <w:r>
        <w:t>219th LEGISLATURE</w:t>
      </w:r>
    </w:p>
    <w:p w:rsidR="00D72E1E" w:rsidRDefault="00D72E1E" w:rsidP="00D72E1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841881" r:id="rId9"/>
        </w:object>
      </w:r>
      <w:r>
        <w:t xml:space="preserve">  </w:t>
      </w:r>
    </w:p>
    <w:p w:rsidR="00D72E1E" w:rsidRDefault="00D72E1E" w:rsidP="00D72E1E">
      <w:pPr>
        <w:pStyle w:val="bpuIntro"/>
      </w:pPr>
      <w:r>
        <w:t>INTRODUCED MAY 12, 2021</w:t>
      </w:r>
    </w:p>
    <w:p w:rsidR="00D72E1E" w:rsidRDefault="00D72E1E" w:rsidP="00D72E1E">
      <w:pPr>
        <w:pStyle w:val="bpuIntro"/>
      </w:pPr>
    </w:p>
    <w:p w:rsidR="00D72E1E" w:rsidRDefault="00D72E1E" w:rsidP="00D72E1E">
      <w:pPr>
        <w:pStyle w:val="bpuIntro"/>
        <w:sectPr w:rsidR="00D72E1E" w:rsidSect="00C04D7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72E1E" w:rsidRDefault="00D72E1E" w:rsidP="00D72E1E">
      <w:pPr>
        <w:pStyle w:val="bpuIntro"/>
      </w:pPr>
    </w:p>
    <w:p w:rsidR="00D72E1E" w:rsidRDefault="00D72E1E" w:rsidP="00D72E1E">
      <w:pPr>
        <w:pStyle w:val="bpuSponsor"/>
      </w:pPr>
      <w:r>
        <w:t>Sponsored by:</w:t>
      </w:r>
    </w:p>
    <w:p w:rsidR="00D72E1E" w:rsidRDefault="00D72E1E" w:rsidP="00D72E1E">
      <w:pPr>
        <w:pStyle w:val="bpuSponsor"/>
      </w:pPr>
      <w:r>
        <w:t>Assemblywoman  VALERIE VAINIERI HUTTLE</w:t>
      </w:r>
    </w:p>
    <w:p w:rsidR="00D72E1E" w:rsidRDefault="00D72E1E" w:rsidP="00D72E1E">
      <w:pPr>
        <w:pStyle w:val="bpuSponsor"/>
      </w:pPr>
      <w:r>
        <w:t>District 37 (Bergen)</w:t>
      </w:r>
    </w:p>
    <w:p w:rsidR="00D72E1E" w:rsidRDefault="002331A6" w:rsidP="002331A6">
      <w:pPr>
        <w:pStyle w:val="bpuSponsor"/>
      </w:pPr>
      <w:r>
        <w:t>Assemblywoman  ANGELA V. MCKNIGHT</w:t>
      </w:r>
    </w:p>
    <w:p w:rsidR="002331A6" w:rsidRDefault="002331A6" w:rsidP="002331A6">
      <w:pPr>
        <w:pStyle w:val="bpuSponsor"/>
      </w:pPr>
      <w:r>
        <w:t>District 31 (Hudson)</w:t>
      </w:r>
    </w:p>
    <w:p w:rsidR="002331A6" w:rsidRDefault="002E6A64" w:rsidP="002E6A64">
      <w:pPr>
        <w:pStyle w:val="bpuSponsor"/>
      </w:pPr>
      <w:r>
        <w:t>Assemblyman  DANIEL R. BENSON</w:t>
      </w:r>
    </w:p>
    <w:p w:rsidR="002E6A64" w:rsidRDefault="002E6A64" w:rsidP="002E6A64">
      <w:pPr>
        <w:pStyle w:val="bpuSponsor"/>
      </w:pPr>
      <w:r>
        <w:t>District 14 (Mercer and Middlesex)</w:t>
      </w:r>
    </w:p>
    <w:p w:rsidR="002E6A64" w:rsidRPr="002E6A64" w:rsidRDefault="002E6A64" w:rsidP="002E6A64">
      <w:pPr>
        <w:pStyle w:val="bpuSponsor"/>
      </w:pPr>
    </w:p>
    <w:p w:rsidR="00B22741" w:rsidRDefault="00C04D7F" w:rsidP="00C04D7F">
      <w:pPr>
        <w:pStyle w:val="bpuSponsor"/>
      </w:pPr>
      <w:r>
        <w:t>Co-Sponsored by:</w:t>
      </w:r>
    </w:p>
    <w:p w:rsidR="00C04D7F" w:rsidRDefault="00C04D7F" w:rsidP="00C04D7F">
      <w:pPr>
        <w:pStyle w:val="bpuSponsor"/>
      </w:pPr>
      <w:r w:rsidRPr="00C04D7F">
        <w:t>Assemblywomen Tucker, Speight and Dunn</w:t>
      </w:r>
    </w:p>
    <w:p w:rsidR="00C04D7F" w:rsidRPr="00C04D7F" w:rsidRDefault="00C04D7F" w:rsidP="00C04D7F"/>
    <w:p w:rsidR="00B22741" w:rsidRPr="00B22741" w:rsidRDefault="00B22741" w:rsidP="00B22741"/>
    <w:p w:rsidR="00D72E1E" w:rsidRDefault="00D72E1E" w:rsidP="00D72E1E">
      <w:pPr>
        <w:pStyle w:val="bpuSponsor"/>
      </w:pPr>
    </w:p>
    <w:p w:rsidR="00D72E1E" w:rsidRDefault="00D72E1E" w:rsidP="00D72E1E">
      <w:pPr>
        <w:pStyle w:val="bpuSponsor"/>
      </w:pPr>
    </w:p>
    <w:p w:rsidR="00D72E1E" w:rsidRDefault="00D72E1E" w:rsidP="00D72E1E">
      <w:pPr>
        <w:pStyle w:val="bpuSponsor"/>
      </w:pPr>
      <w:r>
        <w:t>SYNOPSIS</w:t>
      </w:r>
    </w:p>
    <w:p w:rsidR="00D72E1E" w:rsidRDefault="00D72E1E" w:rsidP="00D72E1E">
      <w:pPr>
        <w:pStyle w:val="bpuNormText"/>
      </w:pPr>
      <w:r>
        <w:tab/>
        <w:t xml:space="preserve">Requires long-term care facility to post certain information on its Internet website regarding Office of State Long-Term Care Ombudsman. </w:t>
      </w:r>
    </w:p>
    <w:p w:rsidR="00D72E1E" w:rsidRDefault="00D72E1E" w:rsidP="00D72E1E">
      <w:pPr>
        <w:pStyle w:val="bpuNormText"/>
      </w:pPr>
    </w:p>
    <w:p w:rsidR="00D72E1E" w:rsidRDefault="00D72E1E" w:rsidP="00D72E1E">
      <w:pPr>
        <w:pStyle w:val="bpuSponsor"/>
      </w:pPr>
      <w:r>
        <w:t xml:space="preserve">CURRENT VERSION OF TEXT </w:t>
      </w:r>
    </w:p>
    <w:p w:rsidR="00D72E1E" w:rsidRDefault="00D72E1E" w:rsidP="00D72E1E">
      <w:pPr>
        <w:pStyle w:val="bpuNormText"/>
      </w:pPr>
      <w:r>
        <w:tab/>
        <w:t>As introduced.</w:t>
      </w:r>
    </w:p>
    <w:p w:rsidR="00D72E1E" w:rsidRDefault="00D72E1E" w:rsidP="00D72E1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72E1E" w:rsidRDefault="00D72E1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72E1E" w:rsidSect="00D72E1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C6C1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B2B2B">
        <w:rPr>
          <w:rStyle w:val="HangingAnActChar"/>
        </w:rPr>
        <w:t xml:space="preserve">concerning long-term care facilities and </w:t>
      </w:r>
      <w:r w:rsidR="000A5713">
        <w:rPr>
          <w:rStyle w:val="HangingAnActChar"/>
        </w:rPr>
        <w:t>supplementing</w:t>
      </w:r>
      <w:r w:rsidR="00AB2B2B">
        <w:rPr>
          <w:rStyle w:val="HangingAnActChar"/>
        </w:rPr>
        <w:t xml:space="preserve"> </w:t>
      </w:r>
      <w:r w:rsidR="000A5713">
        <w:rPr>
          <w:rStyle w:val="HangingAnActChar"/>
        </w:rPr>
        <w:t>Title 26 of the Revised Statutes.</w:t>
      </w:r>
      <w:r w:rsidR="00AB2B2B">
        <w:rPr>
          <w:rStyle w:val="HangingAnActChar"/>
        </w:rPr>
        <w:t xml:space="preserve">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C6C1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C6C1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16F22" w:rsidRDefault="00E16F22" w:rsidP="00686AEB">
      <w:r>
        <w:tab/>
        <w:t>1.  a.  As used in this section:</w:t>
      </w:r>
    </w:p>
    <w:p w:rsidR="00E16F22" w:rsidRDefault="00E16F22" w:rsidP="00E16F22">
      <w:r>
        <w:tab/>
      </w:r>
      <w:r w:rsidRPr="007B027D">
        <w:t>"Long-term care facility" means a nursing home, assisted living residence, comprehensive personal care home, residential health care facility, or dementia care home licensed pursuant to P.L.1971, c.136 (C.26:2H-1 et seq.).</w:t>
      </w:r>
    </w:p>
    <w:p w:rsidR="00E16F22" w:rsidRDefault="00246C8C" w:rsidP="00E16F22">
      <w:r>
        <w:tab/>
        <w:t>b.</w:t>
      </w:r>
      <w:r>
        <w:tab/>
      </w:r>
      <w:r w:rsidR="00E16F22">
        <w:t xml:space="preserve">A long-term care facility shall post on its Internet website information regarding the </w:t>
      </w:r>
      <w:r w:rsidR="00E16F22" w:rsidRPr="00E16F22">
        <w:t>Office of the</w:t>
      </w:r>
      <w:r w:rsidR="00E16F22">
        <w:t xml:space="preserve"> State Long-Term Care Ombudsman, which shall include information on the general duties of the om</w:t>
      </w:r>
      <w:r w:rsidR="003275BE">
        <w:t xml:space="preserve">budsman, </w:t>
      </w:r>
      <w:r w:rsidR="003275BE" w:rsidRPr="003275BE">
        <w:t>the role of the ombudsman in advocating for the residents of the long-term care facility</w:t>
      </w:r>
      <w:r w:rsidR="00E16F22">
        <w:t xml:space="preserve">, and the ombudsman’s contact information.  </w:t>
      </w:r>
    </w:p>
    <w:p w:rsidR="00E16F22" w:rsidRDefault="00E16F22" w:rsidP="00686AEB"/>
    <w:p w:rsidR="000A5713" w:rsidRDefault="00246C8C" w:rsidP="000A5713">
      <w:r>
        <w:tab/>
        <w:t>2.</w:t>
      </w:r>
      <w:r>
        <w:tab/>
      </w:r>
      <w:r w:rsidR="000A5713">
        <w:t>The Commissioner of Health may adopt rules and regulations, in accordance with the “Administrative Procedure Act,” P.L.1968, c.410 (C.52:14B-1 et seq.), as are necessary to effectuate the provisions of this act.</w:t>
      </w:r>
    </w:p>
    <w:p w:rsidR="000A5713" w:rsidRPr="00D71D68" w:rsidRDefault="000A5713" w:rsidP="00686AEB"/>
    <w:p w:rsidR="00686AEB" w:rsidRPr="00AA7880" w:rsidRDefault="00686AEB" w:rsidP="00686AEB">
      <w:r>
        <w:tab/>
      </w:r>
      <w:r w:rsidR="00E16F22">
        <w:t>3</w:t>
      </w:r>
      <w:r w:rsidR="00FC6C17">
        <w:t>.</w:t>
      </w:r>
      <w:r w:rsidR="00246C8C">
        <w:tab/>
      </w:r>
      <w:r w:rsidR="00FC6C17">
        <w:t>This act shall take effect</w:t>
      </w:r>
      <w:r w:rsidR="00E16F22">
        <w:t xml:space="preserve"> immediately.</w:t>
      </w:r>
    </w:p>
    <w:p w:rsidR="00686AEB" w:rsidRDefault="00686AEB" w:rsidP="00686AEB"/>
    <w:p w:rsidR="000A5713" w:rsidRPr="00CE7BD8" w:rsidRDefault="000A571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A5713" w:rsidRDefault="000A5713" w:rsidP="00686AEB">
      <w:r>
        <w:tab/>
        <w:t>This bill requires a long-term care facility</w:t>
      </w:r>
      <w:r w:rsidRPr="000A5713">
        <w:t xml:space="preserve"> to post certain information on</w:t>
      </w:r>
      <w:r>
        <w:t xml:space="preserve"> the facility’s</w:t>
      </w:r>
      <w:r w:rsidRPr="000A5713">
        <w:t xml:space="preserve"> Internet website.</w:t>
      </w:r>
    </w:p>
    <w:p w:rsidR="000A5713" w:rsidRDefault="000A5713" w:rsidP="00686AEB">
      <w:r>
        <w:tab/>
        <w:t xml:space="preserve">Under the bill, </w:t>
      </w:r>
      <w:r w:rsidR="00FC01CB">
        <w:t xml:space="preserve">a long-term care facility is to post on its Internet website information regarding the </w:t>
      </w:r>
      <w:r w:rsidR="00FC01CB" w:rsidRPr="00E16F22">
        <w:t>Office of the</w:t>
      </w:r>
      <w:r w:rsidR="00FC01CB">
        <w:t xml:space="preserve"> State Long-Term Care Ombudsman</w:t>
      </w:r>
      <w:r w:rsidR="00043707">
        <w:t xml:space="preserve"> (ombudsman)</w:t>
      </w:r>
      <w:r w:rsidR="00FC01CB">
        <w:t>, which shall include information on the general duties of the om</w:t>
      </w:r>
      <w:r w:rsidR="003275BE">
        <w:t>budsman</w:t>
      </w:r>
      <w:r w:rsidR="00FC01CB">
        <w:t>,</w:t>
      </w:r>
      <w:r w:rsidR="003275BE">
        <w:t xml:space="preserve"> </w:t>
      </w:r>
      <w:r w:rsidR="003275BE" w:rsidRPr="003275BE">
        <w:t>the role of the ombudsman in advocating for the residents of the long-term care facility</w:t>
      </w:r>
      <w:r w:rsidR="003275BE">
        <w:t>,</w:t>
      </w:r>
      <w:r w:rsidR="00FC01CB">
        <w:t xml:space="preserve"> and the ombudsman’s contact information.  </w:t>
      </w:r>
    </w:p>
    <w:p w:rsidR="000A5713" w:rsidRDefault="000A5713" w:rsidP="00686AEB">
      <w:r>
        <w:tab/>
        <w:t>The bill defines "l</w:t>
      </w:r>
      <w:r w:rsidRPr="007B027D">
        <w:t xml:space="preserve">ong-term care facility" </w:t>
      </w:r>
      <w:r w:rsidR="00FC01CB">
        <w:t>to mean</w:t>
      </w:r>
      <w:r w:rsidRPr="007B027D">
        <w:t xml:space="preserve"> a nursing home, assisted living residence, comprehensive personal care home, residential health care facility, or dementia care home licensed pursuant to P.L.1971, c.136 (C.26:2H-1 et seq.).</w:t>
      </w:r>
    </w:p>
    <w:sectPr w:rsidR="000A5713" w:rsidSect="00D72E1E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E3D" w:rsidRDefault="00D60E3D">
      <w:r>
        <w:separator/>
      </w:r>
    </w:p>
  </w:endnote>
  <w:endnote w:type="continuationSeparator" w:id="0">
    <w:p w:rsidR="00D60E3D" w:rsidRDefault="00D60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1A6" w:rsidRDefault="00C04D7F" w:rsidP="00C04D7F">
    <w:pPr>
      <w:pStyle w:val="sponUdate"/>
    </w:pPr>
    <w:r>
      <w:t>(Sponsorship Updated As Of: 6/9/2021)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E3D" w:rsidRDefault="00D60E3D">
      <w:r>
        <w:separator/>
      </w:r>
    </w:p>
  </w:footnote>
  <w:footnote w:type="continuationSeparator" w:id="0">
    <w:p w:rsidR="00D60E3D" w:rsidRDefault="00D60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D007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72E1E" w:rsidRDefault="00D72E1E" w:rsidP="00D72E1E">
    <w:pPr>
      <w:pStyle w:val="bpuHeadSpon"/>
    </w:pPr>
    <w:r w:rsidRPr="00D72E1E">
      <w:rPr>
        <w:rStyle w:val="bpuHeadSponChar"/>
      </w:rPr>
      <w:t>A5675</w:t>
    </w:r>
    <w:r>
      <w:t xml:space="preserve"> VAINIERI HUTTLE</w:t>
    </w:r>
  </w:p>
  <w:p w:rsidR="00D72E1E" w:rsidRDefault="00D72E1E" w:rsidP="00D72E1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46C8C">
      <w:rPr>
        <w:noProof/>
      </w:rPr>
      <w:t>3</w:t>
    </w:r>
    <w:r>
      <w:fldChar w:fldCharType="end"/>
    </w:r>
  </w:p>
  <w:p w:rsidR="00D72E1E" w:rsidRDefault="00D72E1E" w:rsidP="00D72E1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72E1E" w:rsidRDefault="00D72E1E" w:rsidP="00D72E1E">
    <w:pPr>
      <w:pStyle w:val="bpuHeadSpon"/>
    </w:pPr>
    <w:r w:rsidRPr="00D72E1E">
      <w:rPr>
        <w:rStyle w:val="bpuHeadSponChar"/>
      </w:rPr>
      <w:t>A5675</w:t>
    </w:r>
    <w:r>
      <w:t xml:space="preserve"> VAINIERI HUTTLE</w:t>
    </w:r>
    <w:r w:rsidR="002331A6">
      <w:t>, MCKNIGHT</w:t>
    </w:r>
  </w:p>
  <w:p w:rsidR="00D72E1E" w:rsidRDefault="00D72E1E" w:rsidP="00D72E1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D0076">
      <w:rPr>
        <w:noProof/>
      </w:rPr>
      <w:t>2</w:t>
    </w:r>
    <w:r>
      <w:fldChar w:fldCharType="end"/>
    </w:r>
  </w:p>
  <w:p w:rsidR="00D72E1E" w:rsidRDefault="00D72E1E" w:rsidP="00D72E1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E3D"/>
    <w:rsid w:val="000051BD"/>
    <w:rsid w:val="000160A5"/>
    <w:rsid w:val="0002335B"/>
    <w:rsid w:val="0003549A"/>
    <w:rsid w:val="000367AE"/>
    <w:rsid w:val="00043707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A5713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1249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5519"/>
    <w:rsid w:val="001C7C52"/>
    <w:rsid w:val="001D0076"/>
    <w:rsid w:val="001D25F3"/>
    <w:rsid w:val="001E15F1"/>
    <w:rsid w:val="001E16FA"/>
    <w:rsid w:val="001E6213"/>
    <w:rsid w:val="001F14C7"/>
    <w:rsid w:val="001F7405"/>
    <w:rsid w:val="00205533"/>
    <w:rsid w:val="00206AEE"/>
    <w:rsid w:val="00212B8D"/>
    <w:rsid w:val="002206C8"/>
    <w:rsid w:val="00222983"/>
    <w:rsid w:val="00225DC9"/>
    <w:rsid w:val="002331A6"/>
    <w:rsid w:val="002370D0"/>
    <w:rsid w:val="00246C8C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E6A64"/>
    <w:rsid w:val="002F3BA6"/>
    <w:rsid w:val="00315320"/>
    <w:rsid w:val="00325776"/>
    <w:rsid w:val="00325E27"/>
    <w:rsid w:val="003275BE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ADD"/>
    <w:rsid w:val="004C742C"/>
    <w:rsid w:val="004E1F3E"/>
    <w:rsid w:val="004F11C0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43CA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3D03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19E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5250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2B2B"/>
    <w:rsid w:val="00AB4813"/>
    <w:rsid w:val="00AC4BBE"/>
    <w:rsid w:val="00AC6466"/>
    <w:rsid w:val="00AC7639"/>
    <w:rsid w:val="00AD08BB"/>
    <w:rsid w:val="00AD0EC0"/>
    <w:rsid w:val="00AD37F6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2741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D7F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030"/>
    <w:rsid w:val="00D500E9"/>
    <w:rsid w:val="00D507BC"/>
    <w:rsid w:val="00D6090A"/>
    <w:rsid w:val="00D60E3D"/>
    <w:rsid w:val="00D62FA3"/>
    <w:rsid w:val="00D63B6F"/>
    <w:rsid w:val="00D64A90"/>
    <w:rsid w:val="00D72E1E"/>
    <w:rsid w:val="00D9410B"/>
    <w:rsid w:val="00D9695B"/>
    <w:rsid w:val="00DA2417"/>
    <w:rsid w:val="00DA5585"/>
    <w:rsid w:val="00DA5AE8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6F22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2749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1CB"/>
    <w:rsid w:val="00FC0D0A"/>
    <w:rsid w:val="00FC1B0B"/>
    <w:rsid w:val="00FC6C17"/>
    <w:rsid w:val="00FD2F97"/>
    <w:rsid w:val="00FF30B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05F3AB5"/>
  <w15:docId w15:val="{D0D18648-8FCC-42B0-9B72-CDE2D2A7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D72E1E"/>
  </w:style>
  <w:style w:type="paragraph" w:styleId="BalloonText">
    <w:name w:val="Balloon Text"/>
    <w:basedOn w:val="Normal"/>
    <w:link w:val="BalloonTextChar"/>
    <w:semiHidden/>
    <w:unhideWhenUsed/>
    <w:rsid w:val="000F12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124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3A31C-944C-44DD-AD8F-E0305D92E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335</Words>
  <Characters>1927</Characters>
  <Application>Microsoft Office Word</Application>
  <DocSecurity>0</DocSecurity>
  <Lines>71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A5675</vt:lpstr>
    </vt:vector>
  </TitlesOfParts>
  <Manager>R229</Manager>
  <Company>NJ Office of Legislative Services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A5675</dc:title>
  <dc:subject>21-2217</dc:subject>
  <dc:creator>Assemblywoman  VAINIERI HUTTLE</dc:creator>
  <cp:keywords>A5675|2|HS |263|219|321|N|0|</cp:keywords>
  <dc:description>INTRODUCED MAY 12, 2021</dc:description>
  <cp:lastModifiedBy>Todaro, Vivian</cp:lastModifiedBy>
  <cp:revision>2</cp:revision>
  <cp:lastPrinted>2021-06-10T18:51:00Z</cp:lastPrinted>
  <dcterms:created xsi:type="dcterms:W3CDTF">2021-06-10T18:51:00Z</dcterms:created>
  <dcterms:modified xsi:type="dcterms:W3CDTF">2021-06-10T18:51:00Z</dcterms:modified>
  <cp:category>s.1: C.26:2H-158; s.2: T &amp; E (2021/40) 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