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1874" w:rsidRPr="00DA6F1D" w:rsidRDefault="00DA6F1D" w:rsidP="00DA6F1D">
      <w:pPr>
        <w:pStyle w:val="NormalFloor"/>
        <w:jc w:val="center"/>
        <w:rPr>
          <w:sz w:val="34"/>
          <w:szCs w:val="34"/>
        </w:rPr>
      </w:pPr>
      <w:bookmarkStart w:id="0" w:name="_GoBack"/>
      <w:bookmarkEnd w:id="0"/>
      <w:r w:rsidRPr="00DA6F1D">
        <w:rPr>
          <w:sz w:val="34"/>
          <w:szCs w:val="34"/>
        </w:rPr>
        <w:t>STATEMENT TO</w:t>
      </w:r>
    </w:p>
    <w:p w:rsidR="00DA6F1D" w:rsidRDefault="00DA6F1D" w:rsidP="00DA6F1D">
      <w:pPr>
        <w:pStyle w:val="NormalFloor"/>
        <w:jc w:val="center"/>
      </w:pPr>
    </w:p>
    <w:p w:rsidR="00DA6F1D" w:rsidRPr="00DA6F1D" w:rsidRDefault="00CB1D1C" w:rsidP="00DA6F1D">
      <w:pPr>
        <w:pStyle w:val="NormalFloor"/>
        <w:jc w:val="center"/>
        <w:rPr>
          <w:sz w:val="34"/>
          <w:szCs w:val="34"/>
        </w:rPr>
      </w:pPr>
      <w:r>
        <w:rPr>
          <w:sz w:val="34"/>
          <w:szCs w:val="34"/>
        </w:rPr>
        <w:t>[First Reprint]</w:t>
      </w:r>
    </w:p>
    <w:p w:rsidR="00DA6F1D" w:rsidRDefault="00CB1D1C" w:rsidP="00DA6F1D">
      <w:pPr>
        <w:pStyle w:val="NormalFloor"/>
        <w:jc w:val="center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ASSEMBLY, No. 5741</w:t>
      </w:r>
    </w:p>
    <w:p w:rsidR="00DA6F1D" w:rsidRPr="00DA6F1D" w:rsidRDefault="00DA6F1D" w:rsidP="00DA6F1D">
      <w:pPr>
        <w:pStyle w:val="NormalFloor"/>
        <w:jc w:val="center"/>
        <w:rPr>
          <w:bCs/>
        </w:rPr>
      </w:pPr>
    </w:p>
    <w:p w:rsidR="00DA6F1D" w:rsidRDefault="006C511B" w:rsidP="00DA6F1D">
      <w:pPr>
        <w:pStyle w:val="NormalFloor"/>
        <w:jc w:val="center"/>
      </w:pPr>
      <w:r>
        <w:t>with</w:t>
      </w:r>
      <w:r w:rsidR="00CB1D1C">
        <w:t xml:space="preserve"> Assembly Floor Amendments</w:t>
      </w:r>
    </w:p>
    <w:p w:rsidR="00DA6F1D" w:rsidRDefault="00CB1D1C" w:rsidP="00DA6F1D">
      <w:pPr>
        <w:pStyle w:val="NormalFloor"/>
        <w:jc w:val="center"/>
      </w:pPr>
      <w:r>
        <w:t>(Proposed by Assemblyman MUKHERJI)</w:t>
      </w:r>
    </w:p>
    <w:p w:rsidR="00DA6F1D" w:rsidRDefault="00DA6F1D" w:rsidP="00DA6F1D">
      <w:pPr>
        <w:pStyle w:val="NormalFloor"/>
        <w:jc w:val="center"/>
      </w:pPr>
    </w:p>
    <w:p w:rsidR="00DA6F1D" w:rsidRDefault="00DA6F1D" w:rsidP="005E6306">
      <w:pPr>
        <w:pStyle w:val="NormalFloor"/>
        <w:jc w:val="center"/>
      </w:pPr>
      <w:r>
        <w:t xml:space="preserve">ADOPTED: </w:t>
      </w:r>
      <w:r w:rsidR="00CB1D1C">
        <w:t>JUNE 21, 2021</w:t>
      </w:r>
    </w:p>
    <w:p w:rsidR="00DA6F1D" w:rsidRDefault="00DA6F1D" w:rsidP="00DA6F1D">
      <w:pPr>
        <w:sectPr w:rsidR="00DA6F1D" w:rsidSect="00503D8B">
          <w:type w:val="continuous"/>
          <w:pgSz w:w="12240" w:h="20160" w:code="5"/>
          <w:pgMar w:top="1440" w:right="1440" w:bottom="1872" w:left="1440" w:header="720" w:footer="720" w:gutter="0"/>
          <w:cols w:space="720"/>
          <w:docGrid w:linePitch="360"/>
        </w:sectPr>
      </w:pPr>
    </w:p>
    <w:p w:rsidR="00CB1D1C" w:rsidRDefault="00CB1D1C" w:rsidP="00CB1D1C"/>
    <w:p w:rsidR="00CB1D1C" w:rsidRPr="00975F7D" w:rsidRDefault="00CB1D1C" w:rsidP="00CB1D1C">
      <w:r>
        <w:tab/>
      </w:r>
      <w:r>
        <w:rPr>
          <w:spacing w:val="4"/>
        </w:rPr>
        <w:t>Under current law,</w:t>
      </w:r>
      <w:r w:rsidRPr="00C14E10">
        <w:rPr>
          <w:spacing w:val="4"/>
        </w:rPr>
        <w:t xml:space="preserve"> </w:t>
      </w:r>
      <w:r>
        <w:rPr>
          <w:spacing w:val="4"/>
        </w:rPr>
        <w:t>if a person is successfully discharged from drug court, or probation which included drug treatment,</w:t>
      </w:r>
      <w:r w:rsidRPr="00903384">
        <w:rPr>
          <w:spacing w:val="4"/>
        </w:rPr>
        <w:t xml:space="preserve"> </w:t>
      </w:r>
      <w:r>
        <w:rPr>
          <w:spacing w:val="4"/>
        </w:rPr>
        <w:t xml:space="preserve">on or after the </w:t>
      </w:r>
      <w:r w:rsidRPr="006628BB">
        <w:rPr>
          <w:spacing w:val="4"/>
        </w:rPr>
        <w:t>effective date of P.L.2015, c.261</w:t>
      </w:r>
      <w:r>
        <w:rPr>
          <w:spacing w:val="4"/>
        </w:rPr>
        <w:t xml:space="preserve">, the Superior Court may order the expungement of all records and information relating to all arrests, detentions, convictions, and proceedings for any criminal offense. </w:t>
      </w:r>
      <w:r>
        <w:t xml:space="preserve">P.L.2015, c.261, effective April 18, 2016, among other provisions authorized the automatic expungement of criminal records under certain circumstances. </w:t>
      </w:r>
      <w:r>
        <w:rPr>
          <w:spacing w:val="4"/>
        </w:rPr>
        <w:t xml:space="preserve">Under this bill, the Superior Court may also order the expungement of all records and information relating to any violation of a municipal ordinance for persons successfully discharged on or after the effective date of </w:t>
      </w:r>
      <w:r w:rsidRPr="006628BB">
        <w:rPr>
          <w:spacing w:val="4"/>
        </w:rPr>
        <w:t>P.L.2015, c.261</w:t>
      </w:r>
      <w:r>
        <w:rPr>
          <w:spacing w:val="4"/>
        </w:rPr>
        <w:t xml:space="preserve">. </w:t>
      </w:r>
    </w:p>
    <w:p w:rsidR="00CB1D1C" w:rsidRPr="006C511B" w:rsidRDefault="00CB1D1C" w:rsidP="00A74B07">
      <w:pPr>
        <w:rPr>
          <w:spacing w:val="4"/>
        </w:rPr>
      </w:pPr>
      <w:r>
        <w:tab/>
      </w:r>
      <w:r w:rsidRPr="006628BB">
        <w:t>Th</w:t>
      </w:r>
      <w:r>
        <w:t xml:space="preserve">ese floor amendments provide that persons successfully discharged </w:t>
      </w:r>
      <w:r w:rsidRPr="0044664C">
        <w:rPr>
          <w:i/>
        </w:rPr>
        <w:t>prior to</w:t>
      </w:r>
      <w:r>
        <w:t xml:space="preserve"> the effective date of </w:t>
      </w:r>
      <w:r w:rsidRPr="006628BB">
        <w:rPr>
          <w:spacing w:val="4"/>
        </w:rPr>
        <w:t>P.L.2015, c.261</w:t>
      </w:r>
      <w:r>
        <w:rPr>
          <w:spacing w:val="4"/>
        </w:rPr>
        <w:t xml:space="preserve"> </w:t>
      </w:r>
      <w:r>
        <w:t xml:space="preserve">may also seek the expungement of records concerning municipal ordinance violations.  The bill in its current form provides that persons successfully </w:t>
      </w:r>
      <w:r w:rsidRPr="00903384">
        <w:t>discharged prior to the</w:t>
      </w:r>
      <w:r>
        <w:t xml:space="preserve"> effective date could</w:t>
      </w:r>
      <w:r>
        <w:rPr>
          <w:spacing w:val="4"/>
        </w:rPr>
        <w:t xml:space="preserve"> seek expungement of all records and information relating to all arrests, detentions, convictions, and proceedings for any criminal offense.  </w:t>
      </w:r>
    </w:p>
    <w:sectPr w:rsidR="00CB1D1C" w:rsidRPr="006C511B" w:rsidSect="00503D8B">
      <w:headerReference w:type="default" r:id="rId6"/>
      <w:type w:val="continuous"/>
      <w:pgSz w:w="12240" w:h="20160" w:code="5"/>
      <w:pgMar w:top="1440" w:right="2520" w:bottom="1872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E01AE" w:rsidRDefault="00CE01AE">
      <w:r>
        <w:separator/>
      </w:r>
    </w:p>
  </w:endnote>
  <w:endnote w:type="continuationSeparator" w:id="0">
    <w:p w:rsidR="00CE01AE" w:rsidRDefault="00CE01A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E01AE" w:rsidRDefault="00CE01AE">
      <w:r>
        <w:separator/>
      </w:r>
    </w:p>
  </w:footnote>
  <w:footnote w:type="continuationSeparator" w:id="0">
    <w:p w:rsidR="00CE01AE" w:rsidRDefault="00CE01A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A41BE" w:rsidRPr="00CA41BE" w:rsidRDefault="00CA41BE" w:rsidP="00CA41B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5121"/>
  </w:hdrShapeDefaults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B52045"/>
    <w:rsid w:val="000C30E1"/>
    <w:rsid w:val="001C7B7C"/>
    <w:rsid w:val="00226BD2"/>
    <w:rsid w:val="0025232F"/>
    <w:rsid w:val="00272890"/>
    <w:rsid w:val="00291BFE"/>
    <w:rsid w:val="002F501A"/>
    <w:rsid w:val="00444BFC"/>
    <w:rsid w:val="004D6C2C"/>
    <w:rsid w:val="004F1874"/>
    <w:rsid w:val="00503D8B"/>
    <w:rsid w:val="005C0D68"/>
    <w:rsid w:val="005E6306"/>
    <w:rsid w:val="00693CE7"/>
    <w:rsid w:val="006B2FD5"/>
    <w:rsid w:val="006C511B"/>
    <w:rsid w:val="007F5773"/>
    <w:rsid w:val="008D5731"/>
    <w:rsid w:val="008F005B"/>
    <w:rsid w:val="009451C5"/>
    <w:rsid w:val="009E69F4"/>
    <w:rsid w:val="00A1108C"/>
    <w:rsid w:val="00A56659"/>
    <w:rsid w:val="00A74B07"/>
    <w:rsid w:val="00AB0440"/>
    <w:rsid w:val="00B25466"/>
    <w:rsid w:val="00B52045"/>
    <w:rsid w:val="00C30ECE"/>
    <w:rsid w:val="00C31D94"/>
    <w:rsid w:val="00CA41BE"/>
    <w:rsid w:val="00CB1D1C"/>
    <w:rsid w:val="00CB4A92"/>
    <w:rsid w:val="00CE01AE"/>
    <w:rsid w:val="00D969EF"/>
    <w:rsid w:val="00DA6F1D"/>
    <w:rsid w:val="00E21963"/>
    <w:rsid w:val="00EC44B4"/>
    <w:rsid w:val="00F6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1"/>
    <o:shapelayout v:ext="edit">
      <o:idmap v:ext="edit" data="1"/>
    </o:shapelayout>
  </w:shapeDefaults>
  <w:decimalSymbol w:val="."/>
  <w:listSeparator w:val=","/>
  <w15:chartTrackingRefBased/>
  <w15:docId w15:val="{C0CBD70A-696C-405F-8DC3-EBBE93697E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4B07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</w:tabs>
      <w:spacing w:line="288" w:lineRule="auto"/>
      <w:jc w:val="both"/>
    </w:pPr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Floor">
    <w:name w:val="NormalFloor"/>
    <w:basedOn w:val="Normal"/>
    <w:rsid w:val="00A1108C"/>
  </w:style>
  <w:style w:type="paragraph" w:styleId="Header">
    <w:name w:val="header"/>
    <w:basedOn w:val="Normal"/>
    <w:rsid w:val="00CB4A92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CB4A92"/>
    <w:pPr>
      <w:tabs>
        <w:tab w:val="center" w:pos="4320"/>
        <w:tab w:val="right" w:pos="8640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189</Words>
  <Characters>1122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A5741 (1r) JUNE 21, 2021</vt:lpstr>
    </vt:vector>
  </TitlesOfParts>
  <Manager>R230</Manager>
  <Company>Office of Legislative Services</Company>
  <LinksUpToDate>false</LinksUpToDate>
  <CharactersWithSpaces>1308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A5741 1R Assembly Statement  6/21/21</dc:title>
  <dc:subject/>
  <dc:creator>Assembly</dc:creator>
  <cp:keywords>A5741|1|JU |103|0|0|!||</cp:keywords>
  <dc:description/>
  <cp:lastModifiedBy>Bektas, Brenda</cp:lastModifiedBy>
  <cp:revision>2</cp:revision>
  <dcterms:created xsi:type="dcterms:W3CDTF">2021-06-22T18:26:00Z</dcterms:created>
  <dcterms:modified xsi:type="dcterms:W3CDTF">2021-06-22T18:26:00Z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FloorStatement</vt:lpwstr>
  </property>
  <property fmtid="{D5CDD505-2E9C-101B-9397-08002B2CF9AE}" pid="3" name="Session">
    <vt:lpwstr>2020</vt:lpwstr>
  </property>
</Properties>
</file>