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B26" w:rsidRDefault="00BC0B26" w:rsidP="00BC0B2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5745 </w:t>
      </w:r>
    </w:p>
    <w:p w:rsidR="00BC0B26" w:rsidRPr="009D38FF" w:rsidRDefault="00BC0B26" w:rsidP="00BC0B2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779480" r:id="rId8"/>
        </w:object>
      </w:r>
    </w:p>
    <w:p w:rsidR="00BC0B26" w:rsidRDefault="00BC0B26" w:rsidP="00BC0B26">
      <w:pPr>
        <w:pStyle w:val="bpuState"/>
      </w:pPr>
      <w:r>
        <w:t>STATE OF NEW JERSEY</w:t>
      </w:r>
    </w:p>
    <w:p w:rsidR="00BC0B26" w:rsidRDefault="00BC0B26" w:rsidP="00BC0B26">
      <w:pPr>
        <w:pStyle w:val="bpuLegislature"/>
      </w:pPr>
      <w:r>
        <w:t>219th LEGISLATURE</w:t>
      </w:r>
    </w:p>
    <w:p w:rsidR="00BC0B26" w:rsidRDefault="00BC0B26" w:rsidP="00BC0B2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779481" r:id="rId9"/>
        </w:object>
      </w:r>
      <w:r>
        <w:t xml:space="preserve">  </w:t>
      </w:r>
    </w:p>
    <w:p w:rsidR="00BC0B26" w:rsidRDefault="00BC0B26" w:rsidP="00BC0B26">
      <w:pPr>
        <w:pStyle w:val="bpuIntro"/>
      </w:pPr>
      <w:r>
        <w:t>INTRODUCED MAY 17, 2021</w:t>
      </w:r>
    </w:p>
    <w:p w:rsidR="00BC0B26" w:rsidRDefault="00BC0B26" w:rsidP="00BC0B26">
      <w:pPr>
        <w:pStyle w:val="bpuIntro"/>
      </w:pPr>
    </w:p>
    <w:p w:rsidR="00BC0B26" w:rsidRDefault="00BC0B26" w:rsidP="00BC0B26">
      <w:pPr>
        <w:pStyle w:val="bpuIntro"/>
        <w:sectPr w:rsidR="00BC0B26" w:rsidSect="00BC0B26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BC0B26" w:rsidRDefault="00BC0B26" w:rsidP="00BC0B26">
      <w:pPr>
        <w:pStyle w:val="bpuIntro"/>
      </w:pPr>
    </w:p>
    <w:p w:rsidR="00BC0B26" w:rsidRDefault="00BC0B26" w:rsidP="00BC0B26">
      <w:pPr>
        <w:pStyle w:val="bpuSponsor"/>
      </w:pPr>
      <w:r>
        <w:t>Sponsored by:</w:t>
      </w:r>
    </w:p>
    <w:p w:rsidR="00BC0B26" w:rsidRDefault="00BC0B26" w:rsidP="00BC0B26">
      <w:pPr>
        <w:pStyle w:val="bpuSponsor"/>
      </w:pPr>
      <w:r>
        <w:t>Assemblyman  HERB CONAWAY, JR.</w:t>
      </w:r>
    </w:p>
    <w:p w:rsidR="00BC0B26" w:rsidRDefault="00BC0B26" w:rsidP="00BC0B26">
      <w:pPr>
        <w:pStyle w:val="bpuSponsor"/>
      </w:pPr>
      <w:r>
        <w:t>District 7 (Burlington)</w:t>
      </w:r>
    </w:p>
    <w:p w:rsidR="00BC0B26" w:rsidRDefault="00BC0B26" w:rsidP="00BC0B26">
      <w:pPr>
        <w:pStyle w:val="bpuSponsor"/>
      </w:pPr>
    </w:p>
    <w:p w:rsidR="00BC0B26" w:rsidRDefault="00BC0B26" w:rsidP="00BC0B26">
      <w:pPr>
        <w:pStyle w:val="bpuSponsor"/>
      </w:pPr>
    </w:p>
    <w:p w:rsidR="00BC0B26" w:rsidRDefault="00BC0B26" w:rsidP="00BC0B26">
      <w:pPr>
        <w:pStyle w:val="bpuSponsor"/>
      </w:pPr>
    </w:p>
    <w:p w:rsidR="00BC0B26" w:rsidRDefault="00BC0B26" w:rsidP="00BC0B26">
      <w:pPr>
        <w:pStyle w:val="bpuSponsor"/>
      </w:pPr>
    </w:p>
    <w:p w:rsidR="00BC0B26" w:rsidRDefault="00BC0B26" w:rsidP="00BC0B26">
      <w:pPr>
        <w:pStyle w:val="bpuSponsor"/>
      </w:pPr>
      <w:r>
        <w:t>SYNOPSIS</w:t>
      </w:r>
    </w:p>
    <w:p w:rsidR="00BC0B26" w:rsidRDefault="00BC0B26" w:rsidP="00BC0B26">
      <w:pPr>
        <w:pStyle w:val="bpuNormText"/>
      </w:pPr>
      <w:r>
        <w:tab/>
        <w:t xml:space="preserve">Requires police department to reimburse person for property damage under certain circumstances. </w:t>
      </w:r>
    </w:p>
    <w:p w:rsidR="00BC0B26" w:rsidRDefault="00BC0B26" w:rsidP="00BC0B26">
      <w:pPr>
        <w:pStyle w:val="bpuNormText"/>
      </w:pPr>
    </w:p>
    <w:p w:rsidR="00BC0B26" w:rsidRDefault="00BC0B26" w:rsidP="00BC0B26">
      <w:pPr>
        <w:pStyle w:val="bpuSponsor"/>
      </w:pPr>
      <w:r>
        <w:t xml:space="preserve">CURRENT VERSION OF TEXT </w:t>
      </w:r>
    </w:p>
    <w:p w:rsidR="00BC0B26" w:rsidRDefault="00BC0B26" w:rsidP="00BC0B26">
      <w:pPr>
        <w:pStyle w:val="bpuNormText"/>
      </w:pPr>
      <w:r>
        <w:tab/>
        <w:t>As introduced.</w:t>
      </w:r>
    </w:p>
    <w:p w:rsidR="00BC0B26" w:rsidRDefault="00BC0B26" w:rsidP="00BC0B2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C0B26" w:rsidRDefault="00BC0B2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C0B26" w:rsidSect="00BC0B2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5D7E5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95150">
        <w:rPr>
          <w:rStyle w:val="HangingAnActChar"/>
        </w:rPr>
        <w:t>concerning warrants and supplementing</w:t>
      </w:r>
      <w:r w:rsidR="008A4FEB">
        <w:rPr>
          <w:rStyle w:val="HangingAnActChar"/>
        </w:rPr>
        <w:t xml:space="preserve"> </w:t>
      </w:r>
      <w:r w:rsidR="00A22418">
        <w:rPr>
          <w:rStyle w:val="HangingAnActChar"/>
        </w:rPr>
        <w:t>Title 40A of the New Jersey Statutes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D7E5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D7E5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C54215" w:rsidRDefault="00D9648C" w:rsidP="00686AEB">
      <w:r>
        <w:tab/>
        <w:t>1.</w:t>
      </w:r>
      <w:r>
        <w:tab/>
      </w:r>
      <w:r w:rsidR="0016715D">
        <w:t xml:space="preserve">a. </w:t>
      </w:r>
      <w:r w:rsidR="005022B0">
        <w:t>Notwithstanding any law, rule, or regulation to the contrary, a</w:t>
      </w:r>
      <w:r w:rsidR="00CB2F55">
        <w:t xml:space="preserve"> State, county, or municipal police department or force sh</w:t>
      </w:r>
      <w:r>
        <w:t>all reimburse a person for any damage to</w:t>
      </w:r>
      <w:r w:rsidR="00CB2F55">
        <w:t xml:space="preserve"> personal or real property that </w:t>
      </w:r>
      <w:r>
        <w:t>occurred</w:t>
      </w:r>
      <w:r w:rsidR="00CB2F55">
        <w:t xml:space="preserve"> du</w:t>
      </w:r>
      <w:r w:rsidR="008A3715">
        <w:t>ring the course of executing a</w:t>
      </w:r>
      <w:r w:rsidR="00CB2F55">
        <w:t xml:space="preserve"> warrant </w:t>
      </w:r>
      <w:r w:rsidR="00EB07C5">
        <w:t>if</w:t>
      </w:r>
      <w:r w:rsidR="00C54215">
        <w:t xml:space="preserve">: </w:t>
      </w:r>
    </w:p>
    <w:p w:rsidR="00C54215" w:rsidRDefault="00C54215" w:rsidP="00686AEB">
      <w:r>
        <w:tab/>
        <w:t>(1)</w:t>
      </w:r>
      <w:r w:rsidR="00CD79A3">
        <w:t xml:space="preserve"> </w:t>
      </w:r>
      <w:r w:rsidR="007A776C">
        <w:t xml:space="preserve"> the warrant was executed at</w:t>
      </w:r>
      <w:r w:rsidR="00EB07C5">
        <w:t xml:space="preserve"> the wrong location</w:t>
      </w:r>
      <w:r>
        <w:t>;</w:t>
      </w:r>
      <w:r w:rsidR="00EB07C5">
        <w:t xml:space="preserve"> or</w:t>
      </w:r>
      <w:r>
        <w:t xml:space="preserve"> </w:t>
      </w:r>
    </w:p>
    <w:p w:rsidR="00D9648C" w:rsidRDefault="00C54215" w:rsidP="00686AEB">
      <w:r>
        <w:tab/>
        <w:t>(2)</w:t>
      </w:r>
      <w:r>
        <w:tab/>
        <w:t>it is</w:t>
      </w:r>
      <w:r w:rsidR="001D38FB">
        <w:t xml:space="preserve"> determined that </w:t>
      </w:r>
      <w:r w:rsidR="00D9648C">
        <w:t>the warrant wa</w:t>
      </w:r>
      <w:r w:rsidR="00CB2F55">
        <w:t xml:space="preserve">s </w:t>
      </w:r>
      <w:r w:rsidR="00D9648C">
        <w:t xml:space="preserve">procured </w:t>
      </w:r>
      <w:r w:rsidR="00195150">
        <w:t>through</w:t>
      </w:r>
      <w:r w:rsidR="00D9648C">
        <w:t xml:space="preserve"> fraud or misrepresentation</w:t>
      </w:r>
      <w:r w:rsidR="00037614">
        <w:t>.</w:t>
      </w:r>
    </w:p>
    <w:p w:rsidR="00E94975" w:rsidRDefault="00EB07C5" w:rsidP="00686AEB">
      <w:r>
        <w:tab/>
        <w:t>b.</w:t>
      </w:r>
      <w:r>
        <w:tab/>
        <w:t xml:space="preserve">The claim for reimbursement for damage to property arising under this section shall be filed with the </w:t>
      </w:r>
      <w:r w:rsidR="005022B0">
        <w:t>State, county, or municipal police department or force</w:t>
      </w:r>
      <w:r>
        <w:t xml:space="preserve"> </w:t>
      </w:r>
      <w:r w:rsidR="00C54215">
        <w:t>that executed the warrant</w:t>
      </w:r>
      <w:r w:rsidR="00E94975">
        <w:t>.</w:t>
      </w:r>
    </w:p>
    <w:p w:rsidR="00E94975" w:rsidRDefault="00E94975" w:rsidP="00686AEB">
      <w:r>
        <w:tab/>
        <w:t>c.</w:t>
      </w:r>
      <w:r>
        <w:tab/>
        <w:t>The Attorney General shall</w:t>
      </w:r>
      <w:r w:rsidR="00386A04">
        <w:t xml:space="preserve"> </w:t>
      </w:r>
      <w:r w:rsidR="001D38FB">
        <w:t xml:space="preserve">promulgate guidelines to effectuate the provisions of this act. </w:t>
      </w:r>
    </w:p>
    <w:p w:rsidR="00E51247" w:rsidRPr="00D71D68" w:rsidRDefault="00E51247" w:rsidP="00686AEB"/>
    <w:p w:rsidR="00686AEB" w:rsidRPr="00AA7880" w:rsidRDefault="00686AEB" w:rsidP="00686AEB">
      <w:r>
        <w:tab/>
      </w:r>
      <w:r w:rsidR="00D9648C">
        <w:t>2.</w:t>
      </w:r>
      <w:r w:rsidR="00D9648C">
        <w:tab/>
      </w:r>
      <w:r w:rsidR="00EB07C5">
        <w:t>This act</w:t>
      </w:r>
      <w:r w:rsidR="005D7E54">
        <w:t xml:space="preserve"> shall take effect</w:t>
      </w:r>
      <w:r w:rsidR="00D9648C">
        <w:t xml:space="preserve"> </w:t>
      </w:r>
      <w:r w:rsidR="001D38FB">
        <w:t>on the first day of the fourth month next following enactment</w:t>
      </w:r>
      <w:r w:rsidR="00D9648C">
        <w:t>.</w:t>
      </w:r>
    </w:p>
    <w:p w:rsidR="00686AEB" w:rsidRDefault="00686AEB" w:rsidP="00686AEB"/>
    <w:p w:rsidR="00195150" w:rsidRPr="00CE7BD8" w:rsidRDefault="0019515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54215" w:rsidRDefault="00A22418" w:rsidP="00686AEB">
      <w:r>
        <w:tab/>
        <w:t>This bill requires a</w:t>
      </w:r>
      <w:r w:rsidR="00C54215">
        <w:t xml:space="preserve"> State, county, or municipal police department or force to reimburse a person for any damage to personal or real property that </w:t>
      </w:r>
      <w:r w:rsidR="007A776C">
        <w:t>occurred</w:t>
      </w:r>
      <w:r w:rsidR="00C54215">
        <w:t xml:space="preserve"> during the course of executing a warrant if:</w:t>
      </w:r>
    </w:p>
    <w:p w:rsidR="00C54215" w:rsidRDefault="008A4FEB" w:rsidP="00686AEB">
      <w:r>
        <w:tab/>
        <w:t>(1)</w:t>
      </w:r>
      <w:r>
        <w:tab/>
      </w:r>
      <w:r w:rsidR="007A776C">
        <w:t>the warrant was executed at</w:t>
      </w:r>
      <w:r w:rsidR="00C54215">
        <w:t xml:space="preserve"> the wrong location; or</w:t>
      </w:r>
    </w:p>
    <w:p w:rsidR="00C54215" w:rsidRDefault="008A4FEB" w:rsidP="00686AEB">
      <w:r>
        <w:tab/>
        <w:t>(2)</w:t>
      </w:r>
      <w:r>
        <w:tab/>
      </w:r>
      <w:r w:rsidR="007A776C">
        <w:t>it is</w:t>
      </w:r>
      <w:r w:rsidR="00C54215">
        <w:t xml:space="preserve"> determined that the warrant was procured through fraud or misrepresentation.</w:t>
      </w:r>
    </w:p>
    <w:p w:rsidR="00C54215" w:rsidRDefault="00C54215" w:rsidP="00686AEB">
      <w:r>
        <w:tab/>
        <w:t>Under the bill, a claim for reimbursement for damage to pr</w:t>
      </w:r>
      <w:r w:rsidR="006E79D9">
        <w:t xml:space="preserve">operty </w:t>
      </w:r>
      <w:r>
        <w:t>is to be filed with the State, county, or municipal police department or force that executed the warrant.</w:t>
      </w:r>
    </w:p>
    <w:p w:rsidR="00C54215" w:rsidRDefault="00C54215" w:rsidP="00CD79A3">
      <w:r>
        <w:tab/>
        <w:t xml:space="preserve">Finally, the bill requires the Attorney General to promulgate guidelines to effectuate the provisions of this bill. </w:t>
      </w:r>
    </w:p>
    <w:sectPr w:rsidR="00C54215" w:rsidSect="00BC0B26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4CC" w:rsidRDefault="00D954CC">
      <w:r>
        <w:separator/>
      </w:r>
    </w:p>
  </w:endnote>
  <w:endnote w:type="continuationSeparator" w:id="0">
    <w:p w:rsidR="00D954CC" w:rsidRDefault="00D95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4CC" w:rsidRDefault="00D954CC">
      <w:r>
        <w:separator/>
      </w:r>
    </w:p>
  </w:footnote>
  <w:footnote w:type="continuationSeparator" w:id="0">
    <w:p w:rsidR="00D954CC" w:rsidRDefault="00D95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17B7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C0B26" w:rsidRDefault="00BC0B26" w:rsidP="00BC0B26">
    <w:pPr>
      <w:pStyle w:val="bpuHeadSpon"/>
    </w:pPr>
    <w:r w:rsidRPr="00BC0B26">
      <w:rPr>
        <w:rStyle w:val="bpuHeadSponChar"/>
      </w:rPr>
      <w:t>A5745</w:t>
    </w:r>
    <w:r>
      <w:t xml:space="preserve"> CONAWAY</w:t>
    </w:r>
  </w:p>
  <w:p w:rsidR="00BC0B26" w:rsidRDefault="00BC0B26" w:rsidP="00BC0B2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D79A3">
      <w:rPr>
        <w:noProof/>
      </w:rPr>
      <w:t>3</w:t>
    </w:r>
    <w:r>
      <w:fldChar w:fldCharType="end"/>
    </w:r>
  </w:p>
  <w:p w:rsidR="00BC0B26" w:rsidRDefault="00BC0B26" w:rsidP="00BC0B2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C0B26" w:rsidRDefault="00BC0B26" w:rsidP="00BC0B26">
    <w:pPr>
      <w:pStyle w:val="bpuHeadSpon"/>
    </w:pPr>
    <w:r w:rsidRPr="00BC0B26">
      <w:rPr>
        <w:rStyle w:val="bpuHeadSponChar"/>
      </w:rPr>
      <w:t>A5745</w:t>
    </w:r>
    <w:r>
      <w:t xml:space="preserve"> CONAWAY</w:t>
    </w:r>
  </w:p>
  <w:p w:rsidR="00BC0B26" w:rsidRDefault="00BC0B26" w:rsidP="00BC0B2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A6AB1">
      <w:rPr>
        <w:noProof/>
      </w:rPr>
      <w:t>2</w:t>
    </w:r>
    <w:r>
      <w:fldChar w:fldCharType="end"/>
    </w:r>
  </w:p>
  <w:p w:rsidR="00BC0B26" w:rsidRDefault="00BC0B26" w:rsidP="00BC0B2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950"/>
    <w:rsid w:val="000051BD"/>
    <w:rsid w:val="000160A5"/>
    <w:rsid w:val="0002335B"/>
    <w:rsid w:val="0003549A"/>
    <w:rsid w:val="000367AE"/>
    <w:rsid w:val="00037614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2019"/>
    <w:rsid w:val="0013000E"/>
    <w:rsid w:val="00133F81"/>
    <w:rsid w:val="00135943"/>
    <w:rsid w:val="0014664C"/>
    <w:rsid w:val="001645FB"/>
    <w:rsid w:val="0016715D"/>
    <w:rsid w:val="00173D2B"/>
    <w:rsid w:val="00181676"/>
    <w:rsid w:val="00183603"/>
    <w:rsid w:val="0018410E"/>
    <w:rsid w:val="00194E78"/>
    <w:rsid w:val="00195150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38FB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6A04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22B0"/>
    <w:rsid w:val="0050495C"/>
    <w:rsid w:val="00505DC9"/>
    <w:rsid w:val="00506E1E"/>
    <w:rsid w:val="00513C81"/>
    <w:rsid w:val="00517A38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7E54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79D9"/>
    <w:rsid w:val="006F180D"/>
    <w:rsid w:val="006F4334"/>
    <w:rsid w:val="006F47AF"/>
    <w:rsid w:val="006F6B8A"/>
    <w:rsid w:val="00707CD3"/>
    <w:rsid w:val="00716BB9"/>
    <w:rsid w:val="00721A3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A776C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3715"/>
    <w:rsid w:val="008A4F9A"/>
    <w:rsid w:val="008A4FEB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5EB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6B35"/>
    <w:rsid w:val="00A017C0"/>
    <w:rsid w:val="00A11228"/>
    <w:rsid w:val="00A222C2"/>
    <w:rsid w:val="00A22418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0B26"/>
    <w:rsid w:val="00BC7892"/>
    <w:rsid w:val="00BE24D6"/>
    <w:rsid w:val="00BE7EFA"/>
    <w:rsid w:val="00BF06AD"/>
    <w:rsid w:val="00BF2C67"/>
    <w:rsid w:val="00C04F4D"/>
    <w:rsid w:val="00C1258E"/>
    <w:rsid w:val="00C12E48"/>
    <w:rsid w:val="00C13D14"/>
    <w:rsid w:val="00C15F53"/>
    <w:rsid w:val="00C23F09"/>
    <w:rsid w:val="00C25356"/>
    <w:rsid w:val="00C328D0"/>
    <w:rsid w:val="00C40950"/>
    <w:rsid w:val="00C46BC1"/>
    <w:rsid w:val="00C5235F"/>
    <w:rsid w:val="00C54215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0FE3"/>
    <w:rsid w:val="00CA2442"/>
    <w:rsid w:val="00CA4725"/>
    <w:rsid w:val="00CB2F55"/>
    <w:rsid w:val="00CB6246"/>
    <w:rsid w:val="00CC0A17"/>
    <w:rsid w:val="00CD0F93"/>
    <w:rsid w:val="00CD1BD1"/>
    <w:rsid w:val="00CD528D"/>
    <w:rsid w:val="00CD79A3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54CC"/>
    <w:rsid w:val="00D9648C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1247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4975"/>
    <w:rsid w:val="00EA6AB1"/>
    <w:rsid w:val="00EA7C16"/>
    <w:rsid w:val="00EB07C5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08CA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F20AE3D-34BF-4732-8EE0-4DE6E51BB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CA0F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A0FE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C0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91EE7-5D5F-480A-B0E3-B3C49E14B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299</Words>
  <Characters>1562</Characters>
  <Application>Microsoft Office Word</Application>
  <DocSecurity>0</DocSecurity>
  <Lines>60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A5745</vt:lpstr>
    </vt:vector>
  </TitlesOfParts>
  <Manager>R229</Manager>
  <Company>NJ Office of Legislative Services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A5745</dc:title>
  <dc:subject/>
  <dc:creator>Assemblyman  CONAWAY</dc:creator>
  <cp:keywords>A5745|2|LP |301|268|234|F|0|</cp:keywords>
  <dc:description>INTRODUCED MAY 17, 2021</dc:description>
  <cp:lastModifiedBy>Bektas, Brenda</cp:lastModifiedBy>
  <cp:revision>2</cp:revision>
  <cp:lastPrinted>2021-05-13T19:57:00Z</cp:lastPrinted>
  <dcterms:created xsi:type="dcterms:W3CDTF">2021-05-17T21:55:00Z</dcterms:created>
  <dcterms:modified xsi:type="dcterms:W3CDTF">2021-05-17T21:55:00Z</dcterms:modified>
  <cp:category>s.1: 40A:14-175.1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