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581959" w:rsidP="00ED5E27">
      <w:pPr>
        <w:pStyle w:val="TopofPage1"/>
        <w:rPr>
          <w:b/>
          <w:sz w:val="36"/>
          <w:szCs w:val="36"/>
        </w:rPr>
      </w:pPr>
      <w:r>
        <w:rPr>
          <w:b/>
          <w:sz w:val="36"/>
          <w:szCs w:val="36"/>
        </w:rPr>
        <w:t>ASSEMBLY</w:t>
      </w:r>
      <w:r w:rsidR="00B627DD">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5749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w:t>
      </w:r>
      <w:r w:rsidR="00581959">
        <w:t xml:space="preserve">Assembly </w:t>
      </w:r>
      <w:r>
        <w:t xml:space="preserve">Bill No. </w:t>
      </w:r>
      <w:r w:rsidR="00581959">
        <w:t>5749.</w:t>
      </w:r>
    </w:p>
    <w:p w:rsidR="004D2CF1" w:rsidRDefault="009349B5" w:rsidP="004D2CF1">
      <w:r>
        <w:tab/>
      </w:r>
      <w:r w:rsidR="004D2CF1">
        <w:t xml:space="preserve">This bill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4D2CF1" w:rsidRDefault="004D2CF1" w:rsidP="004D2CF1">
      <w:r>
        <w:tab/>
        <w:t xml:space="preserve">The bill specifically requires corrections officers assigned to the Special Investigations Division (SID) in a State correctional facility to be trained in how to conduct sexual abuse investigations.  The training is to include the proper use of warnings against self-incrimination, such as the right to refuse to answer questions and have a lawyer present when questioned pursuant to Miranda v. Arizona, 384 U.S. 436 (1966) and the State constitutional right of public employees not to incriminate themselves pursuant to Garrity v. New Jersey, 385 U.S. 493 (1967).  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4D2CF1" w:rsidRDefault="004D2CF1" w:rsidP="004D2CF1">
      <w: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4D2CF1" w:rsidRDefault="004D2CF1" w:rsidP="004D2CF1">
      <w:r>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CA373E" w:rsidRPr="00402B42" w:rsidRDefault="004D2CF1" w:rsidP="0083060A">
      <w:r>
        <w:tab/>
        <w:t xml:space="preserve">As reported by the committee, </w:t>
      </w:r>
      <w:r w:rsidR="00581959">
        <w:t xml:space="preserve">Assembly Bill No. 5749 </w:t>
      </w:r>
      <w:r>
        <w:t xml:space="preserve">is identical to </w:t>
      </w:r>
      <w:r w:rsidR="00581959" w:rsidRPr="00581959">
        <w:t>Senate Bill No. 3821</w:t>
      </w:r>
      <w:r>
        <w:t>, which also was reported by the committee on this date.</w:t>
      </w:r>
      <w:r w:rsidR="00402B42">
        <w:br w:type="page"/>
      </w:r>
    </w:p>
    <w:p w:rsidR="00775313" w:rsidRDefault="00775313" w:rsidP="0083060A">
      <w:r>
        <w:rPr>
          <w:u w:val="double"/>
        </w:rPr>
        <w:lastRenderedPageBreak/>
        <w:t>FISCAL IMPACT</w:t>
      </w:r>
      <w:r>
        <w:t>:</w:t>
      </w:r>
    </w:p>
    <w:p w:rsidR="006F5A35" w:rsidRPr="006F5A35" w:rsidRDefault="00BF32F5" w:rsidP="006F5A35">
      <w:pPr>
        <w:rPr>
          <w:color w:val="000000"/>
        </w:rPr>
      </w:pPr>
      <w:r>
        <w:tab/>
      </w:r>
      <w:r w:rsidR="006F5A35" w:rsidRPr="006F5A35">
        <w:rPr>
          <w:color w:val="000000"/>
        </w:rPr>
        <w:t xml:space="preserve">The Office of Legislative Services estimates that the Department of Corrections (DOC) would incur an additional expense, possibly annually, for specialized training for investigators at the Special Investigations Division (SID) responsible for conducting sexual abuse investigations in State correctional facilities. The bill does not specify the frequency or the number of hours required for the completion of the specialized training.  The OLS estimates that these costs maybe offset marginally by the penalties collected from non-compliant SID officers. </w:t>
      </w:r>
    </w:p>
    <w:p w:rsidR="00BF32F5" w:rsidRPr="00775313" w:rsidRDefault="006F5A35" w:rsidP="006F5A35">
      <w:r>
        <w:rPr>
          <w:color w:val="000000"/>
        </w:rPr>
        <w:tab/>
      </w:r>
      <w:r w:rsidRPr="006F5A35">
        <w:rPr>
          <w:color w:val="000000"/>
        </w:rPr>
        <w:t>According to informal information provided by the DOC, although the costs are difficult to estimate, since the bill calls for in-service training, there should be little or no overtime cost incurred for SID investigators to attend the training.  The DOC points out that there may be costs associated with additional materials, training manuals, train-the-trainer and other courses, but the costs should not be significant.</w:t>
      </w:r>
    </w:p>
    <w:sectPr w:rsidR="00BF32F5"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2B42" w:rsidP="00402B42">
    <w:pPr>
      <w:pStyle w:val="HeaderPage2"/>
      <w:jc w:val="center"/>
    </w:pPr>
    <w:r>
      <w:fldChar w:fldCharType="begin"/>
    </w:r>
    <w:r>
      <w:instrText xml:space="preserve"> PAGE  \* MERGEFORMAT </w:instrText>
    </w:r>
    <w:r>
      <w:fldChar w:fldCharType="separate"/>
    </w:r>
    <w:r w:rsidR="00946001">
      <w:rPr>
        <w:noProof/>
      </w:rPr>
      <w:t>2</w:t>
    </w:r>
    <w:r>
      <w:fldChar w:fldCharType="end"/>
    </w:r>
  </w:p>
  <w:p w:rsidR="00402B42" w:rsidRDefault="00402B42" w:rsidP="00402B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395"/>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00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2B42"/>
    <w:rsid w:val="00403D4F"/>
    <w:rsid w:val="00410412"/>
    <w:rsid w:val="004144CF"/>
    <w:rsid w:val="004174D1"/>
    <w:rsid w:val="00420C8F"/>
    <w:rsid w:val="00436B31"/>
    <w:rsid w:val="00437670"/>
    <w:rsid w:val="00440C7E"/>
    <w:rsid w:val="00450A12"/>
    <w:rsid w:val="00451A68"/>
    <w:rsid w:val="004540C9"/>
    <w:rsid w:val="004554C5"/>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CF1"/>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959"/>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93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A35"/>
    <w:rsid w:val="00717104"/>
    <w:rsid w:val="0071764F"/>
    <w:rsid w:val="007459B6"/>
    <w:rsid w:val="007472F5"/>
    <w:rsid w:val="0075754A"/>
    <w:rsid w:val="00760429"/>
    <w:rsid w:val="00765E9F"/>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7F0A"/>
    <w:rsid w:val="00941936"/>
    <w:rsid w:val="0094600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94D"/>
    <w:rsid w:val="009C79F8"/>
    <w:rsid w:val="009F05A2"/>
    <w:rsid w:val="009F13CA"/>
    <w:rsid w:val="009F26AA"/>
    <w:rsid w:val="009F3565"/>
    <w:rsid w:val="009F520D"/>
    <w:rsid w:val="00A0085E"/>
    <w:rsid w:val="00A01034"/>
    <w:rsid w:val="00A07166"/>
    <w:rsid w:val="00A11FB9"/>
    <w:rsid w:val="00A171B3"/>
    <w:rsid w:val="00A20C2C"/>
    <w:rsid w:val="00A2297B"/>
    <w:rsid w:val="00A23DE7"/>
    <w:rsid w:val="00A27C93"/>
    <w:rsid w:val="00A301C9"/>
    <w:rsid w:val="00A3134E"/>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C4"/>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2F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73E"/>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EE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2C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B34"/>
    <w:rsid w:val="00F71C29"/>
    <w:rsid w:val="00F822C9"/>
    <w:rsid w:val="00F83890"/>
    <w:rsid w:val="00F84AED"/>
    <w:rsid w:val="00F914C0"/>
    <w:rsid w:val="00FA02C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53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53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2846</Characters>
  <Application>Microsoft Office Word</Application>
  <DocSecurity>0</DocSecurity>
  <Lines>62</Lines>
  <Paragraphs>14</Paragraphs>
  <ScaleCrop>false</ScaleCrop>
  <HeadingPairs>
    <vt:vector size="2" baseType="variant">
      <vt:variant>
        <vt:lpstr>Title</vt:lpstr>
      </vt:variant>
      <vt:variant>
        <vt:i4>1</vt:i4>
      </vt:variant>
    </vt:vector>
  </HeadingPairs>
  <TitlesOfParts>
    <vt:vector size="1" baseType="lpstr">
      <vt:lpstr>A5749 SBA Statement DECEMBER 16, 2021</vt:lpstr>
    </vt:vector>
  </TitlesOfParts>
  <Manager>R229</Manager>
  <Company>NJ OLS DMU</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A5749 SBA Statement 12/16/21</dc:title>
  <dc:subject/>
  <dc:creator>Senate SBA</dc:creator>
  <cp:keywords>A5749|2|RF |308|0|0|!||</cp:keywords>
  <dc:description/>
  <cp:lastModifiedBy>Bell, Careema</cp:lastModifiedBy>
  <cp:revision>2</cp:revision>
  <cp:lastPrinted>2021-12-16T23:56:00Z</cp:lastPrinted>
  <dcterms:created xsi:type="dcterms:W3CDTF">2021-12-17T17:31:00Z</dcterms:created>
  <dcterms:modified xsi:type="dcterms:W3CDTF">2021-12-17T17:31:00Z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