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56A" w:rsidRDefault="006B756A" w:rsidP="006B756A">
      <w:pPr>
        <w:pStyle w:val="bpuBill"/>
      </w:pPr>
      <w:bookmarkStart w:id="0" w:name="bpuFrontPg"/>
      <w:bookmarkStart w:id="1" w:name="_GoBack"/>
      <w:bookmarkEnd w:id="0"/>
      <w:bookmarkEnd w:id="1"/>
      <w:r>
        <w:t xml:space="preserve">ASSEMBLY, No. 5754 </w:t>
      </w:r>
    </w:p>
    <w:p w:rsidR="006B756A" w:rsidRPr="009D38FF" w:rsidRDefault="006B756A" w:rsidP="006B75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823466" r:id="rId9"/>
        </w:object>
      </w:r>
    </w:p>
    <w:p w:rsidR="006B756A" w:rsidRDefault="006B756A" w:rsidP="006B756A">
      <w:pPr>
        <w:pStyle w:val="bpuState"/>
      </w:pPr>
      <w:r>
        <w:t>STATE OF NEW JERSEY</w:t>
      </w:r>
    </w:p>
    <w:p w:rsidR="006B756A" w:rsidRDefault="006B756A" w:rsidP="006B756A">
      <w:pPr>
        <w:pStyle w:val="bpuLegislature"/>
      </w:pPr>
      <w:r>
        <w:t>219th LEGISLATURE</w:t>
      </w:r>
    </w:p>
    <w:p w:rsidR="006B756A" w:rsidRDefault="006B756A" w:rsidP="006B756A">
      <w:pPr>
        <w:pStyle w:val="bpuWpGraphic"/>
      </w:pPr>
      <w:r>
        <w:object w:dxaOrig="8985" w:dyaOrig="255">
          <v:shape id="_x0000_i1026" type="#_x0000_t75" style="width:6in;height:12pt" o:ole="">
            <v:imagedata r:id="rId8" o:title=""/>
          </v:shape>
          <o:OLEObject Type="Embed" ProgID="WPWin6.1" ShapeID="_x0000_i1026" DrawAspect="Content" ObjectID="_1684823467" r:id="rId10"/>
        </w:object>
      </w:r>
      <w:r>
        <w:t xml:space="preserve">  </w:t>
      </w:r>
    </w:p>
    <w:p w:rsidR="006B756A" w:rsidRDefault="006B756A" w:rsidP="006B756A">
      <w:pPr>
        <w:pStyle w:val="bpuIntro"/>
      </w:pPr>
      <w:r>
        <w:t>INTRODUCED MAY 12, 2021</w:t>
      </w:r>
    </w:p>
    <w:p w:rsidR="006B756A" w:rsidRDefault="006B756A" w:rsidP="006B756A">
      <w:pPr>
        <w:pStyle w:val="bpuIntro"/>
      </w:pPr>
    </w:p>
    <w:p w:rsidR="006B756A" w:rsidRDefault="006B756A" w:rsidP="006B756A">
      <w:pPr>
        <w:pStyle w:val="bpuIntro"/>
        <w:sectPr w:rsidR="006B756A" w:rsidSect="00EF60E8">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6B756A" w:rsidRDefault="006B756A" w:rsidP="006B756A">
      <w:pPr>
        <w:pStyle w:val="bpuIntro"/>
      </w:pPr>
    </w:p>
    <w:p w:rsidR="006B756A" w:rsidRDefault="006B756A" w:rsidP="006B756A">
      <w:pPr>
        <w:pStyle w:val="bpuSponsor"/>
      </w:pPr>
      <w:r>
        <w:t>Sponsored by:</w:t>
      </w:r>
    </w:p>
    <w:p w:rsidR="006B756A" w:rsidRDefault="006B756A" w:rsidP="006B756A">
      <w:pPr>
        <w:pStyle w:val="bpuSponsor"/>
      </w:pPr>
      <w:r>
        <w:t>Assemblyman  GORDON M. JOHNSON</w:t>
      </w:r>
    </w:p>
    <w:p w:rsidR="006B756A" w:rsidRDefault="006B756A" w:rsidP="006B756A">
      <w:pPr>
        <w:pStyle w:val="bpuSponsor"/>
      </w:pPr>
      <w:r>
        <w:t>District 37 (Bergen)</w:t>
      </w:r>
    </w:p>
    <w:p w:rsidR="006B756A" w:rsidRDefault="007029EA" w:rsidP="007029EA">
      <w:pPr>
        <w:pStyle w:val="bpuSponsor"/>
      </w:pPr>
      <w:r>
        <w:t>Assemblyman  WILLIAM W. SPEARMAN</w:t>
      </w:r>
    </w:p>
    <w:p w:rsidR="007029EA" w:rsidRDefault="007029EA" w:rsidP="007029EA">
      <w:pPr>
        <w:pStyle w:val="bpuSponsor"/>
      </w:pPr>
      <w:r>
        <w:t>District 5 (Camden and Gloucester)</w:t>
      </w:r>
    </w:p>
    <w:p w:rsidR="007029EA" w:rsidRDefault="007029EA" w:rsidP="007029EA">
      <w:pPr>
        <w:pStyle w:val="bpuSponsor"/>
      </w:pPr>
      <w:r>
        <w:t>Assemblyman  BENJIE E. WIMBERLY</w:t>
      </w:r>
    </w:p>
    <w:p w:rsidR="007029EA" w:rsidRDefault="007029EA" w:rsidP="007029EA">
      <w:pPr>
        <w:pStyle w:val="bpuSponsor"/>
      </w:pPr>
      <w:r>
        <w:t>District 35 (Bergen and Passaic)</w:t>
      </w:r>
    </w:p>
    <w:p w:rsidR="007029EA" w:rsidRDefault="007029EA" w:rsidP="007029EA">
      <w:pPr>
        <w:pStyle w:val="bpuSponsor"/>
      </w:pPr>
      <w:r>
        <w:t>Assemblywoman  YVONNE LOPEZ</w:t>
      </w:r>
    </w:p>
    <w:p w:rsidR="007029EA" w:rsidRDefault="007029EA" w:rsidP="007029EA">
      <w:pPr>
        <w:pStyle w:val="bpuSponsor"/>
      </w:pPr>
      <w:r>
        <w:t>District 19 (Middlesex)</w:t>
      </w:r>
    </w:p>
    <w:p w:rsidR="007029EA" w:rsidRPr="007029EA" w:rsidRDefault="007029EA" w:rsidP="007029EA"/>
    <w:p w:rsidR="006B756A" w:rsidRDefault="00EF60E8" w:rsidP="00EF60E8">
      <w:pPr>
        <w:pStyle w:val="bpuSponsor"/>
      </w:pPr>
      <w:r>
        <w:t>Co-Sponsored by:</w:t>
      </w:r>
    </w:p>
    <w:p w:rsidR="00EF60E8" w:rsidRPr="00EF60E8" w:rsidRDefault="00EF60E8" w:rsidP="00EF60E8">
      <w:pPr>
        <w:pStyle w:val="bpuSponsor"/>
      </w:pPr>
      <w:r w:rsidRPr="00EF60E8">
        <w:t xml:space="preserve">Assemblywomen </w:t>
      </w:r>
      <w:proofErr w:type="spellStart"/>
      <w:r w:rsidRPr="00EF60E8">
        <w:t>Vainieri</w:t>
      </w:r>
      <w:proofErr w:type="spellEnd"/>
      <w:r w:rsidRPr="00EF60E8">
        <w:t xml:space="preserve"> </w:t>
      </w:r>
      <w:proofErr w:type="spellStart"/>
      <w:r w:rsidRPr="00EF60E8">
        <w:t>Huttle</w:t>
      </w:r>
      <w:proofErr w:type="spellEnd"/>
      <w:r w:rsidRPr="00EF60E8">
        <w:t>, Murphy and McKnight</w:t>
      </w:r>
    </w:p>
    <w:p w:rsidR="00EF60E8" w:rsidRDefault="00EF60E8" w:rsidP="00EF60E8"/>
    <w:p w:rsidR="00EF60E8" w:rsidRDefault="00EF60E8" w:rsidP="00EF60E8"/>
    <w:p w:rsidR="00EF60E8" w:rsidRPr="00EF60E8" w:rsidRDefault="00EF60E8" w:rsidP="00EF60E8"/>
    <w:p w:rsidR="006B756A" w:rsidRDefault="006B756A" w:rsidP="006B756A">
      <w:pPr>
        <w:pStyle w:val="bpuSponsor"/>
      </w:pPr>
    </w:p>
    <w:p w:rsidR="006B756A" w:rsidRDefault="006B756A" w:rsidP="006B756A">
      <w:pPr>
        <w:pStyle w:val="bpuSponsor"/>
      </w:pPr>
      <w:r>
        <w:t>SYNOPSIS</w:t>
      </w:r>
    </w:p>
    <w:p w:rsidR="006B756A" w:rsidRDefault="006B756A" w:rsidP="006B756A">
      <w:pPr>
        <w:pStyle w:val="bpuNormText"/>
      </w:pPr>
      <w:r>
        <w:tab/>
        <w:t xml:space="preserve">Requires DOC report certain information annually. </w:t>
      </w:r>
    </w:p>
    <w:p w:rsidR="006B756A" w:rsidRDefault="006B756A" w:rsidP="006B756A">
      <w:pPr>
        <w:pStyle w:val="bpuNormText"/>
      </w:pPr>
    </w:p>
    <w:p w:rsidR="006B756A" w:rsidRDefault="006B756A" w:rsidP="006B756A">
      <w:pPr>
        <w:pStyle w:val="bpuSponsor"/>
      </w:pPr>
      <w:r>
        <w:t xml:space="preserve">CURRENT VERSION OF TEXT </w:t>
      </w:r>
    </w:p>
    <w:p w:rsidR="006B756A" w:rsidRDefault="006B756A" w:rsidP="006B756A">
      <w:pPr>
        <w:pStyle w:val="bpuNormText"/>
      </w:pPr>
      <w:r>
        <w:tab/>
        <w:t>As introduced.</w:t>
      </w:r>
    </w:p>
    <w:p w:rsidR="006B756A" w:rsidRDefault="006B756A" w:rsidP="006B75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756A" w:rsidRDefault="006B756A" w:rsidP="008916EC">
      <w:pPr>
        <w:pStyle w:val="FronterPage"/>
        <w:tabs>
          <w:tab w:val="clear" w:pos="720"/>
          <w:tab w:val="clear" w:pos="1440"/>
          <w:tab w:val="clear" w:pos="2160"/>
          <w:tab w:val="clear" w:pos="2880"/>
          <w:tab w:val="clear" w:pos="3600"/>
          <w:tab w:val="clear" w:pos="4320"/>
          <w:tab w:val="clear" w:pos="5040"/>
        </w:tabs>
        <w:sectPr w:rsidR="006B756A" w:rsidSect="006B756A">
          <w:type w:val="continuous"/>
          <w:pgSz w:w="12240" w:h="20160" w:code="5"/>
          <w:pgMar w:top="1440" w:right="2275" w:bottom="1440" w:left="2275" w:header="72" w:footer="720" w:gutter="0"/>
          <w:pgNumType w:start="1"/>
          <w:cols w:space="720"/>
          <w:docGrid w:linePitch="360"/>
        </w:sectPr>
      </w:pPr>
    </w:p>
    <w:p w:rsidR="00686AEB" w:rsidRPr="00677316" w:rsidRDefault="007C14EF" w:rsidP="003E47BA">
      <w:pPr>
        <w:pStyle w:val="HangingAnAct"/>
        <w:rPr>
          <w:rStyle w:val="HangingAnActChar"/>
        </w:rPr>
      </w:pPr>
      <w:r>
        <w:rPr>
          <w:rStyle w:val="BillHead"/>
        </w:rPr>
        <w:lastRenderedPageBreak/>
        <w:t>An Act</w:t>
      </w:r>
      <w:r w:rsidR="00686AEB" w:rsidRPr="006B7FA7">
        <w:rPr>
          <w:rStyle w:val="HangingAnActChar"/>
        </w:rPr>
        <w:t xml:space="preserve"> </w:t>
      </w:r>
      <w:r w:rsidR="00537F9B">
        <w:rPr>
          <w:rStyle w:val="HangingAnActChar"/>
        </w:rPr>
        <w:t>concerning Department of Corrections reporting requirements and supplementing Title 30 of the Revised Statutes.</w:t>
      </w:r>
    </w:p>
    <w:p w:rsidR="000B1054" w:rsidRPr="00D71D68" w:rsidRDefault="000B1054" w:rsidP="000B1054"/>
    <w:p w:rsidR="00686AEB" w:rsidRPr="00AA7880" w:rsidRDefault="00686AEB" w:rsidP="00686AEB">
      <w:r>
        <w:tab/>
      </w:r>
      <w:r w:rsidR="007C14EF">
        <w:rPr>
          <w:rStyle w:val="BillHeading2"/>
        </w:rPr>
        <w:t>Be It Enacted</w:t>
      </w:r>
      <w:r>
        <w:rPr>
          <w:rStyle w:val="BillHeading2"/>
        </w:rPr>
        <w:t xml:space="preserve"> </w:t>
      </w:r>
      <w:r w:rsidR="007C14EF">
        <w:rPr>
          <w:rStyle w:val="BillLanguage"/>
        </w:rPr>
        <w:t>by the Senate and General Assembly of the State of New Jersey:</w:t>
      </w:r>
    </w:p>
    <w:p w:rsidR="00686AEB" w:rsidRDefault="00686AEB" w:rsidP="00686AEB"/>
    <w:p w:rsidR="00F6452E" w:rsidRDefault="00F6452E" w:rsidP="00686AEB">
      <w:r>
        <w:tab/>
        <w:t>1.</w:t>
      </w:r>
      <w:r>
        <w:tab/>
      </w:r>
      <w:r w:rsidR="00E34EB5">
        <w:t>a.  In addition to any other reporting requirements required by law, t</w:t>
      </w:r>
      <w:r>
        <w:t>he Commissioner of</w:t>
      </w:r>
      <w:r w:rsidR="00B83EFB">
        <w:t xml:space="preserve"> Corrections shall issue</w:t>
      </w:r>
      <w:r w:rsidR="00E34EB5">
        <w:t xml:space="preserve"> an annual report </w:t>
      </w:r>
      <w:r w:rsidR="00E34EB5">
        <w:rPr>
          <w:color w:val="000000"/>
        </w:rPr>
        <w:t>to the Governor and, pursuant to section 2 of P.L.1991, c.164 (C.52:14-19.1), the Legislature</w:t>
      </w:r>
      <w:r w:rsidR="00E34EB5">
        <w:t xml:space="preserve"> that includes the following information</w:t>
      </w:r>
      <w:r w:rsidR="00E819F4">
        <w:t xml:space="preserve"> for</w:t>
      </w:r>
      <w:r w:rsidR="00B83EFB">
        <w:t xml:space="preserve"> each State corr</w:t>
      </w:r>
      <w:r w:rsidR="00E819F4">
        <w:t>ectional facility for</w:t>
      </w:r>
      <w:r w:rsidR="00C87726">
        <w:t xml:space="preserve"> </w:t>
      </w:r>
      <w:r w:rsidR="00B83EFB">
        <w:t>the preceding year</w:t>
      </w:r>
      <w:r w:rsidR="00E34EB5">
        <w:t xml:space="preserve">: </w:t>
      </w:r>
    </w:p>
    <w:p w:rsidR="003B7476" w:rsidRPr="000B3E1D" w:rsidRDefault="00744975" w:rsidP="00686AEB">
      <w:r>
        <w:tab/>
        <w:t>(1)</w:t>
      </w:r>
      <w:r>
        <w:tab/>
      </w:r>
      <w:r w:rsidR="00002FD1">
        <w:t xml:space="preserve">the </w:t>
      </w:r>
      <w:r w:rsidR="007C332B">
        <w:t>occupancy rates of each State correctional facility</w:t>
      </w:r>
      <w:r w:rsidR="003B7476">
        <w:t>;</w:t>
      </w:r>
      <w:r w:rsidR="009D6326">
        <w:t xml:space="preserve"> </w:t>
      </w:r>
      <w:r w:rsidR="003B7476" w:rsidRPr="000B3E1D">
        <w:tab/>
      </w:r>
    </w:p>
    <w:p w:rsidR="009D6326" w:rsidRPr="000B3E1D" w:rsidRDefault="003B7476" w:rsidP="00686AEB">
      <w:r w:rsidRPr="000B3E1D">
        <w:tab/>
        <w:t>(2)</w:t>
      </w:r>
      <w:r w:rsidRPr="000B3E1D">
        <w:tab/>
      </w:r>
      <w:r w:rsidR="009D6326" w:rsidRPr="000B3E1D">
        <w:t>the number of pregnant inmates</w:t>
      </w:r>
      <w:r w:rsidRPr="000B3E1D">
        <w:t xml:space="preserve"> </w:t>
      </w:r>
      <w:r w:rsidR="000B3E1D">
        <w:t xml:space="preserve">incarcerated at a State correctional facility; </w:t>
      </w:r>
    </w:p>
    <w:p w:rsidR="002216C6" w:rsidRDefault="003B7476" w:rsidP="00686AEB">
      <w:r w:rsidRPr="000B3E1D">
        <w:tab/>
        <w:t>(3</w:t>
      </w:r>
      <w:r w:rsidR="002216C6" w:rsidRPr="000B3E1D">
        <w:t>)</w:t>
      </w:r>
      <w:r w:rsidR="002216C6" w:rsidRPr="000B3E1D">
        <w:tab/>
        <w:t>the number of cells which are unoccupied due to the need for repairs;</w:t>
      </w:r>
      <w:r w:rsidR="002216C6">
        <w:t xml:space="preserve"> </w:t>
      </w:r>
    </w:p>
    <w:p w:rsidR="007C332B" w:rsidRDefault="000B3E1D" w:rsidP="00686AEB">
      <w:r>
        <w:tab/>
        <w:t>(4</w:t>
      </w:r>
      <w:r w:rsidR="007C332B">
        <w:t>)</w:t>
      </w:r>
      <w:r w:rsidR="007C332B">
        <w:tab/>
      </w:r>
      <w:r w:rsidR="00002FD1">
        <w:t xml:space="preserve">the </w:t>
      </w:r>
      <w:r w:rsidR="007C332B">
        <w:t>average daily census of each State correctional facility;</w:t>
      </w:r>
    </w:p>
    <w:p w:rsidR="00E34EB5" w:rsidRDefault="000B3E1D" w:rsidP="00686AEB">
      <w:r>
        <w:tab/>
        <w:t>(5</w:t>
      </w:r>
      <w:r w:rsidR="009375F5">
        <w:t>)</w:t>
      </w:r>
      <w:r w:rsidR="009375F5">
        <w:tab/>
      </w:r>
      <w:r w:rsidR="00E34EB5">
        <w:t xml:space="preserve">incidents of use of force </w:t>
      </w:r>
      <w:r w:rsidR="00744975">
        <w:t xml:space="preserve">by correctional police officers or staff </w:t>
      </w:r>
      <w:r w:rsidR="00E34EB5">
        <w:t xml:space="preserve">upon or towards an inmate to include a description of the incident that resulted in injury, the State correctional facility where the use of force occurred, and the cause </w:t>
      </w:r>
      <w:r w:rsidR="00744975">
        <w:t>and type</w:t>
      </w:r>
      <w:r w:rsidR="00E34EB5">
        <w:t xml:space="preserve"> of injury, if any, that resulted from the use of </w:t>
      </w:r>
      <w:r w:rsidR="00744975">
        <w:t>force;</w:t>
      </w:r>
    </w:p>
    <w:p w:rsidR="005E63CE" w:rsidRDefault="000B3E1D" w:rsidP="00686AEB">
      <w:r>
        <w:tab/>
        <w:t>(6</w:t>
      </w:r>
      <w:r w:rsidR="005E63CE">
        <w:t>)</w:t>
      </w:r>
      <w:r w:rsidR="005E63CE">
        <w:tab/>
        <w:t xml:space="preserve">incidents </w:t>
      </w:r>
      <w:r w:rsidR="00E819F4">
        <w:t>in which</w:t>
      </w:r>
      <w:r w:rsidR="00190EF2">
        <w:t xml:space="preserve"> </w:t>
      </w:r>
      <w:r w:rsidR="005E63CE">
        <w:t>use of force</w:t>
      </w:r>
      <w:r w:rsidR="00190EF2">
        <w:t xml:space="preserve"> </w:t>
      </w:r>
      <w:r w:rsidR="00E819F4">
        <w:t xml:space="preserve">was </w:t>
      </w:r>
      <w:r w:rsidR="00190EF2">
        <w:t>used to effectuate the removal of an inmate</w:t>
      </w:r>
      <w:r w:rsidR="005E63CE">
        <w:t xml:space="preserve"> by </w:t>
      </w:r>
      <w:r w:rsidR="00190EF2">
        <w:t xml:space="preserve">a </w:t>
      </w:r>
      <w:r w:rsidR="005E63CE">
        <w:t xml:space="preserve">correctional </w:t>
      </w:r>
      <w:r w:rsidR="00190EF2">
        <w:t>police officer</w:t>
      </w:r>
      <w:r w:rsidR="005E63CE">
        <w:t xml:space="preserve"> </w:t>
      </w:r>
      <w:r w:rsidR="00190EF2">
        <w:t>designated by the Department of Corrections as a member of the Special Operations Group, to include the reason for the inmate’s removal and a justification for the use of force;</w:t>
      </w:r>
    </w:p>
    <w:p w:rsidR="005D3AE0" w:rsidRDefault="000B3E1D" w:rsidP="00686AEB">
      <w:r>
        <w:tab/>
        <w:t>(7</w:t>
      </w:r>
      <w:r w:rsidR="005944DE">
        <w:t>)</w:t>
      </w:r>
      <w:r w:rsidR="005944DE">
        <w:tab/>
      </w:r>
      <w:r w:rsidR="005D3AE0">
        <w:t xml:space="preserve">any </w:t>
      </w:r>
      <w:r w:rsidR="00770CA8">
        <w:t>act</w:t>
      </w:r>
      <w:r w:rsidR="005944DE">
        <w:t>s</w:t>
      </w:r>
      <w:r w:rsidR="00770CA8">
        <w:t xml:space="preserve"> of</w:t>
      </w:r>
      <w:r w:rsidR="00744975">
        <w:t xml:space="preserve"> violence </w:t>
      </w:r>
      <w:r w:rsidR="005D3AE0">
        <w:t xml:space="preserve">committed against </w:t>
      </w:r>
      <w:r w:rsidR="007C332B">
        <w:t>an inmate</w:t>
      </w:r>
      <w:r w:rsidR="005D3AE0">
        <w:t xml:space="preserve"> by </w:t>
      </w:r>
      <w:r w:rsidR="007C332B">
        <w:t>an</w:t>
      </w:r>
      <w:r w:rsidR="005D3AE0">
        <w:t xml:space="preserve">other </w:t>
      </w:r>
      <w:r w:rsidR="007C332B">
        <w:t>inmate or inmates</w:t>
      </w:r>
      <w:r w:rsidR="005D3AE0">
        <w:t>, correctional police o</w:t>
      </w:r>
      <w:r w:rsidR="007C332B">
        <w:t>fficer, or employee</w:t>
      </w:r>
      <w:r w:rsidR="005D3AE0">
        <w:t xml:space="preserve"> of a State correctional facility;</w:t>
      </w:r>
    </w:p>
    <w:p w:rsidR="00744975" w:rsidRDefault="000B3E1D" w:rsidP="00686AEB">
      <w:r>
        <w:tab/>
        <w:t>(8</w:t>
      </w:r>
      <w:r w:rsidR="009375F5">
        <w:t>)</w:t>
      </w:r>
      <w:r w:rsidR="009375F5">
        <w:tab/>
      </w:r>
      <w:r w:rsidR="00311E99">
        <w:t xml:space="preserve">the </w:t>
      </w:r>
      <w:r w:rsidR="009375F5">
        <w:t>recidivism rate of former inmates to include separate data for inmates who were released after having served a maximum term of imprisonment, released on parole, or released through placement in a residential community release program;</w:t>
      </w:r>
    </w:p>
    <w:p w:rsidR="000A56A6" w:rsidRDefault="000B3E1D" w:rsidP="000A56A6">
      <w:r>
        <w:tab/>
        <w:t>(9</w:t>
      </w:r>
      <w:r w:rsidR="007C332B">
        <w:t>)</w:t>
      </w:r>
      <w:r w:rsidR="007C332B">
        <w:tab/>
      </w:r>
      <w:r w:rsidR="00311E99">
        <w:t xml:space="preserve">any </w:t>
      </w:r>
      <w:r w:rsidR="000A56A6">
        <w:t>resources and reentry services provided to inmates upon release</w:t>
      </w:r>
      <w:r w:rsidR="00AB4E0F">
        <w:t xml:space="preserve"> from incarceration</w:t>
      </w:r>
      <w:r w:rsidR="000A56A6">
        <w:t xml:space="preserve">, including </w:t>
      </w:r>
      <w:r w:rsidR="00AB4E0F">
        <w:t xml:space="preserve">the number of inmates who were enrolled </w:t>
      </w:r>
      <w:r w:rsidR="00E819F4">
        <w:t>in certain programs pursuant to</w:t>
      </w:r>
      <w:r w:rsidR="00AB4E0F">
        <w:t xml:space="preserve"> section 4 of P.L.2020, c.45 (C.30:1B-6.16) upon the inmate’s release from incarceration and </w:t>
      </w:r>
      <w:r w:rsidR="000A56A6">
        <w:t xml:space="preserve">the number of former inmates </w:t>
      </w:r>
      <w:r w:rsidR="00AB4E0F">
        <w:t xml:space="preserve">who were </w:t>
      </w:r>
      <w:r w:rsidR="006B1022">
        <w:t>provided with the following prior to release</w:t>
      </w:r>
      <w:r w:rsidR="000A56A6">
        <w:t>:</w:t>
      </w:r>
    </w:p>
    <w:p w:rsidR="000A56A6" w:rsidRDefault="000A56A6" w:rsidP="000A56A6">
      <w:r>
        <w:tab/>
        <w:t>(a)</w:t>
      </w:r>
      <w:r>
        <w:tab/>
      </w:r>
      <w:r w:rsidR="006B1022">
        <w:t xml:space="preserve">a </w:t>
      </w:r>
      <w:r>
        <w:t>valid driver’s license;</w:t>
      </w:r>
    </w:p>
    <w:p w:rsidR="00B83EFB" w:rsidRDefault="000A56A6" w:rsidP="00686AEB">
      <w:r>
        <w:tab/>
        <w:t>(b)</w:t>
      </w:r>
      <w:r>
        <w:tab/>
      </w:r>
      <w:r w:rsidR="006B1022">
        <w:t xml:space="preserve">a </w:t>
      </w:r>
      <w:r>
        <w:t xml:space="preserve">valid non-driver </w:t>
      </w:r>
      <w:r w:rsidR="00AB4E0F">
        <w:t>identification</w:t>
      </w:r>
      <w:r>
        <w:t xml:space="preserve"> card;</w:t>
      </w:r>
    </w:p>
    <w:p w:rsidR="000A56A6" w:rsidRDefault="000A56A6" w:rsidP="00686AEB">
      <w:r>
        <w:tab/>
        <w:t>(c)</w:t>
      </w:r>
      <w:r>
        <w:tab/>
      </w:r>
      <w:r w:rsidR="006B1022">
        <w:t xml:space="preserve">a </w:t>
      </w:r>
      <w:r>
        <w:t>social security card;</w:t>
      </w:r>
      <w:r w:rsidR="00AB4E0F">
        <w:t xml:space="preserve"> or</w:t>
      </w:r>
    </w:p>
    <w:p w:rsidR="000A56A6" w:rsidRDefault="000A56A6" w:rsidP="00686AEB">
      <w:r>
        <w:tab/>
        <w:t>(d)</w:t>
      </w:r>
      <w:r>
        <w:tab/>
      </w:r>
      <w:r w:rsidR="006B1022">
        <w:t xml:space="preserve">a </w:t>
      </w:r>
      <w:r w:rsidR="00FF20B9">
        <w:t>birth certificate</w:t>
      </w:r>
      <w:r w:rsidR="006A2368">
        <w:t>;</w:t>
      </w:r>
      <w:r>
        <w:t xml:space="preserve"> </w:t>
      </w:r>
    </w:p>
    <w:p w:rsidR="00EE00BD" w:rsidRDefault="00FA2736" w:rsidP="00AB4E0F">
      <w:r>
        <w:tab/>
        <w:t>(10</w:t>
      </w:r>
      <w:r w:rsidR="00C8108C">
        <w:t xml:space="preserve">)  </w:t>
      </w:r>
      <w:r w:rsidR="00644D42">
        <w:t xml:space="preserve">the </w:t>
      </w:r>
      <w:r w:rsidR="00EE00BD">
        <w:t>number of correctional police officers who took part in any correctional police officer training courses, type of courses taken, and the race, gender, and</w:t>
      </w:r>
      <w:r w:rsidR="00FF20B9">
        <w:t xml:space="preserve"> level of</w:t>
      </w:r>
      <w:r w:rsidR="00EE00BD">
        <w:t xml:space="preserve"> educational attainment of those correctional polic</w:t>
      </w:r>
      <w:r w:rsidR="009D6326">
        <w:t>e officers who participated;</w:t>
      </w:r>
    </w:p>
    <w:p w:rsidR="00744975" w:rsidRDefault="00FA2736" w:rsidP="00686AEB">
      <w:r>
        <w:tab/>
        <w:t>(11</w:t>
      </w:r>
      <w:r w:rsidR="00C8108C">
        <w:t xml:space="preserve">)  </w:t>
      </w:r>
      <w:r w:rsidR="00EE00BD">
        <w:t>the amount of overtime paid to correctional police officers in each of the preceding 10 years to include an explanation regarding why i</w:t>
      </w:r>
      <w:r w:rsidR="009D6326">
        <w:t>t was necessary to pay overtime; and</w:t>
      </w:r>
    </w:p>
    <w:p w:rsidR="007174B8" w:rsidRPr="00734F26" w:rsidRDefault="009D6326" w:rsidP="00686AEB">
      <w:r>
        <w:tab/>
      </w:r>
      <w:r w:rsidRPr="00734F26">
        <w:t>(</w:t>
      </w:r>
      <w:r w:rsidR="00FA2736" w:rsidRPr="00734F26">
        <w:t>12</w:t>
      </w:r>
      <w:r w:rsidRPr="00734F26">
        <w:t>)</w:t>
      </w:r>
      <w:r w:rsidR="00C8108C">
        <w:t xml:space="preserve"> </w:t>
      </w:r>
      <w:r w:rsidRPr="00734F26">
        <w:t xml:space="preserve"> </w:t>
      </w:r>
      <w:r w:rsidR="007174B8" w:rsidRPr="00734F26">
        <w:t>for any inmate who had commutation credits restored or forfeited at each State correctional facility:</w:t>
      </w:r>
    </w:p>
    <w:p w:rsidR="007174B8" w:rsidRPr="00734F26" w:rsidRDefault="007174B8" w:rsidP="00686AEB">
      <w:r w:rsidRPr="00734F26">
        <w:tab/>
        <w:t>(a)</w:t>
      </w:r>
      <w:r w:rsidRPr="00734F26">
        <w:tab/>
        <w:t>the number of inmates who forfeited credits, and the number of credits forfeited by each inmate; and</w:t>
      </w:r>
    </w:p>
    <w:p w:rsidR="009D6326" w:rsidRDefault="007174B8" w:rsidP="00686AEB">
      <w:r w:rsidRPr="00734F26">
        <w:tab/>
        <w:t>(b)</w:t>
      </w:r>
      <w:r w:rsidRPr="00734F26">
        <w:tab/>
        <w:t>the number of inmates who had credits restored, and the number of credits restored for each inmate.</w:t>
      </w:r>
    </w:p>
    <w:p w:rsidR="007174B8" w:rsidRDefault="00770CA8" w:rsidP="00686AEB">
      <w:r>
        <w:tab/>
      </w:r>
      <w:r w:rsidR="007C332B">
        <w:t>b.</w:t>
      </w:r>
      <w:r w:rsidR="007C332B">
        <w:tab/>
      </w:r>
      <w:r>
        <w:t>The</w:t>
      </w:r>
      <w:r w:rsidR="005944DE">
        <w:t xml:space="preserve"> </w:t>
      </w:r>
      <w:r w:rsidR="007C332B">
        <w:t>commissioner shall cat</w:t>
      </w:r>
      <w:r w:rsidR="00B83EFB">
        <w:t>egorize data</w:t>
      </w:r>
      <w:r w:rsidR="005944DE">
        <w:t xml:space="preserve"> contained in the annual report </w:t>
      </w:r>
      <w:r w:rsidR="00B83EFB">
        <w:t xml:space="preserve">both cumulatively and </w:t>
      </w:r>
      <w:r w:rsidR="005D3AE0">
        <w:t xml:space="preserve">by </w:t>
      </w:r>
      <w:r w:rsidR="00B83EFB">
        <w:t xml:space="preserve">individual </w:t>
      </w:r>
      <w:r w:rsidR="005D3AE0">
        <w:t>facility.</w:t>
      </w:r>
      <w:r>
        <w:t xml:space="preserve"> </w:t>
      </w:r>
    </w:p>
    <w:p w:rsidR="00744975" w:rsidRDefault="007174B8" w:rsidP="00686AEB">
      <w:r>
        <w:tab/>
      </w:r>
      <w:r w:rsidRPr="00734F26">
        <w:t>c.</w:t>
      </w:r>
      <w:r w:rsidRPr="00734F26">
        <w:tab/>
        <w:t>These reports shall not include any personally identifiable information regarding any inmate.</w:t>
      </w:r>
    </w:p>
    <w:p w:rsidR="007C332B" w:rsidRDefault="007174B8" w:rsidP="00686AEB">
      <w:r>
        <w:tab/>
        <w:t>d</w:t>
      </w:r>
      <w:r w:rsidR="007C332B">
        <w:t>.</w:t>
      </w:r>
      <w:r w:rsidR="007C332B">
        <w:tab/>
        <w:t>As used in this section:</w:t>
      </w:r>
    </w:p>
    <w:p w:rsidR="00770CA8" w:rsidRDefault="007C332B" w:rsidP="00770CA8">
      <w:r>
        <w:tab/>
      </w:r>
      <w:r w:rsidR="00770CA8" w:rsidRPr="00995856">
        <w:t xml:space="preserve">"Act of violence" means the commission </w:t>
      </w:r>
      <w:r w:rsidR="00E35F99">
        <w:t>or attempt to commit any of the</w:t>
      </w:r>
      <w:r w:rsidR="009375F5">
        <w:t xml:space="preserve"> </w:t>
      </w:r>
      <w:r w:rsidR="008126E6">
        <w:t xml:space="preserve">applicable </w:t>
      </w:r>
      <w:r w:rsidR="00770CA8" w:rsidRPr="00995856">
        <w:t>offenses</w:t>
      </w:r>
      <w:r w:rsidR="008126E6">
        <w:t xml:space="preserve"> </w:t>
      </w:r>
      <w:r w:rsidR="00770CA8" w:rsidRPr="00995856">
        <w:t>set forth in subsection b. of section 11 of P.L.1971, c.317 (C.52:4B-11).</w:t>
      </w:r>
    </w:p>
    <w:p w:rsidR="007C332B" w:rsidRDefault="007C332B" w:rsidP="00770CA8">
      <w:r>
        <w:tab/>
        <w:t>“Inmate” means a person sentenced to imprisonment or ordered to pretrial or investigative detention in a State correctional facility.</w:t>
      </w:r>
    </w:p>
    <w:p w:rsidR="00770CA8" w:rsidRDefault="007C332B" w:rsidP="00770CA8">
      <w:r>
        <w:tab/>
      </w:r>
      <w:r w:rsidR="00770CA8">
        <w:t xml:space="preserve">“State correctional facility” means a correctional facility listed in section 8 of P.L.1976, c.98 (C.30:1B-8). </w:t>
      </w:r>
    </w:p>
    <w:p w:rsidR="00744975" w:rsidRPr="00D71D68" w:rsidRDefault="00744975" w:rsidP="00686AEB"/>
    <w:p w:rsidR="00686AEB" w:rsidRPr="00AA7880" w:rsidRDefault="00EE00BD" w:rsidP="00686AEB">
      <w:r>
        <w:tab/>
        <w:t>2.</w:t>
      </w:r>
      <w:r>
        <w:tab/>
      </w:r>
      <w:r w:rsidR="007C14EF">
        <w:t>This act shall take effect</w:t>
      </w:r>
      <w:r w:rsidR="00EF391D">
        <w:t xml:space="preserve"> on the first day of the seventh month after enactment, but the Commissioner of Corrections may take any administrative action in advance of the effective date as may be necessary. </w:t>
      </w:r>
    </w:p>
    <w:p w:rsidR="00686AEB" w:rsidRDefault="00686AEB" w:rsidP="00686AEB"/>
    <w:p w:rsidR="001D2104" w:rsidRPr="00CE7BD8" w:rsidRDefault="001D2104" w:rsidP="00686AEB"/>
    <w:p w:rsidR="00686AEB" w:rsidRPr="00AA7880" w:rsidRDefault="00686AEB" w:rsidP="00686AEB">
      <w:pPr>
        <w:jc w:val="center"/>
      </w:pPr>
      <w:r w:rsidRPr="00D71D68">
        <w:t>STATEMENT</w:t>
      </w:r>
    </w:p>
    <w:p w:rsidR="00686AEB" w:rsidRDefault="00686AEB" w:rsidP="00686AEB"/>
    <w:p w:rsidR="001D2104" w:rsidRDefault="001D2104" w:rsidP="00686AEB">
      <w:r>
        <w:tab/>
        <w:t>T</w:t>
      </w:r>
      <w:r w:rsidR="00DC2368">
        <w:t>his bill requires the Commissioner of Corrections to issue an annual report to the Governor and the Legislature that includes t</w:t>
      </w:r>
      <w:r w:rsidR="006B1022">
        <w:t>he following information concerning</w:t>
      </w:r>
      <w:r w:rsidR="00DC2368">
        <w:t xml:space="preserve"> each State correctional facility:</w:t>
      </w:r>
    </w:p>
    <w:p w:rsidR="00DC2368" w:rsidRDefault="00DC2368" w:rsidP="00DC2368">
      <w:r>
        <w:tab/>
        <w:t>(1)</w:t>
      </w:r>
      <w:r>
        <w:tab/>
      </w:r>
      <w:r w:rsidR="00AD6275">
        <w:t xml:space="preserve">the </w:t>
      </w:r>
      <w:r>
        <w:t>occupancy rates of each State correctional facility</w:t>
      </w:r>
      <w:r w:rsidRPr="000B3E1D">
        <w:t>;</w:t>
      </w:r>
    </w:p>
    <w:p w:rsidR="000B3E1D" w:rsidRDefault="000B3E1D" w:rsidP="00DC2368">
      <w:r w:rsidRPr="000B3E1D">
        <w:tab/>
        <w:t>(2)</w:t>
      </w:r>
      <w:r w:rsidRPr="000B3E1D">
        <w:tab/>
        <w:t xml:space="preserve">the number of pregnant inmates </w:t>
      </w:r>
      <w:r>
        <w:t xml:space="preserve">incarcerated at a State correctional facility; </w:t>
      </w:r>
    </w:p>
    <w:p w:rsidR="003A106A" w:rsidRDefault="00DC2368" w:rsidP="00DC2368">
      <w:r>
        <w:tab/>
      </w:r>
      <w:r w:rsidR="000B3E1D">
        <w:t>(3</w:t>
      </w:r>
      <w:r w:rsidR="003A106A" w:rsidRPr="000B3E1D">
        <w:t>)</w:t>
      </w:r>
      <w:r w:rsidR="003A106A" w:rsidRPr="000B3E1D">
        <w:tab/>
        <w:t>the number of cells which are unoccupied due to the need for repairs;</w:t>
      </w:r>
    </w:p>
    <w:p w:rsidR="00DC2368" w:rsidRDefault="000B3E1D" w:rsidP="00DC2368">
      <w:r>
        <w:tab/>
        <w:t>(4</w:t>
      </w:r>
      <w:r w:rsidR="00DC2368">
        <w:t>)</w:t>
      </w:r>
      <w:r w:rsidR="005E394C">
        <w:tab/>
      </w:r>
      <w:r w:rsidR="00AD6275">
        <w:t xml:space="preserve">the </w:t>
      </w:r>
      <w:r w:rsidR="00DC2368">
        <w:t>average daily census of each State correctional facility;</w:t>
      </w:r>
    </w:p>
    <w:p w:rsidR="00DC2368" w:rsidRDefault="000B3E1D" w:rsidP="00DC2368">
      <w:r>
        <w:tab/>
        <w:t>(5</w:t>
      </w:r>
      <w:r w:rsidR="00DC2368">
        <w:t>)</w:t>
      </w:r>
      <w:r w:rsidR="00DC2368">
        <w:tab/>
        <w:t>incidents of use of force by correctional police officers or staff upon or towards an inmate to include a description of the incident that resulted in injury, the State correctional facility where the use of force occurred, and the cause and type of injury, if any, that resulted from the use of force;</w:t>
      </w:r>
    </w:p>
    <w:p w:rsidR="00DC2368" w:rsidRDefault="000B3E1D" w:rsidP="00DC2368">
      <w:r>
        <w:tab/>
        <w:t>(6</w:t>
      </w:r>
      <w:r w:rsidR="00DC2368">
        <w:t>)</w:t>
      </w:r>
      <w:r w:rsidR="00DC2368">
        <w:tab/>
        <w:t>incidents of use of force used to effectuate the removal of an inmate by a correctional police officer who is designated by the Department of Corrections as a member of the Special Operations Group, to include the reason for the inmate’s removal and a justification for the use of force;</w:t>
      </w:r>
    </w:p>
    <w:p w:rsidR="00DC2368" w:rsidRDefault="000B3E1D" w:rsidP="00DC2368">
      <w:r>
        <w:tab/>
        <w:t>(7</w:t>
      </w:r>
      <w:r w:rsidR="00DC2368">
        <w:t>)</w:t>
      </w:r>
      <w:r w:rsidR="00DC2368">
        <w:tab/>
        <w:t>any acts of violence committed against an inmate by another inmate or inmates, correctional police officer, or employee of a State correctional facility;</w:t>
      </w:r>
    </w:p>
    <w:p w:rsidR="00DC2368" w:rsidRDefault="000B3E1D" w:rsidP="00DC2368">
      <w:r>
        <w:tab/>
        <w:t>(8</w:t>
      </w:r>
      <w:r w:rsidR="00DC2368">
        <w:t>)</w:t>
      </w:r>
      <w:r w:rsidR="00DC2368">
        <w:tab/>
      </w:r>
      <w:r w:rsidR="00AD6275">
        <w:t xml:space="preserve">the </w:t>
      </w:r>
      <w:r w:rsidR="00DC2368">
        <w:t>recidivism rate of former inmates to include separate data for inmates who were released after having served a maximum term of imprisonment, released on parole, or released through placement in a residential community release program;</w:t>
      </w:r>
    </w:p>
    <w:p w:rsidR="00DC2368" w:rsidRDefault="000B3E1D" w:rsidP="00DC2368">
      <w:r>
        <w:tab/>
        <w:t>(9</w:t>
      </w:r>
      <w:r w:rsidR="00DC2368">
        <w:t>)</w:t>
      </w:r>
      <w:r w:rsidR="00DC2368">
        <w:tab/>
      </w:r>
      <w:r w:rsidR="00AD6275">
        <w:t xml:space="preserve">any </w:t>
      </w:r>
      <w:r w:rsidR="00DC2368">
        <w:t>resources and reentry services provided to inmates upon release from incarceration, including the number of inmates who were enrolled in certain program</w:t>
      </w:r>
      <w:r w:rsidR="00782AF2">
        <w:t>s</w:t>
      </w:r>
      <w:r w:rsidR="00DC2368">
        <w:t xml:space="preserve">, such as the Medicaid program, the Supplemental Nutrition Assistance Program, and the Work First New Jersey program, upon the inmate’s release from incarceration and the number of former inmates who were released from incarceration </w:t>
      </w:r>
      <w:r w:rsidR="006B1022">
        <w:t>and provided with</w:t>
      </w:r>
      <w:r w:rsidR="00DC2368">
        <w:t>:</w:t>
      </w:r>
    </w:p>
    <w:p w:rsidR="00DC2368" w:rsidRDefault="006B1022" w:rsidP="00DC2368">
      <w:pPr>
        <w:pStyle w:val="ListParagraph"/>
        <w:numPr>
          <w:ilvl w:val="0"/>
          <w:numId w:val="3"/>
        </w:numPr>
      </w:pPr>
      <w:r>
        <w:t xml:space="preserve">a </w:t>
      </w:r>
      <w:r w:rsidR="00DC2368">
        <w:t>valid driver’s license;</w:t>
      </w:r>
    </w:p>
    <w:p w:rsidR="00DC2368" w:rsidRDefault="006B1022" w:rsidP="00DC2368">
      <w:pPr>
        <w:pStyle w:val="ListParagraph"/>
        <w:numPr>
          <w:ilvl w:val="0"/>
          <w:numId w:val="3"/>
        </w:numPr>
      </w:pPr>
      <w:r>
        <w:t xml:space="preserve">a </w:t>
      </w:r>
      <w:r w:rsidR="00DC2368">
        <w:t>valid non-driver identification card;</w:t>
      </w:r>
    </w:p>
    <w:p w:rsidR="00DC2368" w:rsidRDefault="006B1022" w:rsidP="00DC2368">
      <w:pPr>
        <w:pStyle w:val="ListParagraph"/>
        <w:numPr>
          <w:ilvl w:val="0"/>
          <w:numId w:val="3"/>
        </w:numPr>
      </w:pPr>
      <w:r>
        <w:t xml:space="preserve">a </w:t>
      </w:r>
      <w:r w:rsidR="00DC2368">
        <w:t>social security card; or</w:t>
      </w:r>
    </w:p>
    <w:p w:rsidR="00DC2368" w:rsidRDefault="006B1022" w:rsidP="00DC2368">
      <w:pPr>
        <w:pStyle w:val="ListParagraph"/>
        <w:numPr>
          <w:ilvl w:val="0"/>
          <w:numId w:val="3"/>
        </w:numPr>
      </w:pPr>
      <w:r>
        <w:t xml:space="preserve">a </w:t>
      </w:r>
      <w:r w:rsidR="00FF20B9">
        <w:t>birth certificate</w:t>
      </w:r>
      <w:r w:rsidR="006A2368">
        <w:t>;</w:t>
      </w:r>
      <w:r w:rsidR="00DC2368">
        <w:t xml:space="preserve"> </w:t>
      </w:r>
    </w:p>
    <w:p w:rsidR="00DC2368" w:rsidRDefault="000B3E1D" w:rsidP="00DC2368">
      <w:r>
        <w:tab/>
        <w:t>(10</w:t>
      </w:r>
      <w:r w:rsidR="00C8108C">
        <w:t xml:space="preserve">)  </w:t>
      </w:r>
      <w:r w:rsidR="009457A4">
        <w:t xml:space="preserve">the </w:t>
      </w:r>
      <w:r w:rsidR="00DC2368">
        <w:t xml:space="preserve">number of correctional police officers who took part in any correctional police officer training courses, type of courses taken, and the race, gender, and </w:t>
      </w:r>
      <w:r w:rsidR="00FF20B9">
        <w:t xml:space="preserve">level of </w:t>
      </w:r>
      <w:r w:rsidR="00DC2368">
        <w:t>educational attainment of those correctional polic</w:t>
      </w:r>
      <w:r w:rsidR="003A106A">
        <w:t>e officers who participated;</w:t>
      </w:r>
    </w:p>
    <w:p w:rsidR="00DC2368" w:rsidRDefault="000B3E1D" w:rsidP="00DC2368">
      <w:r>
        <w:tab/>
        <w:t>(11</w:t>
      </w:r>
      <w:r w:rsidR="00C8108C">
        <w:t xml:space="preserve">)  </w:t>
      </w:r>
      <w:r w:rsidR="00DC2368">
        <w:t>the amount of overtime paid to correctional police officers in each of the preceding 10 years to include an explanation regarding why i</w:t>
      </w:r>
      <w:r w:rsidR="003A106A">
        <w:t>t was necessary to pay overtime; and</w:t>
      </w:r>
    </w:p>
    <w:p w:rsidR="003A106A" w:rsidRDefault="003A106A" w:rsidP="00DC2368">
      <w:r>
        <w:tab/>
      </w:r>
      <w:r w:rsidR="000B3E1D" w:rsidRPr="00734F26">
        <w:t>(12</w:t>
      </w:r>
      <w:r w:rsidR="00C8108C">
        <w:t xml:space="preserve">)  </w:t>
      </w:r>
      <w:r w:rsidR="009B70EB" w:rsidRPr="00734F26">
        <w:t>for any inmate who had commutation credits restored or forfeited at each State correctional facility, the number of inmates who forfeited credits or had credits restored and the number of credits forfeited or restored for each inmate</w:t>
      </w:r>
      <w:r w:rsidRPr="00734F26">
        <w:t>.</w:t>
      </w:r>
    </w:p>
    <w:p w:rsidR="00DC2368" w:rsidRDefault="00DC2368" w:rsidP="00686AEB">
      <w:r>
        <w:tab/>
        <w:t xml:space="preserve">In addition, under the bill, the commissioner is to categorize data contained in the annual report both cumulatively and by individual facility. </w:t>
      </w:r>
      <w:r w:rsidR="009B70EB" w:rsidRPr="00734F26">
        <w:t>The bil</w:t>
      </w:r>
      <w:r w:rsidR="00734F26" w:rsidRPr="00734F26">
        <w:t>l prohibits the inclusion of</w:t>
      </w:r>
      <w:r w:rsidR="009B70EB" w:rsidRPr="00734F26">
        <w:t xml:space="preserve"> personally identifiable information regarding any inmate in these reports.</w:t>
      </w:r>
    </w:p>
    <w:p w:rsidR="00DC2368" w:rsidRDefault="00DC2368" w:rsidP="00686AEB">
      <w:r>
        <w:tab/>
        <w:t xml:space="preserve">The bill defines “act of violence” to mean </w:t>
      </w:r>
      <w:r w:rsidR="00913921" w:rsidRPr="00995856">
        <w:t xml:space="preserve">the commission </w:t>
      </w:r>
      <w:r w:rsidR="00913921">
        <w:t>or attempt to commit offenses such as aggravated assault; threats to do bodily harm; lewd, indecent, or obscene acts; murder; manslaughter; or aggravated sexual assault, sexual assault, aggravated criminal sexual assaul</w:t>
      </w:r>
      <w:r w:rsidR="00C8108C">
        <w:t>t; or criminal sexual contact.</w:t>
      </w:r>
    </w:p>
    <w:sectPr w:rsidR="00DC2368" w:rsidSect="006B756A">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A46" w:rsidRDefault="00FD0A46">
      <w:r>
        <w:separator/>
      </w:r>
    </w:p>
  </w:endnote>
  <w:endnote w:type="continuationSeparator" w:id="0">
    <w:p w:rsidR="00FD0A46" w:rsidRDefault="00FD0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D46" w:rsidRDefault="00EF60E8" w:rsidP="00EF60E8">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A46" w:rsidRDefault="00FD0A46">
      <w:r>
        <w:separator/>
      </w:r>
    </w:p>
  </w:footnote>
  <w:footnote w:type="continuationSeparator" w:id="0">
    <w:p w:rsidR="00FD0A46" w:rsidRDefault="00FD0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2C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3EF1" w:rsidRDefault="00AC3EF1" w:rsidP="00AC3EF1">
    <w:pPr>
      <w:pStyle w:val="bpuHeadSpon"/>
    </w:pPr>
    <w:r w:rsidRPr="006B756A">
      <w:rPr>
        <w:rStyle w:val="bpuHeadSponChar"/>
      </w:rPr>
      <w:t>A5754</w:t>
    </w:r>
    <w:r>
      <w:t xml:space="preserve"> JOHNSON, SPEARMAN</w:t>
    </w:r>
  </w:p>
  <w:p w:rsidR="006B756A" w:rsidRDefault="006B756A" w:rsidP="006B756A">
    <w:pPr>
      <w:pStyle w:val="bpuHeadSpon"/>
    </w:pPr>
    <w:r>
      <w:fldChar w:fldCharType="begin"/>
    </w:r>
    <w:r>
      <w:instrText xml:space="preserve"> PAGE  \* MERGEFORMAT </w:instrText>
    </w:r>
    <w:r>
      <w:fldChar w:fldCharType="separate"/>
    </w:r>
    <w:r w:rsidR="00D72C89">
      <w:rPr>
        <w:noProof/>
      </w:rPr>
      <w:t>4</w:t>
    </w:r>
    <w:r>
      <w:fldChar w:fldCharType="end"/>
    </w:r>
  </w:p>
  <w:p w:rsidR="006B756A" w:rsidRDefault="006B756A" w:rsidP="006B75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756A" w:rsidRDefault="006B756A" w:rsidP="006B756A">
    <w:pPr>
      <w:pStyle w:val="bpuHeadSpon"/>
    </w:pPr>
    <w:r w:rsidRPr="006B756A">
      <w:rPr>
        <w:rStyle w:val="bpuHeadSponChar"/>
      </w:rPr>
      <w:t>A5754</w:t>
    </w:r>
    <w:r>
      <w:t xml:space="preserve"> JOHNSON</w:t>
    </w:r>
    <w:r w:rsidR="00AC3EF1">
      <w:t>, SPEARMAN</w:t>
    </w:r>
  </w:p>
  <w:p w:rsidR="006B756A" w:rsidRDefault="006B756A" w:rsidP="006B756A">
    <w:pPr>
      <w:pStyle w:val="bpuHeadSpon"/>
    </w:pPr>
    <w:r>
      <w:fldChar w:fldCharType="begin"/>
    </w:r>
    <w:r>
      <w:instrText xml:space="preserve"> PAGE  \* MERGEFORMAT </w:instrText>
    </w:r>
    <w:r>
      <w:fldChar w:fldCharType="separate"/>
    </w:r>
    <w:r w:rsidR="00D72C89">
      <w:rPr>
        <w:noProof/>
      </w:rPr>
      <w:t>2</w:t>
    </w:r>
    <w:r>
      <w:fldChar w:fldCharType="end"/>
    </w:r>
  </w:p>
  <w:p w:rsidR="006B756A" w:rsidRDefault="006B756A" w:rsidP="006B756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5B3DA0"/>
    <w:multiLevelType w:val="hybridMultilevel"/>
    <w:tmpl w:val="E3166B3C"/>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abstractNum w:abstractNumId="1" w15:restartNumberingAfterBreak="0">
    <w:nsid w:val="3C88661E"/>
    <w:multiLevelType w:val="hybridMultilevel"/>
    <w:tmpl w:val="22B007CC"/>
    <w:lvl w:ilvl="0" w:tplc="3730A436">
      <w:start w:val="1"/>
      <w:numFmt w:val="lowerLetter"/>
      <w:lvlText w:val="(%1)"/>
      <w:lvlJc w:val="left"/>
      <w:pPr>
        <w:ind w:left="720" w:hanging="43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51253734"/>
    <w:multiLevelType w:val="hybridMultilevel"/>
    <w:tmpl w:val="85BA8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A46"/>
    <w:rsid w:val="00002FD1"/>
    <w:rsid w:val="000051BD"/>
    <w:rsid w:val="00012684"/>
    <w:rsid w:val="000160A5"/>
    <w:rsid w:val="0002335B"/>
    <w:rsid w:val="0003549A"/>
    <w:rsid w:val="000367AE"/>
    <w:rsid w:val="000374F7"/>
    <w:rsid w:val="00043B22"/>
    <w:rsid w:val="00054975"/>
    <w:rsid w:val="00057D20"/>
    <w:rsid w:val="0006197C"/>
    <w:rsid w:val="0006281F"/>
    <w:rsid w:val="0008141C"/>
    <w:rsid w:val="00092F6B"/>
    <w:rsid w:val="00094A55"/>
    <w:rsid w:val="000A44A7"/>
    <w:rsid w:val="000A56A6"/>
    <w:rsid w:val="000B1054"/>
    <w:rsid w:val="000B3411"/>
    <w:rsid w:val="000B3E1D"/>
    <w:rsid w:val="000C054C"/>
    <w:rsid w:val="000C12C2"/>
    <w:rsid w:val="000C5038"/>
    <w:rsid w:val="000D11AF"/>
    <w:rsid w:val="000D6255"/>
    <w:rsid w:val="000D6262"/>
    <w:rsid w:val="000D7B4A"/>
    <w:rsid w:val="000E4006"/>
    <w:rsid w:val="000F3DA2"/>
    <w:rsid w:val="000F5FDE"/>
    <w:rsid w:val="000F7466"/>
    <w:rsid w:val="0012473B"/>
    <w:rsid w:val="0013000E"/>
    <w:rsid w:val="00133F81"/>
    <w:rsid w:val="00135943"/>
    <w:rsid w:val="0014664C"/>
    <w:rsid w:val="001645FB"/>
    <w:rsid w:val="00173D2B"/>
    <w:rsid w:val="00181676"/>
    <w:rsid w:val="00183603"/>
    <w:rsid w:val="0018410E"/>
    <w:rsid w:val="00190EF2"/>
    <w:rsid w:val="00194E78"/>
    <w:rsid w:val="0019707B"/>
    <w:rsid w:val="00197E8B"/>
    <w:rsid w:val="00197FA4"/>
    <w:rsid w:val="001A161A"/>
    <w:rsid w:val="001A29CB"/>
    <w:rsid w:val="001A3B79"/>
    <w:rsid w:val="001A66B6"/>
    <w:rsid w:val="001B4716"/>
    <w:rsid w:val="001B4EA4"/>
    <w:rsid w:val="001C7C52"/>
    <w:rsid w:val="001D2104"/>
    <w:rsid w:val="001D25F3"/>
    <w:rsid w:val="001E15F1"/>
    <w:rsid w:val="001E16FA"/>
    <w:rsid w:val="001E6213"/>
    <w:rsid w:val="001F14C7"/>
    <w:rsid w:val="001F7405"/>
    <w:rsid w:val="00205533"/>
    <w:rsid w:val="00212B8D"/>
    <w:rsid w:val="002206C8"/>
    <w:rsid w:val="002216C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E9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06A"/>
    <w:rsid w:val="003A3C64"/>
    <w:rsid w:val="003A3F83"/>
    <w:rsid w:val="003B747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DFF"/>
    <w:rsid w:val="004F21BD"/>
    <w:rsid w:val="004F4F1D"/>
    <w:rsid w:val="004F74DD"/>
    <w:rsid w:val="00501317"/>
    <w:rsid w:val="0050495C"/>
    <w:rsid w:val="00505DC9"/>
    <w:rsid w:val="00506E1E"/>
    <w:rsid w:val="00513C81"/>
    <w:rsid w:val="00527BFB"/>
    <w:rsid w:val="00532A32"/>
    <w:rsid w:val="00537F9B"/>
    <w:rsid w:val="00540B0B"/>
    <w:rsid w:val="0054460F"/>
    <w:rsid w:val="005536CD"/>
    <w:rsid w:val="00554051"/>
    <w:rsid w:val="00557240"/>
    <w:rsid w:val="005629A4"/>
    <w:rsid w:val="005651F3"/>
    <w:rsid w:val="00572184"/>
    <w:rsid w:val="00577A15"/>
    <w:rsid w:val="00580533"/>
    <w:rsid w:val="0059131D"/>
    <w:rsid w:val="005944DE"/>
    <w:rsid w:val="005B3F92"/>
    <w:rsid w:val="005B479C"/>
    <w:rsid w:val="005B561E"/>
    <w:rsid w:val="005C07E4"/>
    <w:rsid w:val="005C2124"/>
    <w:rsid w:val="005C336F"/>
    <w:rsid w:val="005C7F3C"/>
    <w:rsid w:val="005D02C2"/>
    <w:rsid w:val="005D3AE0"/>
    <w:rsid w:val="005E017C"/>
    <w:rsid w:val="005E394C"/>
    <w:rsid w:val="005E50C6"/>
    <w:rsid w:val="005E63CE"/>
    <w:rsid w:val="005F2A97"/>
    <w:rsid w:val="005F399B"/>
    <w:rsid w:val="006019F8"/>
    <w:rsid w:val="00602754"/>
    <w:rsid w:val="00605B20"/>
    <w:rsid w:val="0061156F"/>
    <w:rsid w:val="00613FF5"/>
    <w:rsid w:val="006155A8"/>
    <w:rsid w:val="00621076"/>
    <w:rsid w:val="00621B94"/>
    <w:rsid w:val="00626239"/>
    <w:rsid w:val="00631D74"/>
    <w:rsid w:val="00635316"/>
    <w:rsid w:val="00635449"/>
    <w:rsid w:val="006378C5"/>
    <w:rsid w:val="00644D42"/>
    <w:rsid w:val="00645E6A"/>
    <w:rsid w:val="00650D46"/>
    <w:rsid w:val="00665CBC"/>
    <w:rsid w:val="00667A5C"/>
    <w:rsid w:val="00677316"/>
    <w:rsid w:val="00686AEB"/>
    <w:rsid w:val="006A2368"/>
    <w:rsid w:val="006B1022"/>
    <w:rsid w:val="006B756A"/>
    <w:rsid w:val="006B7897"/>
    <w:rsid w:val="006B7FA7"/>
    <w:rsid w:val="006C086A"/>
    <w:rsid w:val="006C21C1"/>
    <w:rsid w:val="006C7327"/>
    <w:rsid w:val="006D00E5"/>
    <w:rsid w:val="006D791B"/>
    <w:rsid w:val="006E2895"/>
    <w:rsid w:val="006F180D"/>
    <w:rsid w:val="006F4334"/>
    <w:rsid w:val="006F47AF"/>
    <w:rsid w:val="006F6B8A"/>
    <w:rsid w:val="007029EA"/>
    <w:rsid w:val="00707CD3"/>
    <w:rsid w:val="00716BB9"/>
    <w:rsid w:val="007174B8"/>
    <w:rsid w:val="007256D1"/>
    <w:rsid w:val="007279FD"/>
    <w:rsid w:val="007319C8"/>
    <w:rsid w:val="00734F26"/>
    <w:rsid w:val="00744975"/>
    <w:rsid w:val="007502CB"/>
    <w:rsid w:val="007522F4"/>
    <w:rsid w:val="00752D79"/>
    <w:rsid w:val="00752E20"/>
    <w:rsid w:val="00756EDE"/>
    <w:rsid w:val="00764456"/>
    <w:rsid w:val="00770CA8"/>
    <w:rsid w:val="00781B4D"/>
    <w:rsid w:val="007824BF"/>
    <w:rsid w:val="00782AF2"/>
    <w:rsid w:val="00783B8D"/>
    <w:rsid w:val="00794B94"/>
    <w:rsid w:val="00794BD4"/>
    <w:rsid w:val="007A2F73"/>
    <w:rsid w:val="007A3061"/>
    <w:rsid w:val="007A5A0B"/>
    <w:rsid w:val="007A6F93"/>
    <w:rsid w:val="007C0E14"/>
    <w:rsid w:val="007C14EF"/>
    <w:rsid w:val="007C332B"/>
    <w:rsid w:val="007C7DE4"/>
    <w:rsid w:val="007D40CB"/>
    <w:rsid w:val="007D5796"/>
    <w:rsid w:val="007D59C0"/>
    <w:rsid w:val="007D7D9C"/>
    <w:rsid w:val="007F485D"/>
    <w:rsid w:val="007F6050"/>
    <w:rsid w:val="008074FC"/>
    <w:rsid w:val="008126E6"/>
    <w:rsid w:val="00813627"/>
    <w:rsid w:val="00832816"/>
    <w:rsid w:val="00832EA7"/>
    <w:rsid w:val="00837109"/>
    <w:rsid w:val="00840365"/>
    <w:rsid w:val="008406A3"/>
    <w:rsid w:val="00841D2C"/>
    <w:rsid w:val="00845F3C"/>
    <w:rsid w:val="008461B8"/>
    <w:rsid w:val="008462F1"/>
    <w:rsid w:val="00847EF1"/>
    <w:rsid w:val="008538FA"/>
    <w:rsid w:val="008573B0"/>
    <w:rsid w:val="008659B7"/>
    <w:rsid w:val="00866563"/>
    <w:rsid w:val="00867AC2"/>
    <w:rsid w:val="00867F18"/>
    <w:rsid w:val="0087056E"/>
    <w:rsid w:val="00875402"/>
    <w:rsid w:val="00884D51"/>
    <w:rsid w:val="008916EC"/>
    <w:rsid w:val="00891E4F"/>
    <w:rsid w:val="008A31C5"/>
    <w:rsid w:val="008A4F9A"/>
    <w:rsid w:val="008B2850"/>
    <w:rsid w:val="008C2EFA"/>
    <w:rsid w:val="008C79B3"/>
    <w:rsid w:val="008D77BD"/>
    <w:rsid w:val="008E454C"/>
    <w:rsid w:val="008E66B4"/>
    <w:rsid w:val="008F1E5A"/>
    <w:rsid w:val="00901BDA"/>
    <w:rsid w:val="009121D8"/>
    <w:rsid w:val="00912D9C"/>
    <w:rsid w:val="00913921"/>
    <w:rsid w:val="00916F7A"/>
    <w:rsid w:val="00917FE3"/>
    <w:rsid w:val="009318C7"/>
    <w:rsid w:val="00931C09"/>
    <w:rsid w:val="009348C2"/>
    <w:rsid w:val="009375F5"/>
    <w:rsid w:val="009440D0"/>
    <w:rsid w:val="009457A4"/>
    <w:rsid w:val="009523A3"/>
    <w:rsid w:val="0095588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0EB"/>
    <w:rsid w:val="009C0D22"/>
    <w:rsid w:val="009C2DD9"/>
    <w:rsid w:val="009C3E09"/>
    <w:rsid w:val="009C5630"/>
    <w:rsid w:val="009D0E5D"/>
    <w:rsid w:val="009D0F63"/>
    <w:rsid w:val="009D6326"/>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E0F"/>
    <w:rsid w:val="00AC3EF1"/>
    <w:rsid w:val="00AC4BBE"/>
    <w:rsid w:val="00AC52DC"/>
    <w:rsid w:val="00AC6466"/>
    <w:rsid w:val="00AC7639"/>
    <w:rsid w:val="00AD08BB"/>
    <w:rsid w:val="00AD0EC0"/>
    <w:rsid w:val="00AD6275"/>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EF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7EF"/>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108C"/>
    <w:rsid w:val="00C822F6"/>
    <w:rsid w:val="00C82AC2"/>
    <w:rsid w:val="00C8456C"/>
    <w:rsid w:val="00C84645"/>
    <w:rsid w:val="00C8772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C89"/>
    <w:rsid w:val="00D8622B"/>
    <w:rsid w:val="00D9410B"/>
    <w:rsid w:val="00D9695B"/>
    <w:rsid w:val="00DA2417"/>
    <w:rsid w:val="00DA5585"/>
    <w:rsid w:val="00DB02AC"/>
    <w:rsid w:val="00DB6AA2"/>
    <w:rsid w:val="00DC2368"/>
    <w:rsid w:val="00DE10D1"/>
    <w:rsid w:val="00DE2514"/>
    <w:rsid w:val="00DE6851"/>
    <w:rsid w:val="00DF03EE"/>
    <w:rsid w:val="00E01B71"/>
    <w:rsid w:val="00E05CC9"/>
    <w:rsid w:val="00E15573"/>
    <w:rsid w:val="00E25A5B"/>
    <w:rsid w:val="00E34EB5"/>
    <w:rsid w:val="00E35F99"/>
    <w:rsid w:val="00E373C7"/>
    <w:rsid w:val="00E4267B"/>
    <w:rsid w:val="00E42F13"/>
    <w:rsid w:val="00E452DF"/>
    <w:rsid w:val="00E543CF"/>
    <w:rsid w:val="00E546FD"/>
    <w:rsid w:val="00E608F1"/>
    <w:rsid w:val="00E611B9"/>
    <w:rsid w:val="00E7144F"/>
    <w:rsid w:val="00E73D74"/>
    <w:rsid w:val="00E76A79"/>
    <w:rsid w:val="00E80692"/>
    <w:rsid w:val="00E80C24"/>
    <w:rsid w:val="00E819F4"/>
    <w:rsid w:val="00E92202"/>
    <w:rsid w:val="00E93836"/>
    <w:rsid w:val="00EA7C16"/>
    <w:rsid w:val="00EB60F5"/>
    <w:rsid w:val="00EC4BDA"/>
    <w:rsid w:val="00EC5281"/>
    <w:rsid w:val="00EC791D"/>
    <w:rsid w:val="00EC7CA6"/>
    <w:rsid w:val="00ED3C5D"/>
    <w:rsid w:val="00ED4553"/>
    <w:rsid w:val="00EE00BD"/>
    <w:rsid w:val="00EF391D"/>
    <w:rsid w:val="00EF60E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52E"/>
    <w:rsid w:val="00F709B3"/>
    <w:rsid w:val="00F71A5E"/>
    <w:rsid w:val="00F80AAC"/>
    <w:rsid w:val="00FA0AFC"/>
    <w:rsid w:val="00FA1C82"/>
    <w:rsid w:val="00FA2736"/>
    <w:rsid w:val="00FA2ED1"/>
    <w:rsid w:val="00FA4A52"/>
    <w:rsid w:val="00FB4045"/>
    <w:rsid w:val="00FB4D8E"/>
    <w:rsid w:val="00FC0D0A"/>
    <w:rsid w:val="00FC1B0B"/>
    <w:rsid w:val="00FD0A46"/>
    <w:rsid w:val="00FD2F97"/>
    <w:rsid w:val="00FF20B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D15808"/>
  <w15:docId w15:val="{F482F75A-8C76-4651-8654-4BA201EFF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DC2368"/>
    <w:pPr>
      <w:ind w:left="720"/>
      <w:contextualSpacing/>
    </w:pPr>
  </w:style>
  <w:style w:type="character" w:styleId="LineNumber">
    <w:name w:val="line number"/>
    <w:basedOn w:val="DefaultParagraphFont"/>
    <w:semiHidden/>
    <w:unhideWhenUsed/>
    <w:rsid w:val="006B756A"/>
  </w:style>
  <w:style w:type="paragraph" w:styleId="BalloonText">
    <w:name w:val="Balloon Text"/>
    <w:basedOn w:val="Normal"/>
    <w:link w:val="BalloonTextChar"/>
    <w:semiHidden/>
    <w:unhideWhenUsed/>
    <w:rsid w:val="000374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74F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B0DBB-2E3B-4444-B05F-AB95ABEDB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1189</Words>
  <Characters>6458</Characters>
  <Application>Microsoft Office Word</Application>
  <DocSecurity>0</DocSecurity>
  <Lines>168</Lines>
  <Paragraphs>67</Paragraphs>
  <ScaleCrop>false</ScaleCrop>
  <HeadingPairs>
    <vt:vector size="2" baseType="variant">
      <vt:variant>
        <vt:lpstr>Title</vt:lpstr>
      </vt:variant>
      <vt:variant>
        <vt:i4>1</vt:i4>
      </vt:variant>
    </vt:vector>
  </HeadingPairs>
  <TitlesOfParts>
    <vt:vector size="1" baseType="lpstr">
      <vt:lpstr>A5754</vt:lpstr>
    </vt:vector>
  </TitlesOfParts>
  <Manager>R229</Manager>
  <Company>NJ Office of Legislative Services</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A5754</dc:title>
  <dc:subject/>
  <dc:creator>Assemblyman  JOHNSON</dc:creator>
  <cp:keywords>A5754|4|LP |301|92|276|F|0|</cp:keywords>
  <dc:description>INTRODUCED MAY 12, 2021</dc:description>
  <cp:lastModifiedBy>Todaro, Vivian</cp:lastModifiedBy>
  <cp:revision>2</cp:revision>
  <cp:lastPrinted>2021-06-10T13:44:00Z</cp:lastPrinted>
  <dcterms:created xsi:type="dcterms:W3CDTF">2021-06-10T13:44:00Z</dcterms:created>
  <dcterms:modified xsi:type="dcterms:W3CDTF">2021-06-10T13:44:00Z</dcterms:modified>
  <cp:category>s.1: C.30:1B-47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