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6DE" w:rsidRDefault="003D66DE" w:rsidP="003D66DE">
      <w:pPr>
        <w:pStyle w:val="bpuBill"/>
      </w:pPr>
      <w:bookmarkStart w:id="0" w:name="bpuFrontPg"/>
      <w:bookmarkEnd w:id="0"/>
      <w:r>
        <w:t xml:space="preserve">ASSEMBLY, No. 5763 </w:t>
      </w:r>
    </w:p>
    <w:p w:rsidR="003D66DE" w:rsidRPr="009D38FF" w:rsidRDefault="003D66DE" w:rsidP="003D66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922326" r:id="rId8"/>
        </w:object>
      </w:r>
    </w:p>
    <w:p w:rsidR="003D66DE" w:rsidRDefault="003D66DE" w:rsidP="003D66DE">
      <w:pPr>
        <w:pStyle w:val="bpuState"/>
      </w:pPr>
      <w:r>
        <w:t>STATE OF NEW JERSEY</w:t>
      </w:r>
    </w:p>
    <w:p w:rsidR="003D66DE" w:rsidRDefault="003D66DE" w:rsidP="003D66DE">
      <w:pPr>
        <w:pStyle w:val="bpuLegislature"/>
      </w:pPr>
      <w:r>
        <w:t>219th LEGISLATURE</w:t>
      </w:r>
    </w:p>
    <w:p w:rsidR="003D66DE" w:rsidRDefault="003D66DE" w:rsidP="003D66DE">
      <w:pPr>
        <w:pStyle w:val="bpuWpGraphic"/>
      </w:pPr>
      <w:r>
        <w:object w:dxaOrig="8985" w:dyaOrig="255">
          <v:shape id="_x0000_i1026" type="#_x0000_t75" style="width:6in;height:12pt" o:ole="">
            <v:imagedata r:id="rId7" o:title=""/>
          </v:shape>
          <o:OLEObject Type="Embed" ProgID="WPWin6.1" ShapeID="_x0000_i1026" DrawAspect="Content" ObjectID="_1682922327" r:id="rId9"/>
        </w:object>
      </w:r>
      <w:r>
        <w:t xml:space="preserve">  </w:t>
      </w:r>
    </w:p>
    <w:p w:rsidR="003D66DE" w:rsidRDefault="003D66DE" w:rsidP="003D66DE">
      <w:pPr>
        <w:pStyle w:val="bpuIntro"/>
      </w:pPr>
      <w:r>
        <w:t>INTRODUCED MAY 18, 2021</w:t>
      </w:r>
    </w:p>
    <w:p w:rsidR="003D66DE" w:rsidRDefault="003D66DE" w:rsidP="003D66DE">
      <w:pPr>
        <w:pStyle w:val="bpuIntro"/>
      </w:pPr>
    </w:p>
    <w:p w:rsidR="003D66DE" w:rsidRDefault="003D66DE" w:rsidP="003D66DE">
      <w:pPr>
        <w:pStyle w:val="bpuIntro"/>
        <w:sectPr w:rsidR="003D66DE" w:rsidSect="00F7434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D66DE" w:rsidRDefault="003D66DE" w:rsidP="003D66DE">
      <w:pPr>
        <w:pStyle w:val="bpuIntro"/>
      </w:pPr>
    </w:p>
    <w:p w:rsidR="003D66DE" w:rsidRDefault="003D66DE" w:rsidP="003D66DE">
      <w:pPr>
        <w:pStyle w:val="bpuSponsor"/>
      </w:pPr>
      <w:r>
        <w:t>Sponsored by:</w:t>
      </w:r>
    </w:p>
    <w:p w:rsidR="003D66DE" w:rsidRDefault="003D66DE" w:rsidP="003D66DE">
      <w:pPr>
        <w:pStyle w:val="bpuSponsor"/>
      </w:pPr>
      <w:r>
        <w:t>Assemblywoman  VALERIE VAINIERI HUTTLE</w:t>
      </w:r>
    </w:p>
    <w:p w:rsidR="003D66DE" w:rsidRDefault="003D66DE" w:rsidP="003D66DE">
      <w:pPr>
        <w:pStyle w:val="bpuSponsor"/>
      </w:pPr>
      <w:r>
        <w:t>District 37 (Bergen)</w:t>
      </w:r>
    </w:p>
    <w:p w:rsidR="003D66DE" w:rsidRDefault="00F7434F" w:rsidP="00F7434F">
      <w:pPr>
        <w:pStyle w:val="bpuSponsor"/>
      </w:pPr>
      <w:r>
        <w:t>Assemblyman  STERLEY S. STANLEY</w:t>
      </w:r>
    </w:p>
    <w:p w:rsidR="00F7434F" w:rsidRDefault="00F7434F" w:rsidP="00F7434F">
      <w:pPr>
        <w:pStyle w:val="bpuSponsor"/>
      </w:pPr>
      <w:r>
        <w:t>District 18 (Middlesex)</w:t>
      </w:r>
    </w:p>
    <w:p w:rsidR="00F7434F" w:rsidRDefault="006D2F54" w:rsidP="006D2F54">
      <w:pPr>
        <w:pStyle w:val="bpuSponsor"/>
      </w:pPr>
      <w:r>
        <w:t>Assemblywoman  MILA M. JASEY</w:t>
      </w:r>
    </w:p>
    <w:p w:rsidR="006D2F54" w:rsidRDefault="006D2F54" w:rsidP="006D2F54">
      <w:pPr>
        <w:pStyle w:val="bpuSponsor"/>
      </w:pPr>
      <w:r>
        <w:t>District 27 (Essex and Morris)</w:t>
      </w:r>
    </w:p>
    <w:p w:rsidR="006D2F54" w:rsidRPr="006D2F54" w:rsidRDefault="006D2F54" w:rsidP="006D2F54">
      <w:pPr>
        <w:pStyle w:val="bpuSponsor"/>
      </w:pPr>
    </w:p>
    <w:p w:rsidR="003D66DE" w:rsidRDefault="00D3244D" w:rsidP="00D3244D">
      <w:pPr>
        <w:pStyle w:val="bpuSponsor"/>
      </w:pPr>
      <w:r>
        <w:t>Co-Sponsored by:</w:t>
      </w:r>
    </w:p>
    <w:p w:rsidR="00D3244D" w:rsidRDefault="00D3244D" w:rsidP="00D3244D">
      <w:pPr>
        <w:pStyle w:val="bpuSponsor"/>
      </w:pPr>
      <w:r w:rsidRPr="00D3244D">
        <w:t>Assemblyman Benson</w:t>
      </w:r>
    </w:p>
    <w:p w:rsidR="00D3244D" w:rsidRDefault="00D3244D" w:rsidP="00D3244D"/>
    <w:p w:rsidR="00D3244D" w:rsidRPr="00D3244D" w:rsidRDefault="00D3244D" w:rsidP="00D3244D">
      <w:bookmarkStart w:id="1" w:name="_GoBack"/>
      <w:bookmarkEnd w:id="1"/>
    </w:p>
    <w:p w:rsidR="003D66DE" w:rsidRDefault="003D66DE" w:rsidP="003D66DE">
      <w:pPr>
        <w:pStyle w:val="bpuSponsor"/>
      </w:pPr>
    </w:p>
    <w:p w:rsidR="003D66DE" w:rsidRDefault="003D66DE" w:rsidP="003D66DE">
      <w:pPr>
        <w:pStyle w:val="bpuSponsor"/>
      </w:pPr>
    </w:p>
    <w:p w:rsidR="003D66DE" w:rsidRDefault="003D66DE" w:rsidP="003D66DE">
      <w:pPr>
        <w:pStyle w:val="bpuSponsor"/>
      </w:pPr>
      <w:r>
        <w:t>SYNOPSIS</w:t>
      </w:r>
    </w:p>
    <w:p w:rsidR="003D66DE" w:rsidRDefault="003D66DE" w:rsidP="003D66DE">
      <w:pPr>
        <w:pStyle w:val="bpuNormText"/>
      </w:pPr>
      <w:r>
        <w:tab/>
        <w:t xml:space="preserve">Requires 10 percent of certain federal education relief funds, approximating $26.2 million, be dedicated specifically to students with intellectual and developmental disabilities. </w:t>
      </w:r>
    </w:p>
    <w:p w:rsidR="003D66DE" w:rsidRDefault="003D66DE" w:rsidP="003D66DE">
      <w:pPr>
        <w:pStyle w:val="bpuNormText"/>
      </w:pPr>
    </w:p>
    <w:p w:rsidR="003D66DE" w:rsidRDefault="003D66DE" w:rsidP="003D66DE">
      <w:pPr>
        <w:pStyle w:val="bpuSponsor"/>
      </w:pPr>
      <w:r>
        <w:t xml:space="preserve">CURRENT VERSION OF TEXT </w:t>
      </w:r>
    </w:p>
    <w:p w:rsidR="003D66DE" w:rsidRDefault="003D66DE" w:rsidP="003D66DE">
      <w:pPr>
        <w:pStyle w:val="bpuNormText"/>
      </w:pPr>
      <w:r>
        <w:tab/>
        <w:t>As introduced.</w:t>
      </w:r>
    </w:p>
    <w:p w:rsidR="003D66DE" w:rsidRDefault="003D66DE" w:rsidP="003D66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D66DE" w:rsidRDefault="003D66DE" w:rsidP="008916EC">
      <w:pPr>
        <w:pStyle w:val="FronterPage"/>
        <w:tabs>
          <w:tab w:val="clear" w:pos="720"/>
          <w:tab w:val="clear" w:pos="1440"/>
          <w:tab w:val="clear" w:pos="2160"/>
          <w:tab w:val="clear" w:pos="2880"/>
          <w:tab w:val="clear" w:pos="3600"/>
          <w:tab w:val="clear" w:pos="4320"/>
          <w:tab w:val="clear" w:pos="5040"/>
        </w:tabs>
        <w:sectPr w:rsidR="003D66DE" w:rsidSect="003D66DE">
          <w:type w:val="continuous"/>
          <w:pgSz w:w="12240" w:h="20160" w:code="5"/>
          <w:pgMar w:top="1440" w:right="2275" w:bottom="1440" w:left="2275" w:header="72" w:footer="720" w:gutter="0"/>
          <w:pgNumType w:start="1"/>
          <w:cols w:space="720"/>
          <w:docGrid w:linePitch="360"/>
        </w:sectPr>
      </w:pPr>
    </w:p>
    <w:p w:rsidR="00AD2740" w:rsidRPr="00677316" w:rsidRDefault="00AD2740" w:rsidP="00AD2740">
      <w:pPr>
        <w:pStyle w:val="HangingAnAct"/>
        <w:rPr>
          <w:rStyle w:val="HangingAnActChar"/>
        </w:rPr>
      </w:pPr>
      <w:r w:rsidRPr="00AD2740">
        <w:rPr>
          <w:rStyle w:val="BillHead"/>
        </w:rPr>
        <w:lastRenderedPageBreak/>
        <w:t>An Act</w:t>
      </w:r>
      <w:r w:rsidRPr="006B7FA7">
        <w:rPr>
          <w:rStyle w:val="HangingAnActChar"/>
        </w:rPr>
        <w:t xml:space="preserve"> </w:t>
      </w:r>
      <w:r w:rsidRPr="0051470A">
        <w:rPr>
          <w:rStyle w:val="HangingAnActChar"/>
        </w:rPr>
        <w:t xml:space="preserve">concerning the distribution of certain federal funds to programs, supports, and services for students with </w:t>
      </w:r>
      <w:r w:rsidRPr="008D4C67">
        <w:rPr>
          <w:rStyle w:val="HangingAnActChar"/>
        </w:rPr>
        <w:t xml:space="preserve">intellectual and developmental </w:t>
      </w:r>
      <w:r w:rsidRPr="0051470A">
        <w:rPr>
          <w:rStyle w:val="HangingAnActChar"/>
        </w:rPr>
        <w:t>disabilities.</w:t>
      </w:r>
    </w:p>
    <w:p w:rsidR="00AD2740" w:rsidRPr="00D71D68" w:rsidRDefault="00AD2740" w:rsidP="00AD2740"/>
    <w:p w:rsidR="00AD2740" w:rsidRPr="00AA7880" w:rsidRDefault="00AD2740" w:rsidP="00AD2740">
      <w:r>
        <w:tab/>
      </w:r>
      <w:r>
        <w:rPr>
          <w:rStyle w:val="BillHeading2"/>
        </w:rPr>
        <w:t xml:space="preserve">Be It Enacted </w:t>
      </w:r>
      <w:r>
        <w:rPr>
          <w:rStyle w:val="BillLanguage"/>
        </w:rPr>
        <w:t>by the Senate and General Assembly of the State of New Jersey:</w:t>
      </w:r>
    </w:p>
    <w:p w:rsidR="00AD2740" w:rsidRDefault="00AD2740" w:rsidP="00AD2740"/>
    <w:p w:rsidR="00AD2740" w:rsidRDefault="0020097B" w:rsidP="00AD2740">
      <w:r>
        <w:tab/>
        <w:t>1.</w:t>
      </w:r>
      <w:r>
        <w:tab/>
      </w:r>
      <w:r w:rsidR="00AD2740">
        <w:t xml:space="preserve">a.  To the extent permitted by federal law, no less than 10 percent of the total amount of the State reserve of moneys received by the State </w:t>
      </w:r>
      <w:r w:rsidR="00AD2740" w:rsidRPr="00B309D3">
        <w:t>under the Elementary and Secondary School Emergency Relief II</w:t>
      </w:r>
      <w:r w:rsidR="00AD2740">
        <w:t>I</w:t>
      </w:r>
      <w:r w:rsidR="00AD2740" w:rsidRPr="00B309D3">
        <w:t xml:space="preserve"> Fund, which State reserve is auth</w:t>
      </w:r>
      <w:r w:rsidR="00AD2740">
        <w:t>orized pursuant to subsection (f</w:t>
      </w:r>
      <w:r w:rsidR="00AD2740" w:rsidRPr="00B309D3">
        <w:t xml:space="preserve">) of section </w:t>
      </w:r>
      <w:r w:rsidR="00AD2740">
        <w:t>2001</w:t>
      </w:r>
      <w:r w:rsidR="00AD2740" w:rsidRPr="00B309D3">
        <w:t xml:space="preserve"> of the federal </w:t>
      </w:r>
      <w:r w:rsidR="00AD2740">
        <w:t>“American Rescue Plan Act,” Pub.L.117-2</w:t>
      </w:r>
      <w:r w:rsidR="00AD2740" w:rsidRPr="00B309D3">
        <w:t>, shall be</w:t>
      </w:r>
      <w:r w:rsidR="00AD2740">
        <w:t xml:space="preserve"> dedicated specifically for the provision of educational programs, supports, and other services to students with intellectual and developmental disabilities.  The total amount of the State reserve of moneys received by the State under </w:t>
      </w:r>
      <w:r w:rsidR="00AD2740" w:rsidRPr="00B309D3">
        <w:t>the Elementary and Secondary School Emergency Relief II</w:t>
      </w:r>
      <w:r w:rsidR="00AD2740">
        <w:t>I</w:t>
      </w:r>
      <w:r w:rsidR="00AD2740" w:rsidRPr="00B309D3">
        <w:t xml:space="preserve"> Fund</w:t>
      </w:r>
      <w:r w:rsidR="00AD2740">
        <w:t xml:space="preserve"> shall not include amounts that may be reserved for administrative costs pursuant to paragraph (4) of subsection (f) of section 2001 of the federal “American Rescue Plan Act,” Pub.L.117-2.   </w:t>
      </w:r>
    </w:p>
    <w:p w:rsidR="00AD2740" w:rsidRDefault="00AD2740" w:rsidP="00AD2740">
      <w:r>
        <w:tab/>
        <w:t>b.</w:t>
      </w:r>
      <w:r>
        <w:tab/>
      </w:r>
      <w:r w:rsidRPr="00562BD1">
        <w:t xml:space="preserve">The distribution of federal funds authorized pursuant to </w:t>
      </w:r>
      <w:r>
        <w:t xml:space="preserve">subsection a. of this </w:t>
      </w:r>
      <w:r w:rsidRPr="00562BD1">
        <w:t>section shall not be construed to alter in any way the allocation of moneys to local education agencies require</w:t>
      </w:r>
      <w:r>
        <w:t>d under subsection (e</w:t>
      </w:r>
      <w:r w:rsidRPr="00562BD1">
        <w:t xml:space="preserve">) of section </w:t>
      </w:r>
      <w:r>
        <w:t>2001</w:t>
      </w:r>
      <w:r w:rsidRPr="00562BD1">
        <w:t xml:space="preserve"> of the federal </w:t>
      </w:r>
      <w:r>
        <w:t>“American Rescue Plan Act,” Pub.L.117-2</w:t>
      </w:r>
      <w:r w:rsidRPr="00562BD1">
        <w:t>.</w:t>
      </w:r>
      <w:r>
        <w:t xml:space="preserve">  </w:t>
      </w:r>
    </w:p>
    <w:p w:rsidR="00AD2740" w:rsidRPr="00D71D68" w:rsidRDefault="00AD2740" w:rsidP="00AD2740"/>
    <w:p w:rsidR="00AD2740" w:rsidRDefault="00AD2740" w:rsidP="00AD2740">
      <w:r>
        <w:tab/>
        <w:t>2.</w:t>
      </w:r>
      <w:r>
        <w:tab/>
        <w:t xml:space="preserve">This act shall take effect immediately.  </w:t>
      </w:r>
    </w:p>
    <w:p w:rsidR="00AD2740" w:rsidRPr="00AA7880" w:rsidRDefault="00AD2740" w:rsidP="00AD2740"/>
    <w:p w:rsidR="00AD2740" w:rsidRPr="00CE7BD8" w:rsidRDefault="00AD2740" w:rsidP="00AD2740"/>
    <w:p w:rsidR="00AD2740" w:rsidRPr="00AA7880" w:rsidRDefault="00AD2740" w:rsidP="00AD2740">
      <w:pPr>
        <w:jc w:val="center"/>
      </w:pPr>
      <w:r w:rsidRPr="00D71D68">
        <w:t>STATEMENT</w:t>
      </w:r>
    </w:p>
    <w:p w:rsidR="00AD2740" w:rsidRDefault="00AD2740" w:rsidP="00AD2740"/>
    <w:p w:rsidR="00AD2740" w:rsidRDefault="00AD2740" w:rsidP="00AD2740">
      <w:r>
        <w:tab/>
        <w:t xml:space="preserve">This bill requires that no less than 10 percent of </w:t>
      </w:r>
      <w:r w:rsidRPr="008D2DC6">
        <w:t xml:space="preserve">the total amount of the State reserve of moneys received by </w:t>
      </w:r>
      <w:r>
        <w:t xml:space="preserve">New Jersey </w:t>
      </w:r>
      <w:r w:rsidRPr="008D2DC6">
        <w:t>under the Elementary and Secondary School Emergency Relief III</w:t>
      </w:r>
      <w:r>
        <w:t xml:space="preserve"> (ESSER III)</w:t>
      </w:r>
      <w:r w:rsidRPr="008D2DC6">
        <w:t xml:space="preserve"> Fund</w:t>
      </w:r>
      <w:r>
        <w:t>, excluding amounts that may be reserved for administrative costs,</w:t>
      </w:r>
      <w:r w:rsidRPr="008D2DC6">
        <w:t xml:space="preserve"> be dedicated specifically for the provision of educational programs, supports, and other services to students with </w:t>
      </w:r>
      <w:r>
        <w:t xml:space="preserve">intellectual and developmental </w:t>
      </w:r>
      <w:r w:rsidRPr="008D2DC6">
        <w:t>disabilities</w:t>
      </w:r>
      <w:r>
        <w:t xml:space="preserve">.  </w:t>
      </w:r>
    </w:p>
    <w:p w:rsidR="00AD2740" w:rsidRDefault="00AD2740" w:rsidP="00AD2740">
      <w:r>
        <w:tab/>
        <w:t xml:space="preserve">Under the ESSER III Fund established pursuant to the “American Rescue Plan (ARP) Act,” New Jersey is expected to receive a total grant award of approximately $2.76 billion.  Of that total amount, at least 90 percent is required to be distributed to local education agencies based on their proportionate share of grants provided for the presence of certain low-income students.  The remaining 10 percent is permitted to be used by the State Department of Education as a State reserve or “set-aside.”  The ARP Act requires that: </w:t>
      </w:r>
      <w:r w:rsidRPr="008F7FE2">
        <w:t>at least five percent ($138.2</w:t>
      </w:r>
      <w:r>
        <w:t>3</w:t>
      </w:r>
      <w:r w:rsidRPr="008F7FE2">
        <w:t xml:space="preserve"> million) of the </w:t>
      </w:r>
      <w:r w:rsidRPr="008F7FE2">
        <w:lastRenderedPageBreak/>
        <w:t xml:space="preserve">State’s total grant award </w:t>
      </w:r>
      <w:r>
        <w:t xml:space="preserve">be used </w:t>
      </w:r>
      <w:r w:rsidRPr="008F7FE2">
        <w:t>for activities to address learning loss; at least one percent ($27.6</w:t>
      </w:r>
      <w:r>
        <w:t>5</w:t>
      </w:r>
      <w:r w:rsidRPr="008F7FE2">
        <w:t xml:space="preserve"> million) of the total grant award </w:t>
      </w:r>
      <w:r>
        <w:t xml:space="preserve">be used </w:t>
      </w:r>
      <w:r w:rsidRPr="008F7FE2">
        <w:t>for evidence-based summer enrichment programs; at least one percent ($27.6</w:t>
      </w:r>
      <w:r>
        <w:t>5</w:t>
      </w:r>
      <w:r w:rsidRPr="008F7FE2">
        <w:t xml:space="preserve"> million) </w:t>
      </w:r>
      <w:r>
        <w:t xml:space="preserve">be used </w:t>
      </w:r>
      <w:r w:rsidRPr="008F7FE2">
        <w:t>for evidence</w:t>
      </w:r>
      <w:r>
        <w:t>-</w:t>
      </w:r>
      <w:r w:rsidRPr="008F7FE2">
        <w:t>based comprehensive afterschool programs; up to one-half of one percent ($13.8</w:t>
      </w:r>
      <w:r>
        <w:t>2</w:t>
      </w:r>
      <w:r w:rsidRPr="008F7FE2">
        <w:t xml:space="preserve"> million) of the total grant award </w:t>
      </w:r>
      <w:r>
        <w:t>be used for administrative costs</w:t>
      </w:r>
      <w:r w:rsidRPr="008F7FE2">
        <w:t>; and any remaining funds ($69.1</w:t>
      </w:r>
      <w:r>
        <w:t>2</w:t>
      </w:r>
      <w:r w:rsidRPr="008F7FE2">
        <w:t xml:space="preserve"> million) </w:t>
      </w:r>
      <w:r>
        <w:t xml:space="preserve">be used </w:t>
      </w:r>
      <w:r w:rsidRPr="008F7FE2">
        <w:t>for other State activities to address issues responding to COVID-19</w:t>
      </w:r>
      <w:r>
        <w:t xml:space="preserve">.  </w:t>
      </w:r>
    </w:p>
    <w:p w:rsidR="00AD2740" w:rsidRDefault="00AD2740" w:rsidP="00AD2740">
      <w:r>
        <w:tab/>
        <w:t xml:space="preserve">It is the sponsor’s belief, based on allocations of similar set-aside funds made in other states, that a 10 percent dedication of New Jersey’s set-aside, approximating $26.2 million, would be appropriate and significant in supporting students with intellectual and developmental disabilities.  The COVID-19-related school closures and the increased use of virtual means to provide instruction and certain special education services has greatly impacted students with disabilities, leading to detrimental learning loss and a lack of other experiences that are usually offered in-person.  Ensuring that a minimum amount of federal funding is dedicated to supporting these students will provide much-needed assistance.  </w:t>
      </w:r>
    </w:p>
    <w:sectPr w:rsidR="00AD2740" w:rsidSect="003D66D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37F8" w:rsidRDefault="009837F8">
      <w:r>
        <w:separator/>
      </w:r>
    </w:p>
  </w:endnote>
  <w:endnote w:type="continuationSeparator" w:id="0">
    <w:p w:rsidR="009837F8" w:rsidRDefault="00983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34F" w:rsidRDefault="00F7434F" w:rsidP="00F7434F">
    <w:pPr>
      <w:pStyle w:val="sponUdate"/>
    </w:pPr>
    <w:r>
      <w:t>(Sponsorship Updated As Of: 5/18/2021)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37F8" w:rsidRDefault="009837F8">
      <w:r>
        <w:separator/>
      </w:r>
    </w:p>
  </w:footnote>
  <w:footnote w:type="continuationSeparator" w:id="0">
    <w:p w:rsidR="009837F8" w:rsidRDefault="00983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4E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434F" w:rsidRDefault="00F7434F" w:rsidP="00F7434F">
    <w:pPr>
      <w:pStyle w:val="bpuHeadSpon"/>
    </w:pPr>
    <w:r w:rsidRPr="003D66DE">
      <w:rPr>
        <w:rStyle w:val="bpuHeadSponChar"/>
      </w:rPr>
      <w:t>A5763</w:t>
    </w:r>
    <w:r>
      <w:t xml:space="preserve"> VAINIERI HUTTLE, STANLEY</w:t>
    </w:r>
  </w:p>
  <w:p w:rsidR="003D66DE" w:rsidRDefault="003D66DE" w:rsidP="003D66DE">
    <w:pPr>
      <w:pStyle w:val="bpuHeadSpon"/>
    </w:pPr>
    <w:r>
      <w:fldChar w:fldCharType="begin"/>
    </w:r>
    <w:r>
      <w:instrText xml:space="preserve"> PAGE  \* MERGEFORMAT </w:instrText>
    </w:r>
    <w:r>
      <w:fldChar w:fldCharType="separate"/>
    </w:r>
    <w:r w:rsidR="00751252">
      <w:rPr>
        <w:noProof/>
      </w:rPr>
      <w:t>3</w:t>
    </w:r>
    <w:r>
      <w:fldChar w:fldCharType="end"/>
    </w:r>
  </w:p>
  <w:p w:rsidR="003D66DE" w:rsidRDefault="003D66DE" w:rsidP="003D66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66DE" w:rsidRDefault="003D66DE" w:rsidP="003D66DE">
    <w:pPr>
      <w:pStyle w:val="bpuHeadSpon"/>
    </w:pPr>
    <w:r w:rsidRPr="003D66DE">
      <w:rPr>
        <w:rStyle w:val="bpuHeadSponChar"/>
      </w:rPr>
      <w:t>A5763</w:t>
    </w:r>
    <w:r>
      <w:t xml:space="preserve"> VAINIERI HUTTLE</w:t>
    </w:r>
    <w:r w:rsidR="00F7434F">
      <w:t xml:space="preserve">, </w:t>
    </w:r>
    <w:r w:rsidR="00F7434F">
      <w:t>STANLEY</w:t>
    </w:r>
  </w:p>
  <w:p w:rsidR="003D66DE" w:rsidRDefault="003D66DE" w:rsidP="003D66DE">
    <w:pPr>
      <w:pStyle w:val="bpuHeadSpon"/>
    </w:pPr>
    <w:r>
      <w:fldChar w:fldCharType="begin"/>
    </w:r>
    <w:r>
      <w:instrText xml:space="preserve"> PAGE  \* MERGEFORMAT </w:instrText>
    </w:r>
    <w:r>
      <w:fldChar w:fldCharType="separate"/>
    </w:r>
    <w:r w:rsidR="00BF4EAE">
      <w:rPr>
        <w:noProof/>
      </w:rPr>
      <w:t>2</w:t>
    </w:r>
    <w:r>
      <w:fldChar w:fldCharType="end"/>
    </w:r>
  </w:p>
  <w:p w:rsidR="003D66DE" w:rsidRDefault="003D66DE" w:rsidP="003D66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7F8"/>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63ED"/>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97B"/>
    <w:rsid w:val="00205533"/>
    <w:rsid w:val="00212B8D"/>
    <w:rsid w:val="002206C8"/>
    <w:rsid w:val="00222983"/>
    <w:rsid w:val="002370D0"/>
    <w:rsid w:val="0024037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6F41"/>
    <w:rsid w:val="00391DA4"/>
    <w:rsid w:val="003A3C64"/>
    <w:rsid w:val="003A3F83"/>
    <w:rsid w:val="003C43EF"/>
    <w:rsid w:val="003C5A6B"/>
    <w:rsid w:val="003C7FB2"/>
    <w:rsid w:val="003D24DE"/>
    <w:rsid w:val="003D66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25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F54"/>
    <w:rsid w:val="006D791B"/>
    <w:rsid w:val="006E2895"/>
    <w:rsid w:val="006F180D"/>
    <w:rsid w:val="006F4334"/>
    <w:rsid w:val="006F47AF"/>
    <w:rsid w:val="006F6B8A"/>
    <w:rsid w:val="00707CD3"/>
    <w:rsid w:val="00716BB9"/>
    <w:rsid w:val="007256D1"/>
    <w:rsid w:val="007279FD"/>
    <w:rsid w:val="007502CB"/>
    <w:rsid w:val="00751252"/>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79B"/>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7F8"/>
    <w:rsid w:val="009865D4"/>
    <w:rsid w:val="00997152"/>
    <w:rsid w:val="009972CD"/>
    <w:rsid w:val="009A0E9C"/>
    <w:rsid w:val="009A45DA"/>
    <w:rsid w:val="009B06D2"/>
    <w:rsid w:val="009B34EC"/>
    <w:rsid w:val="009B5D67"/>
    <w:rsid w:val="009B6176"/>
    <w:rsid w:val="009C0D22"/>
    <w:rsid w:val="009C1138"/>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AC7"/>
    <w:rsid w:val="00A50F6B"/>
    <w:rsid w:val="00A52237"/>
    <w:rsid w:val="00A551D6"/>
    <w:rsid w:val="00A6251B"/>
    <w:rsid w:val="00A64122"/>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274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4EAF"/>
    <w:rsid w:val="00BB5D79"/>
    <w:rsid w:val="00BB5F02"/>
    <w:rsid w:val="00BC7892"/>
    <w:rsid w:val="00BE24D6"/>
    <w:rsid w:val="00BE7EFA"/>
    <w:rsid w:val="00BF06AD"/>
    <w:rsid w:val="00BF2C67"/>
    <w:rsid w:val="00BF4EAE"/>
    <w:rsid w:val="00C04F4D"/>
    <w:rsid w:val="00C12E48"/>
    <w:rsid w:val="00C13D14"/>
    <w:rsid w:val="00C15F53"/>
    <w:rsid w:val="00C23F09"/>
    <w:rsid w:val="00C25356"/>
    <w:rsid w:val="00C328D0"/>
    <w:rsid w:val="00C46BC1"/>
    <w:rsid w:val="00C516CD"/>
    <w:rsid w:val="00C5235F"/>
    <w:rsid w:val="00C54CE2"/>
    <w:rsid w:val="00C609A4"/>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FDE"/>
    <w:rsid w:val="00D11173"/>
    <w:rsid w:val="00D1215F"/>
    <w:rsid w:val="00D16561"/>
    <w:rsid w:val="00D17FF8"/>
    <w:rsid w:val="00D268AC"/>
    <w:rsid w:val="00D27FF3"/>
    <w:rsid w:val="00D3244D"/>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34F"/>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B492E8"/>
  <w15:docId w15:val="{0BE359E2-3235-4FB7-A672-C70F7E659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D66DE"/>
  </w:style>
  <w:style w:type="paragraph" w:styleId="BalloonText">
    <w:name w:val="Balloon Text"/>
    <w:basedOn w:val="Normal"/>
    <w:link w:val="BalloonTextChar"/>
    <w:semiHidden/>
    <w:unhideWhenUsed/>
    <w:rsid w:val="006D2F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2F5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112C8-F001-4037-A9B1-C8B115FB2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629</Words>
  <Characters>3548</Characters>
  <Application>Microsoft Office Word</Application>
  <DocSecurity>0</DocSecurity>
  <Lines>100</Lines>
  <Paragraphs>26</Paragraphs>
  <ScaleCrop>false</ScaleCrop>
  <HeadingPairs>
    <vt:vector size="2" baseType="variant">
      <vt:variant>
        <vt:lpstr>Title</vt:lpstr>
      </vt:variant>
      <vt:variant>
        <vt:i4>1</vt:i4>
      </vt:variant>
    </vt:vector>
  </HeadingPairs>
  <TitlesOfParts>
    <vt:vector size="1" baseType="lpstr">
      <vt:lpstr>A5763</vt:lpstr>
    </vt:vector>
  </TitlesOfParts>
  <Manager>R225</Manager>
  <Company>NJ Office of Legislative Services</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A5763</dc:title>
  <dc:subject>21-2619</dc:subject>
  <dc:creator>Assemblywoman  VAINIERI HUTTLE</dc:creator>
  <cp:keywords>A5763|3|ER |302|0|302|N|0|</cp:keywords>
  <dc:description>INTRODUCED MAY 18, 2021</dc:description>
  <cp:lastModifiedBy>Puleo, Roseanne</cp:lastModifiedBy>
  <cp:revision>2</cp:revision>
  <cp:lastPrinted>2021-05-19T13:37:00Z</cp:lastPrinted>
  <dcterms:created xsi:type="dcterms:W3CDTF">2021-05-19T13:37:00Z</dcterms:created>
  <dcterms:modified xsi:type="dcterms:W3CDTF">2021-05-19T13:37:00Z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