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F9C" w:rsidRDefault="000A2F9C" w:rsidP="000A2F9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5767 </w:t>
      </w:r>
    </w:p>
    <w:p w:rsidR="000A2F9C" w:rsidRPr="009D38FF" w:rsidRDefault="000A2F9C" w:rsidP="000A2F9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2867801" r:id="rId8"/>
        </w:object>
      </w:r>
    </w:p>
    <w:p w:rsidR="000A2F9C" w:rsidRDefault="000A2F9C" w:rsidP="000A2F9C">
      <w:pPr>
        <w:pStyle w:val="bpuState"/>
      </w:pPr>
      <w:r>
        <w:t>STATE OF NEW JERSEY</w:t>
      </w:r>
    </w:p>
    <w:p w:rsidR="000A2F9C" w:rsidRDefault="000A2F9C" w:rsidP="000A2F9C">
      <w:pPr>
        <w:pStyle w:val="bpuLegislature"/>
      </w:pPr>
      <w:r>
        <w:t>219th LEGISLATURE</w:t>
      </w:r>
    </w:p>
    <w:p w:rsidR="000A2F9C" w:rsidRDefault="000A2F9C" w:rsidP="000A2F9C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2867802" r:id="rId9"/>
        </w:object>
      </w:r>
      <w:r>
        <w:t xml:space="preserve">  </w:t>
      </w:r>
    </w:p>
    <w:p w:rsidR="000A2F9C" w:rsidRDefault="000A2F9C" w:rsidP="000A2F9C">
      <w:pPr>
        <w:pStyle w:val="bpuIntro"/>
      </w:pPr>
      <w:r>
        <w:t>INTRODUCED MAY 18, 2021</w:t>
      </w:r>
    </w:p>
    <w:p w:rsidR="000A2F9C" w:rsidRDefault="000A2F9C" w:rsidP="000A2F9C">
      <w:pPr>
        <w:pStyle w:val="bpuIntro"/>
      </w:pPr>
    </w:p>
    <w:p w:rsidR="000A2F9C" w:rsidRDefault="000A2F9C" w:rsidP="000A2F9C">
      <w:pPr>
        <w:pStyle w:val="bpuIntro"/>
        <w:sectPr w:rsidR="000A2F9C" w:rsidSect="000A2F9C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0A2F9C" w:rsidRDefault="000A2F9C" w:rsidP="000A2F9C">
      <w:pPr>
        <w:pStyle w:val="bpuIntro"/>
      </w:pPr>
    </w:p>
    <w:p w:rsidR="000A2F9C" w:rsidRDefault="000A2F9C" w:rsidP="000A2F9C">
      <w:pPr>
        <w:pStyle w:val="bpuSponsor"/>
      </w:pPr>
      <w:r>
        <w:t>Sponsored by:</w:t>
      </w:r>
    </w:p>
    <w:p w:rsidR="000A2F9C" w:rsidRDefault="000A2F9C" w:rsidP="000A2F9C">
      <w:pPr>
        <w:pStyle w:val="bpuSponsor"/>
      </w:pPr>
      <w:r>
        <w:t>Assemblywoman  VALERIE VAINIERI HUTTLE</w:t>
      </w:r>
    </w:p>
    <w:p w:rsidR="000A2F9C" w:rsidRDefault="000A2F9C" w:rsidP="000A2F9C">
      <w:pPr>
        <w:pStyle w:val="bpuSponsor"/>
      </w:pPr>
      <w:r>
        <w:t>District 37 (Bergen)</w:t>
      </w:r>
    </w:p>
    <w:p w:rsidR="000A2F9C" w:rsidRDefault="000A2F9C" w:rsidP="000A2F9C">
      <w:pPr>
        <w:pStyle w:val="bpuSponsor"/>
      </w:pPr>
    </w:p>
    <w:p w:rsidR="000A2F9C" w:rsidRDefault="000A2F9C" w:rsidP="000A2F9C">
      <w:pPr>
        <w:pStyle w:val="bpuSponsor"/>
      </w:pPr>
    </w:p>
    <w:p w:rsidR="000A2F9C" w:rsidRDefault="000A2F9C" w:rsidP="000A2F9C">
      <w:pPr>
        <w:pStyle w:val="bpuSponsor"/>
      </w:pPr>
    </w:p>
    <w:p w:rsidR="000A2F9C" w:rsidRDefault="000A2F9C" w:rsidP="000A2F9C">
      <w:pPr>
        <w:pStyle w:val="bpuSponsor"/>
      </w:pPr>
    </w:p>
    <w:p w:rsidR="000A2F9C" w:rsidRDefault="000A2F9C" w:rsidP="000A2F9C">
      <w:pPr>
        <w:pStyle w:val="bpuSponsor"/>
      </w:pPr>
      <w:r>
        <w:t>SYNOPSIS</w:t>
      </w:r>
    </w:p>
    <w:p w:rsidR="000A2F9C" w:rsidRDefault="000A2F9C" w:rsidP="000A2F9C">
      <w:pPr>
        <w:pStyle w:val="bpuNormText"/>
      </w:pPr>
      <w:r>
        <w:tab/>
        <w:t xml:space="preserve">Requires public institution of higher education to annually provide equal funding to men’s and women’s athletic programs of same sport. </w:t>
      </w:r>
    </w:p>
    <w:p w:rsidR="000A2F9C" w:rsidRDefault="000A2F9C" w:rsidP="000A2F9C">
      <w:pPr>
        <w:pStyle w:val="bpuNormText"/>
      </w:pPr>
    </w:p>
    <w:p w:rsidR="000A2F9C" w:rsidRDefault="000A2F9C" w:rsidP="000A2F9C">
      <w:pPr>
        <w:pStyle w:val="bpuSponsor"/>
      </w:pPr>
      <w:r>
        <w:t xml:space="preserve">CURRENT VERSION OF TEXT </w:t>
      </w:r>
    </w:p>
    <w:p w:rsidR="000A2F9C" w:rsidRDefault="000A2F9C" w:rsidP="000A2F9C">
      <w:pPr>
        <w:pStyle w:val="bpuNormText"/>
      </w:pPr>
      <w:r>
        <w:tab/>
        <w:t>As introduced.</w:t>
      </w:r>
    </w:p>
    <w:p w:rsidR="000A2F9C" w:rsidRDefault="000A2F9C" w:rsidP="000A2F9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A2F9C" w:rsidRDefault="000A2F9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A2F9C" w:rsidSect="000A2F9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135E4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11235">
        <w:rPr>
          <w:rStyle w:val="HangingAnActChar"/>
        </w:rPr>
        <w:t xml:space="preserve">concerning intercollegiate athletic programs at public institutions of higher education and supplementing </w:t>
      </w:r>
      <w:r w:rsidR="00CD6CA3">
        <w:rPr>
          <w:rStyle w:val="HangingAnActChar"/>
        </w:rPr>
        <w:t>Title 18A of the New Jersey Statutes</w:t>
      </w:r>
      <w:r w:rsidR="00F11235">
        <w:rPr>
          <w:rStyle w:val="HangingAnActChar"/>
        </w:rPr>
        <w:t xml:space="preserve">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35E4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35E47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A52DFF" w:rsidRDefault="00F75764" w:rsidP="00686AEB">
      <w:r>
        <w:tab/>
        <w:t>1.</w:t>
      </w:r>
      <w:r>
        <w:tab/>
      </w:r>
      <w:r w:rsidR="00FF5C9A">
        <w:t xml:space="preserve">a. </w:t>
      </w:r>
      <w:r w:rsidR="00A737A4">
        <w:t xml:space="preserve"> </w:t>
      </w:r>
      <w:r w:rsidR="00A52DFF">
        <w:t>In the event that a public institution of higher education, for any particular sport, offers an intercollegiate athletic program for men and an intercollegiate athletic program for women, the institution</w:t>
      </w:r>
      <w:r w:rsidR="00F11235">
        <w:t xml:space="preserve"> shall </w:t>
      </w:r>
      <w:r w:rsidR="00F37194">
        <w:t xml:space="preserve">annually </w:t>
      </w:r>
      <w:r w:rsidR="00F11235">
        <w:t>allocate equal funding</w:t>
      </w:r>
      <w:r w:rsidR="00A52DFF">
        <w:t xml:space="preserve"> towards the support of </w:t>
      </w:r>
      <w:r w:rsidR="00F11235">
        <w:t>each</w:t>
      </w:r>
      <w:r w:rsidR="00A52DFF">
        <w:t xml:space="preserve"> program.  </w:t>
      </w:r>
    </w:p>
    <w:p w:rsidR="00A52DFF" w:rsidRDefault="00F75764" w:rsidP="00686AEB">
      <w:r>
        <w:tab/>
        <w:t>b.</w:t>
      </w:r>
      <w:r>
        <w:tab/>
      </w:r>
      <w:r w:rsidR="00FF5C9A">
        <w:t xml:space="preserve">A public institution of higher education shall ensure that the budget posted on its website pursuant to the requirements of P.L.2019, c.302 (C.18A:3B-84) includes the allocations provided to each intercollegiate athletic program at the institution, by gender.  </w:t>
      </w:r>
    </w:p>
    <w:p w:rsidR="00FF5C9A" w:rsidRDefault="00FF5C9A" w:rsidP="00686AEB"/>
    <w:p w:rsidR="00686AEB" w:rsidRPr="00AA7880" w:rsidRDefault="00686AEB" w:rsidP="00686AEB">
      <w:r>
        <w:tab/>
      </w:r>
      <w:r w:rsidR="00A52DFF">
        <w:t>2</w:t>
      </w:r>
      <w:r w:rsidR="00F75764">
        <w:t>.</w:t>
      </w:r>
      <w:r w:rsidR="00F75764">
        <w:tab/>
      </w:r>
      <w:r w:rsidR="00135E47">
        <w:t>This act shall take effect</w:t>
      </w:r>
      <w:r w:rsidR="00A52DFF">
        <w:t xml:space="preserve"> immediately.  </w:t>
      </w:r>
    </w:p>
    <w:p w:rsidR="00686AEB" w:rsidRDefault="00686AEB" w:rsidP="00686AEB"/>
    <w:p w:rsidR="00A737A4" w:rsidRPr="00CE7BD8" w:rsidRDefault="00A737A4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F11235" w:rsidRDefault="00F11235" w:rsidP="00F11235"/>
    <w:p w:rsidR="00F11235" w:rsidRDefault="00F11235" w:rsidP="00F11235">
      <w:r>
        <w:tab/>
        <w:t xml:space="preserve">This bill provides that in the event that a public institution of higher education, for any particular sport, offers an intercollegiate athletic program for men and an intercollegiate athletic program for women, the institution must </w:t>
      </w:r>
      <w:r w:rsidR="00F37194">
        <w:t xml:space="preserve">annually </w:t>
      </w:r>
      <w:r>
        <w:t xml:space="preserve">allocate equal funding towards the support of each program.  </w:t>
      </w:r>
    </w:p>
    <w:p w:rsidR="00FF5C9A" w:rsidRDefault="00FF5C9A" w:rsidP="00F11235">
      <w:r>
        <w:tab/>
        <w:t xml:space="preserve">The bill further requires that a public institution of higher education must ensure that the budget posted on its website pursuant to </w:t>
      </w:r>
      <w:r w:rsidR="00C13A8A">
        <w:t>current State law</w:t>
      </w:r>
      <w:r>
        <w:t xml:space="preserve"> includes the allocations provided to each intercollegiate athletic program at the institution, by gender</w:t>
      </w:r>
      <w:r w:rsidR="00C13A8A">
        <w:t xml:space="preserve">.  </w:t>
      </w:r>
    </w:p>
    <w:sectPr w:rsidR="00FF5C9A" w:rsidSect="000A2F9C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5ED" w:rsidRDefault="002F25ED">
      <w:r>
        <w:separator/>
      </w:r>
    </w:p>
  </w:endnote>
  <w:endnote w:type="continuationSeparator" w:id="0">
    <w:p w:rsidR="002F25ED" w:rsidRDefault="002F2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5ED" w:rsidRDefault="002F25ED">
      <w:r>
        <w:separator/>
      </w:r>
    </w:p>
  </w:footnote>
  <w:footnote w:type="continuationSeparator" w:id="0">
    <w:p w:rsidR="002F25ED" w:rsidRDefault="002F2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22A1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A2F9C" w:rsidRDefault="000A2F9C" w:rsidP="000A2F9C">
    <w:pPr>
      <w:pStyle w:val="bpuHeadSpon"/>
    </w:pPr>
    <w:r w:rsidRPr="000A2F9C">
      <w:rPr>
        <w:rStyle w:val="bpuHeadSponChar"/>
      </w:rPr>
      <w:t>A5767</w:t>
    </w:r>
    <w:r>
      <w:t xml:space="preserve"> VAINIERI HUTTLE</w:t>
    </w:r>
  </w:p>
  <w:p w:rsidR="000A2F9C" w:rsidRDefault="000A2F9C" w:rsidP="000A2F9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75764">
      <w:rPr>
        <w:noProof/>
      </w:rPr>
      <w:t>3</w:t>
    </w:r>
    <w:r>
      <w:fldChar w:fldCharType="end"/>
    </w:r>
  </w:p>
  <w:p w:rsidR="000A2F9C" w:rsidRDefault="000A2F9C" w:rsidP="000A2F9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A2F9C" w:rsidRDefault="000A2F9C" w:rsidP="000A2F9C">
    <w:pPr>
      <w:pStyle w:val="bpuHeadSpon"/>
    </w:pPr>
    <w:r w:rsidRPr="000A2F9C">
      <w:rPr>
        <w:rStyle w:val="bpuHeadSponChar"/>
      </w:rPr>
      <w:t>A5767</w:t>
    </w:r>
    <w:r>
      <w:t xml:space="preserve"> VAINIERI HUTTLE</w:t>
    </w:r>
  </w:p>
  <w:p w:rsidR="000A2F9C" w:rsidRDefault="000A2F9C" w:rsidP="000A2F9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22A17">
      <w:rPr>
        <w:noProof/>
      </w:rPr>
      <w:t>2</w:t>
    </w:r>
    <w:r>
      <w:fldChar w:fldCharType="end"/>
    </w:r>
  </w:p>
  <w:p w:rsidR="000A2F9C" w:rsidRDefault="000A2F9C" w:rsidP="000A2F9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5ED"/>
    <w:rsid w:val="000051BD"/>
    <w:rsid w:val="000160A5"/>
    <w:rsid w:val="0002335B"/>
    <w:rsid w:val="0003549A"/>
    <w:rsid w:val="000367AE"/>
    <w:rsid w:val="00043B22"/>
    <w:rsid w:val="00054975"/>
    <w:rsid w:val="0005790F"/>
    <w:rsid w:val="00057D20"/>
    <w:rsid w:val="0006197C"/>
    <w:rsid w:val="0006281F"/>
    <w:rsid w:val="0008141C"/>
    <w:rsid w:val="00092F6B"/>
    <w:rsid w:val="00094A55"/>
    <w:rsid w:val="000A2F9C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63AA"/>
    <w:rsid w:val="000F7466"/>
    <w:rsid w:val="00114B58"/>
    <w:rsid w:val="0013000E"/>
    <w:rsid w:val="00133F81"/>
    <w:rsid w:val="00135943"/>
    <w:rsid w:val="00135E47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25ED"/>
    <w:rsid w:val="002F3BA6"/>
    <w:rsid w:val="00315320"/>
    <w:rsid w:val="00322A17"/>
    <w:rsid w:val="00325776"/>
    <w:rsid w:val="00325E27"/>
    <w:rsid w:val="00326E43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682E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3C55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2C9D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587A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46E"/>
    <w:rsid w:val="00867AC2"/>
    <w:rsid w:val="00867F18"/>
    <w:rsid w:val="0087056E"/>
    <w:rsid w:val="00875402"/>
    <w:rsid w:val="00884D51"/>
    <w:rsid w:val="008916EC"/>
    <w:rsid w:val="00891D2F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1D38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7500"/>
    <w:rsid w:val="009F4FAC"/>
    <w:rsid w:val="00A017C0"/>
    <w:rsid w:val="00A11228"/>
    <w:rsid w:val="00A222C2"/>
    <w:rsid w:val="00A305D6"/>
    <w:rsid w:val="00A342C4"/>
    <w:rsid w:val="00A50F6B"/>
    <w:rsid w:val="00A52237"/>
    <w:rsid w:val="00A52DFF"/>
    <w:rsid w:val="00A551D6"/>
    <w:rsid w:val="00A6251B"/>
    <w:rsid w:val="00A6754E"/>
    <w:rsid w:val="00A70F58"/>
    <w:rsid w:val="00A72987"/>
    <w:rsid w:val="00A7346B"/>
    <w:rsid w:val="00A737A4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56D9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A8A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86E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D6CA3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3D7A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1235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37194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5764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C4D4F"/>
    <w:rsid w:val="00FD2F97"/>
    <w:rsid w:val="00FF50C0"/>
    <w:rsid w:val="00FF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D0EEDD5-A5F7-470D-8B64-99B34E142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0A2F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6210E-5120-475C-979B-BBAD30637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258</Words>
  <Characters>1469</Characters>
  <Application>Microsoft Office Word</Application>
  <DocSecurity>0</DocSecurity>
  <Lines>55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A5767</vt:lpstr>
    </vt:vector>
  </TitlesOfParts>
  <Manager>R225</Manager>
  <Company>NJ Office of Legislative Services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A5767</dc:title>
  <dc:subject/>
  <dc:creator>Assemblywoman  VAINIERI HUTTLE</dc:creator>
  <cp:keywords>A5767|2|ER |227|302|252|N|0|</cp:keywords>
  <dc:description>INTRODUCED MAY 18, 2021</dc:description>
  <cp:lastModifiedBy>Siracusa, Nicole</cp:lastModifiedBy>
  <cp:revision>2</cp:revision>
  <cp:lastPrinted>2005-10-12T19:02:00Z</cp:lastPrinted>
  <dcterms:created xsi:type="dcterms:W3CDTF">2021-05-18T22:29:00Z</dcterms:created>
  <dcterms:modified xsi:type="dcterms:W3CDTF">2021-05-18T22:29:00Z</dcterms:modified>
  <cp:category>s.1:C.18A:3B-98 to 2021/67_x000d_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_NewReviewCycle">
    <vt:lpwstr/>
  </property>
</Properties>
</file>