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F64" w:rsidRDefault="000F6F64" w:rsidP="000F6F64">
      <w:pPr>
        <w:pStyle w:val="bpuBill"/>
      </w:pPr>
      <w:bookmarkStart w:id="0" w:name="bpuFrontPg"/>
      <w:bookmarkEnd w:id="0"/>
      <w:r>
        <w:t xml:space="preserve">ASSEMBLY, No. 5790 </w:t>
      </w:r>
    </w:p>
    <w:p w:rsidR="000F6F64" w:rsidRPr="009D38FF" w:rsidRDefault="000F6F64" w:rsidP="000F6F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8119" r:id="rId8"/>
        </w:object>
      </w:r>
    </w:p>
    <w:p w:rsidR="000F6F64" w:rsidRDefault="000F6F64" w:rsidP="000F6F64">
      <w:pPr>
        <w:pStyle w:val="bpuState"/>
      </w:pPr>
      <w:r>
        <w:t>STATE OF NEW JERSEY</w:t>
      </w:r>
    </w:p>
    <w:p w:rsidR="000F6F64" w:rsidRDefault="000F6F64" w:rsidP="000F6F64">
      <w:pPr>
        <w:pStyle w:val="bpuLegislature"/>
      </w:pPr>
      <w:r>
        <w:t>219th LEGISLATURE</w:t>
      </w:r>
    </w:p>
    <w:p w:rsidR="000F6F64" w:rsidRDefault="000F6F64" w:rsidP="000F6F64">
      <w:pPr>
        <w:pStyle w:val="bpuWpGraphic"/>
      </w:pPr>
      <w:r>
        <w:object w:dxaOrig="8985" w:dyaOrig="255">
          <v:shape id="_x0000_i1026" type="#_x0000_t75" style="width:6in;height:12pt" o:ole="">
            <v:imagedata r:id="rId7" o:title=""/>
          </v:shape>
          <o:OLEObject Type="Embed" ProgID="WPWin6.1" ShapeID="_x0000_i1026" DrawAspect="Content" ObjectID="_1685468120" r:id="rId9"/>
        </w:object>
      </w:r>
      <w:r>
        <w:t xml:space="preserve">  </w:t>
      </w:r>
    </w:p>
    <w:p w:rsidR="000F6F64" w:rsidRDefault="001D4EAA" w:rsidP="000F6F64">
      <w:pPr>
        <w:pStyle w:val="bpuIntro"/>
      </w:pPr>
      <w:r>
        <w:t>INTRODUCED JUNE 1</w:t>
      </w:r>
      <w:r w:rsidR="000F6F64">
        <w:t>, 2021</w:t>
      </w:r>
    </w:p>
    <w:p w:rsidR="000F6F64" w:rsidRDefault="000F6F64" w:rsidP="000F6F64">
      <w:pPr>
        <w:pStyle w:val="bpuIntro"/>
      </w:pPr>
    </w:p>
    <w:p w:rsidR="000F6F64" w:rsidRDefault="000F6F64" w:rsidP="000F6F64">
      <w:pPr>
        <w:pStyle w:val="bpuIntro"/>
        <w:sectPr w:rsidR="000F6F64" w:rsidSect="00F7126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F6F64" w:rsidRDefault="000F6F64" w:rsidP="000F6F64">
      <w:pPr>
        <w:pStyle w:val="bpuIntro"/>
      </w:pPr>
    </w:p>
    <w:p w:rsidR="000F6F64" w:rsidRDefault="000F6F64" w:rsidP="000F6F64">
      <w:pPr>
        <w:pStyle w:val="bpuSponsor"/>
      </w:pPr>
      <w:r>
        <w:t>Sponsored by:</w:t>
      </w:r>
    </w:p>
    <w:p w:rsidR="000F6F64" w:rsidRDefault="000F6F64" w:rsidP="000F6F64">
      <w:pPr>
        <w:pStyle w:val="bpuSponsor"/>
      </w:pPr>
      <w:r>
        <w:t>Assemblywoman  ANGELA V. MCKNIGHT</w:t>
      </w:r>
    </w:p>
    <w:p w:rsidR="000F6F64" w:rsidRDefault="000F6F64" w:rsidP="000F6F64">
      <w:pPr>
        <w:pStyle w:val="bpuSponsor"/>
      </w:pPr>
      <w:r>
        <w:t>District 31 (Hudson)</w:t>
      </w:r>
    </w:p>
    <w:p w:rsidR="000F6F64" w:rsidRDefault="00F71260" w:rsidP="00F71260">
      <w:pPr>
        <w:pStyle w:val="bpuSponsor"/>
      </w:pPr>
      <w:r>
        <w:t>Assemblyman  RAJ MUKHERJI</w:t>
      </w:r>
    </w:p>
    <w:p w:rsidR="00F71260" w:rsidRDefault="00F71260" w:rsidP="00F71260">
      <w:pPr>
        <w:pStyle w:val="bpuSponsor"/>
      </w:pPr>
      <w:r>
        <w:t>District 33 (Hudson)</w:t>
      </w:r>
    </w:p>
    <w:p w:rsidR="00F71260" w:rsidRPr="00F71260" w:rsidRDefault="00F71260" w:rsidP="00F71260">
      <w:pPr>
        <w:pStyle w:val="bpuSponsor"/>
      </w:pPr>
    </w:p>
    <w:p w:rsidR="000F6F64" w:rsidRDefault="0032357C" w:rsidP="0032357C">
      <w:pPr>
        <w:pStyle w:val="bpuSponsor"/>
      </w:pPr>
      <w:r>
        <w:t>Co-Sponsored by:</w:t>
      </w:r>
    </w:p>
    <w:p w:rsidR="0032357C" w:rsidRDefault="0032357C" w:rsidP="0032357C">
      <w:pPr>
        <w:pStyle w:val="bpuSponsor"/>
      </w:pPr>
      <w:r w:rsidRPr="0032357C">
        <w:t>Assemblywoman Jimenez</w:t>
      </w:r>
    </w:p>
    <w:p w:rsidR="0032357C" w:rsidRDefault="0032357C" w:rsidP="0032357C"/>
    <w:p w:rsidR="0032357C" w:rsidRPr="0032357C" w:rsidRDefault="0032357C" w:rsidP="0032357C"/>
    <w:p w:rsidR="000F6F64" w:rsidRDefault="000F6F64" w:rsidP="000F6F64">
      <w:pPr>
        <w:pStyle w:val="bpuSponsor"/>
      </w:pPr>
    </w:p>
    <w:p w:rsidR="000F6F64" w:rsidRDefault="000F6F64" w:rsidP="000F6F64">
      <w:pPr>
        <w:pStyle w:val="bpuSponsor"/>
      </w:pPr>
    </w:p>
    <w:p w:rsidR="000F6F64" w:rsidRDefault="000F6F64" w:rsidP="000F6F64">
      <w:pPr>
        <w:pStyle w:val="bpuSponsor"/>
      </w:pPr>
      <w:r>
        <w:t>SYNOPSIS</w:t>
      </w:r>
    </w:p>
    <w:p w:rsidR="000F6F64" w:rsidRDefault="000F6F64" w:rsidP="000F6F64">
      <w:pPr>
        <w:pStyle w:val="bpuNormText"/>
      </w:pPr>
      <w:r>
        <w:tab/>
        <w:t xml:space="preserve">Requires Attorney General to establish and maintain domestic extremist organization database. </w:t>
      </w:r>
    </w:p>
    <w:p w:rsidR="000F6F64" w:rsidRDefault="000F6F64" w:rsidP="000F6F64">
      <w:pPr>
        <w:pStyle w:val="bpuNormText"/>
      </w:pPr>
    </w:p>
    <w:p w:rsidR="000F6F64" w:rsidRDefault="000F6F64" w:rsidP="000F6F64">
      <w:pPr>
        <w:pStyle w:val="bpuSponsor"/>
      </w:pPr>
      <w:r>
        <w:t xml:space="preserve">CURRENT VERSION OF TEXT </w:t>
      </w:r>
    </w:p>
    <w:p w:rsidR="000F6F64" w:rsidRDefault="000F6F64" w:rsidP="000F6F64">
      <w:pPr>
        <w:pStyle w:val="bpuNormText"/>
      </w:pPr>
      <w:r>
        <w:tab/>
        <w:t>As introduced.</w:t>
      </w:r>
    </w:p>
    <w:p w:rsidR="000F6F64" w:rsidRDefault="000F6F64" w:rsidP="000F6F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6F64" w:rsidRDefault="000F6F64" w:rsidP="008916EC">
      <w:pPr>
        <w:pStyle w:val="FronterPage"/>
        <w:tabs>
          <w:tab w:val="clear" w:pos="720"/>
          <w:tab w:val="clear" w:pos="1440"/>
          <w:tab w:val="clear" w:pos="2160"/>
          <w:tab w:val="clear" w:pos="2880"/>
          <w:tab w:val="clear" w:pos="3600"/>
          <w:tab w:val="clear" w:pos="4320"/>
          <w:tab w:val="clear" w:pos="5040"/>
        </w:tabs>
        <w:sectPr w:rsidR="000F6F64" w:rsidSect="000F6F64">
          <w:type w:val="continuous"/>
          <w:pgSz w:w="12240" w:h="20160" w:code="5"/>
          <w:pgMar w:top="1440" w:right="2275" w:bottom="1440" w:left="2275" w:header="72" w:footer="720" w:gutter="0"/>
          <w:pgNumType w:start="1"/>
          <w:cols w:space="720"/>
          <w:docGrid w:linePitch="360"/>
        </w:sectPr>
      </w:pPr>
    </w:p>
    <w:p w:rsidR="00686AEB" w:rsidRPr="00677316" w:rsidRDefault="00BC3664" w:rsidP="003E47BA">
      <w:pPr>
        <w:pStyle w:val="HangingAnAct"/>
        <w:rPr>
          <w:rStyle w:val="HangingAnActChar"/>
        </w:rPr>
      </w:pPr>
      <w:r>
        <w:rPr>
          <w:rStyle w:val="BillHead"/>
        </w:rPr>
        <w:lastRenderedPageBreak/>
        <w:t>An Act</w:t>
      </w:r>
      <w:r w:rsidR="00686AEB" w:rsidRPr="006B7FA7">
        <w:rPr>
          <w:rStyle w:val="HangingAnActChar"/>
        </w:rPr>
        <w:t xml:space="preserve"> </w:t>
      </w:r>
      <w:r w:rsidR="00A242EB">
        <w:rPr>
          <w:rStyle w:val="HangingAnActChar"/>
        </w:rPr>
        <w:t>con</w:t>
      </w:r>
      <w:r w:rsidR="00DB0FB2">
        <w:rPr>
          <w:rStyle w:val="HangingAnActChar"/>
        </w:rPr>
        <w:t>cerning domestic extremist organization</w:t>
      </w:r>
      <w:r w:rsidR="00A242EB">
        <w:rPr>
          <w:rStyle w:val="HangingAnActChar"/>
        </w:rPr>
        <w:t>s and supplementing Title 52 of the Revised Statutes.</w:t>
      </w:r>
    </w:p>
    <w:p w:rsidR="000B1054" w:rsidRPr="00D71D68" w:rsidRDefault="000B1054" w:rsidP="000B1054"/>
    <w:p w:rsidR="00686AEB" w:rsidRPr="00AA7880" w:rsidRDefault="00686AEB" w:rsidP="00686AEB">
      <w:r>
        <w:tab/>
      </w:r>
      <w:r w:rsidR="00BC3664">
        <w:rPr>
          <w:rStyle w:val="BillHeading2"/>
        </w:rPr>
        <w:t>Be It Enacted</w:t>
      </w:r>
      <w:r>
        <w:rPr>
          <w:rStyle w:val="BillHeading2"/>
        </w:rPr>
        <w:t xml:space="preserve"> </w:t>
      </w:r>
      <w:r w:rsidR="00BC3664">
        <w:rPr>
          <w:rStyle w:val="BillLanguage"/>
        </w:rPr>
        <w:t>by the Senate and General Assembly of the State of New Jersey:</w:t>
      </w:r>
    </w:p>
    <w:p w:rsidR="00686AEB" w:rsidRDefault="00686AEB" w:rsidP="00686AEB"/>
    <w:p w:rsidR="00AA6F9B" w:rsidRDefault="00905F9F" w:rsidP="00686AEB">
      <w:r>
        <w:tab/>
        <w:t>1.</w:t>
      </w:r>
      <w:r>
        <w:tab/>
      </w:r>
      <w:r w:rsidR="00AA6F9B">
        <w:t>For the purposes of this section:</w:t>
      </w:r>
    </w:p>
    <w:p w:rsidR="000D4E28" w:rsidRDefault="000D4E28" w:rsidP="00686AEB">
      <w:r>
        <w:tab/>
        <w:t xml:space="preserve">“Domestic extremism” means the </w:t>
      </w:r>
      <w:r w:rsidRPr="000D4E28">
        <w:t xml:space="preserve">activity of groups or individuals who commit or plan </w:t>
      </w:r>
      <w:r w:rsidR="00455AC7">
        <w:t xml:space="preserve">violent criminal acts </w:t>
      </w:r>
      <w:r w:rsidRPr="000D4E28">
        <w:t>motivated by a pol</w:t>
      </w:r>
      <w:r>
        <w:t>itical or ideological viewpoint.</w:t>
      </w:r>
    </w:p>
    <w:p w:rsidR="000D4E28" w:rsidRDefault="000D4E28" w:rsidP="00686AEB">
      <w:r>
        <w:tab/>
        <w:t>“Domestic extremist organization” means</w:t>
      </w:r>
      <w:r w:rsidR="00455AC7">
        <w:t xml:space="preserve"> a group formed or individuals associated for the purpose of engaging in domestic extremism.</w:t>
      </w:r>
    </w:p>
    <w:p w:rsidR="00AA6F9B" w:rsidRDefault="000D4E28" w:rsidP="00686AEB">
      <w:r>
        <w:tab/>
      </w:r>
      <w:r w:rsidR="00AA6F9B">
        <w:t>“Law enforcement agency” means”</w:t>
      </w:r>
      <w:r w:rsidR="00AA6F9B" w:rsidRPr="00AA6F9B">
        <w:t xml:space="preserve"> </w:t>
      </w:r>
      <w:r w:rsidR="00F437E7">
        <w:t>an</w:t>
      </w:r>
      <w:r w:rsidR="00AA6F9B" w:rsidRPr="00AA6F9B">
        <w:t xml:space="preserve">y </w:t>
      </w:r>
      <w:r>
        <w:t>federal, State, or local agency</w:t>
      </w:r>
      <w:r w:rsidR="00AA6F9B" w:rsidRPr="00AA6F9B">
        <w:t xml:space="preserve"> which is empowered by statute to act for the detection, investigation, arrest, conviction, detention, or rehabilitation of persons violatin</w:t>
      </w:r>
      <w:r w:rsidR="00F437E7">
        <w:t>g criminal laws.</w:t>
      </w:r>
    </w:p>
    <w:p w:rsidR="000D4E28" w:rsidRDefault="000D4E28" w:rsidP="00686AEB">
      <w:r>
        <w:tab/>
        <w:t xml:space="preserve">“Military” means </w:t>
      </w:r>
      <w:r w:rsidRPr="008F549A">
        <w:t>any branch of the Armed Forces of the United States, or a Reserve component thereof, or the National Guard of this State or another state as defined in section 1 of P.L.1963, c.109 (C.38A:1-1</w:t>
      </w:r>
      <w:r>
        <w:t>).</w:t>
      </w:r>
    </w:p>
    <w:p w:rsidR="00AA6F9B" w:rsidRDefault="00AA6F9B" w:rsidP="00686AEB"/>
    <w:p w:rsidR="003E32CB" w:rsidRDefault="00905F9F" w:rsidP="00686AEB">
      <w:r>
        <w:tab/>
        <w:t>2.</w:t>
      </w:r>
      <w:r>
        <w:tab/>
      </w:r>
      <w:r w:rsidR="003E32CB">
        <w:t xml:space="preserve">a. </w:t>
      </w:r>
      <w:r w:rsidR="000A3261">
        <w:t>In consultation with the Director of the Office of Homeland Security and Preparedness, t</w:t>
      </w:r>
      <w:r w:rsidR="00420DB2">
        <w:t xml:space="preserve">he Attorney General </w:t>
      </w:r>
      <w:r w:rsidR="00455AC7" w:rsidRPr="00455AC7">
        <w:t>shall establish and maintain, at a publicly accessible location on its Internet website, a searchable database</w:t>
      </w:r>
      <w:r w:rsidR="002C35C3">
        <w:t xml:space="preserve"> </w:t>
      </w:r>
      <w:r w:rsidR="00422AD1">
        <w:t>of information concerning</w:t>
      </w:r>
      <w:r w:rsidR="00420DB2" w:rsidRPr="00420DB2">
        <w:t xml:space="preserve"> </w:t>
      </w:r>
      <w:r w:rsidR="008F549A">
        <w:t>domestic extremist organization</w:t>
      </w:r>
      <w:r w:rsidR="00190346">
        <w:t>s</w:t>
      </w:r>
      <w:r w:rsidR="002C35C3">
        <w:t xml:space="preserve"> operating </w:t>
      </w:r>
      <w:r w:rsidR="000A3261">
        <w:t>with</w:t>
      </w:r>
      <w:r w:rsidR="002C35C3">
        <w:t>in or with any</w:t>
      </w:r>
      <w:r w:rsidR="00455AC7">
        <w:t xml:space="preserve"> known</w:t>
      </w:r>
      <w:r w:rsidR="002C35C3">
        <w:t xml:space="preserve"> connection to the State</w:t>
      </w:r>
      <w:r w:rsidR="00AA6B1D">
        <w:t>.</w:t>
      </w:r>
    </w:p>
    <w:p w:rsidR="00420DB2" w:rsidRDefault="00905F9F" w:rsidP="00686AEB">
      <w:r>
        <w:tab/>
        <w:t>b.</w:t>
      </w:r>
      <w:r>
        <w:tab/>
      </w:r>
      <w:r w:rsidR="00AA6B1D">
        <w:t>The database shall</w:t>
      </w:r>
      <w:r w:rsidR="003F5E2F">
        <w:t xml:space="preserve"> include, but not be limited to</w:t>
      </w:r>
      <w:r w:rsidR="007A7207">
        <w:t>,</w:t>
      </w:r>
      <w:r w:rsidR="00190346">
        <w:t xml:space="preserve"> the following information concerning each domestic extremist </w:t>
      </w:r>
      <w:r w:rsidR="00AA6F9B">
        <w:t>organization</w:t>
      </w:r>
      <w:r w:rsidR="003F5E2F">
        <w:t>:</w:t>
      </w:r>
      <w:r w:rsidR="00AA6B1D">
        <w:t xml:space="preserve"> </w:t>
      </w:r>
      <w:r w:rsidR="00420DB2" w:rsidRPr="00420DB2">
        <w:t xml:space="preserve"> </w:t>
      </w:r>
      <w:r w:rsidR="003E32CB">
        <w:t>any name or ni</w:t>
      </w:r>
      <w:r w:rsidR="00AA6F9B">
        <w:t>ckname associated with the organization</w:t>
      </w:r>
      <w:r w:rsidR="003F5E2F">
        <w:t>;</w:t>
      </w:r>
      <w:r w:rsidR="00AA6B1D">
        <w:t xml:space="preserve"> </w:t>
      </w:r>
      <w:r w:rsidR="003F5E2F">
        <w:t>a description</w:t>
      </w:r>
      <w:r w:rsidR="00420DB2" w:rsidRPr="00420DB2">
        <w:t xml:space="preserve"> </w:t>
      </w:r>
      <w:r w:rsidR="003E32CB">
        <w:t>of the</w:t>
      </w:r>
      <w:r w:rsidR="00AA6F9B">
        <w:t xml:space="preserve"> organization</w:t>
      </w:r>
      <w:r w:rsidR="003F5E2F">
        <w:t>’s</w:t>
      </w:r>
      <w:r w:rsidR="00190346">
        <w:t xml:space="preserve"> purpose</w:t>
      </w:r>
      <w:r w:rsidR="00AA6F9B">
        <w:t xml:space="preserve"> and</w:t>
      </w:r>
      <w:r w:rsidR="003E32CB">
        <w:t xml:space="preserve"> objectives</w:t>
      </w:r>
      <w:r w:rsidR="00190346">
        <w:t>;</w:t>
      </w:r>
      <w:r w:rsidR="003F5E2F">
        <w:t xml:space="preserve"> </w:t>
      </w:r>
      <w:r w:rsidR="003E32CB">
        <w:t>information concerning membership and recruiting tactics</w:t>
      </w:r>
      <w:r w:rsidR="00455AC7">
        <w:t xml:space="preserve"> of the organization</w:t>
      </w:r>
      <w:r w:rsidR="007A7207">
        <w:t>, including whether the organization</w:t>
      </w:r>
      <w:r w:rsidR="003E32CB">
        <w:t xml:space="preserve"> is known t</w:t>
      </w:r>
      <w:r w:rsidR="00AA6F9B">
        <w:t>o recruit current or former members</w:t>
      </w:r>
      <w:r w:rsidR="008F549A">
        <w:t xml:space="preserve"> of</w:t>
      </w:r>
      <w:r w:rsidR="003E32CB">
        <w:t xml:space="preserve"> </w:t>
      </w:r>
      <w:r w:rsidR="00455AC7">
        <w:t>a law enforcement agency or the military</w:t>
      </w:r>
      <w:r w:rsidR="003E32CB">
        <w:t xml:space="preserve">; </w:t>
      </w:r>
      <w:r w:rsidR="00455AC7">
        <w:t xml:space="preserve">and </w:t>
      </w:r>
      <w:r w:rsidR="003E32CB">
        <w:t xml:space="preserve">any known </w:t>
      </w:r>
      <w:r w:rsidR="007A7207">
        <w:t>criminal activities of the organization</w:t>
      </w:r>
      <w:r w:rsidR="00455AC7">
        <w:t>.</w:t>
      </w:r>
      <w:r w:rsidR="003E32CB">
        <w:t xml:space="preserve">  </w:t>
      </w:r>
    </w:p>
    <w:p w:rsidR="00420DB2" w:rsidRPr="00D71D68" w:rsidRDefault="00420DB2" w:rsidP="00686AEB"/>
    <w:p w:rsidR="00235A33" w:rsidRDefault="00686AEB" w:rsidP="00235A33">
      <w:r>
        <w:tab/>
      </w:r>
      <w:r w:rsidR="00455AC7">
        <w:t>3</w:t>
      </w:r>
      <w:r w:rsidR="00905F9F">
        <w:t>.</w:t>
      </w:r>
      <w:r w:rsidR="00905F9F">
        <w:tab/>
      </w:r>
      <w:r w:rsidR="00BC3664">
        <w:t>This act shall take effect</w:t>
      </w:r>
      <w:r w:rsidR="00455AC7">
        <w:t xml:space="preserve"> on the first day of the fourth month next following the date of enactment, except that the Attorney General may take any anticipatory action as shall be necessary for the implementation of this act.</w:t>
      </w:r>
    </w:p>
    <w:p w:rsidR="00235A33" w:rsidRDefault="00235A33" w:rsidP="00235A33"/>
    <w:p w:rsidR="00235A33" w:rsidRDefault="00235A33" w:rsidP="00235A33"/>
    <w:p w:rsidR="00686AEB" w:rsidRPr="00AA7880" w:rsidRDefault="00686AEB" w:rsidP="00235A33">
      <w:pPr>
        <w:jc w:val="center"/>
      </w:pPr>
      <w:r w:rsidRPr="00D71D68">
        <w:t>STATEMENT</w:t>
      </w:r>
    </w:p>
    <w:p w:rsidR="007A7207" w:rsidRDefault="007A7207" w:rsidP="007A7207"/>
    <w:p w:rsidR="007A7207" w:rsidRDefault="007A7207" w:rsidP="007A7207">
      <w:r>
        <w:tab/>
        <w:t>This bill requires the Attorney General, in consultation with the Director of the Office of Homel</w:t>
      </w:r>
      <w:r w:rsidR="00DB0FB2">
        <w:t>and Security and Preparedness,</w:t>
      </w:r>
      <w:r>
        <w:t xml:space="preserve"> to</w:t>
      </w:r>
      <w:r w:rsidRPr="00455AC7">
        <w:t xml:space="preserve"> establish and maintain, at a publicly accessible location on its Internet website, a searchable database</w:t>
      </w:r>
      <w:r>
        <w:t xml:space="preserve"> of information concerning</w:t>
      </w:r>
      <w:r w:rsidRPr="00420DB2">
        <w:t xml:space="preserve"> </w:t>
      </w:r>
      <w:bookmarkStart w:id="1" w:name="_GoBack"/>
      <w:bookmarkEnd w:id="1"/>
      <w:r>
        <w:t>domestic extremist organizations operating within or with any known connection to the State.</w:t>
      </w:r>
    </w:p>
    <w:p w:rsidR="007A7207" w:rsidRDefault="007A7207" w:rsidP="007A7207">
      <w:r>
        <w:tab/>
        <w:t xml:space="preserve">The bill defines a “domestic extremist organization” as a group formed or individuals associated for the purpose of engaging in domestic extremism. “Domestic extremism” is defined as the </w:t>
      </w:r>
      <w:r w:rsidRPr="000D4E28">
        <w:t xml:space="preserve">activity of groups or individuals who commit or plan </w:t>
      </w:r>
      <w:r>
        <w:t xml:space="preserve">violent criminal acts </w:t>
      </w:r>
      <w:r w:rsidRPr="000D4E28">
        <w:t>motivated by a pol</w:t>
      </w:r>
      <w:r>
        <w:t>itical or ideological viewpoint.</w:t>
      </w:r>
    </w:p>
    <w:p w:rsidR="007A7207" w:rsidRDefault="007A7207" w:rsidP="007A7207">
      <w:r>
        <w:tab/>
        <w:t xml:space="preserve">The bill requires the database to include, but not be limited to, the following information concerning each domestic extremist organization: </w:t>
      </w:r>
      <w:r w:rsidRPr="00420DB2">
        <w:t xml:space="preserve"> </w:t>
      </w:r>
      <w:r>
        <w:t>any name or nickname associated with the organization; a description</w:t>
      </w:r>
      <w:r w:rsidRPr="00420DB2">
        <w:t xml:space="preserve"> </w:t>
      </w:r>
      <w:r>
        <w:t xml:space="preserve">of the organization’s purpose and objectives; information concerning membership and recruiting tactics of the organization, including whether the organization is known to recruit current or former members of law enforcement agencies or the military; and any known criminal activities of the group.  </w:t>
      </w:r>
    </w:p>
    <w:sectPr w:rsidR="007A7207" w:rsidSect="000F6F6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4E8" w:rsidRDefault="00DB44E8">
      <w:r>
        <w:separator/>
      </w:r>
    </w:p>
  </w:endnote>
  <w:endnote w:type="continuationSeparator" w:id="0">
    <w:p w:rsidR="00DB44E8" w:rsidRDefault="00DB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57C" w:rsidRDefault="00F71260" w:rsidP="00F71260">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4E8" w:rsidRDefault="00DB44E8">
      <w:r>
        <w:separator/>
      </w:r>
    </w:p>
  </w:footnote>
  <w:footnote w:type="continuationSeparator" w:id="0">
    <w:p w:rsidR="00DB44E8" w:rsidRDefault="00DB4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15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6F64" w:rsidRDefault="000F6F64" w:rsidP="000F6F64">
    <w:pPr>
      <w:pStyle w:val="bpuHeadSpon"/>
    </w:pPr>
    <w:r w:rsidRPr="000F6F64">
      <w:rPr>
        <w:rStyle w:val="bpuHeadSponChar"/>
      </w:rPr>
      <w:t>A5790</w:t>
    </w:r>
    <w:r>
      <w:t xml:space="preserve"> MCKNIGHT</w:t>
    </w:r>
    <w:r w:rsidR="00F71260">
      <w:t xml:space="preserve">, </w:t>
    </w:r>
    <w:r w:rsidR="00F71260">
      <w:t>MUKHERJI</w:t>
    </w:r>
  </w:p>
  <w:p w:rsidR="000F6F64" w:rsidRDefault="000F6F64" w:rsidP="000F6F64">
    <w:pPr>
      <w:pStyle w:val="bpuHeadSpon"/>
    </w:pPr>
    <w:r>
      <w:fldChar w:fldCharType="begin"/>
    </w:r>
    <w:r>
      <w:instrText xml:space="preserve"> PAGE  \* MERGEFORMAT </w:instrText>
    </w:r>
    <w:r>
      <w:fldChar w:fldCharType="separate"/>
    </w:r>
    <w:r w:rsidR="00E3152C">
      <w:rPr>
        <w:noProof/>
      </w:rPr>
      <w:t>3</w:t>
    </w:r>
    <w:r>
      <w:fldChar w:fldCharType="end"/>
    </w:r>
  </w:p>
  <w:p w:rsidR="000F6F64" w:rsidRDefault="000F6F64" w:rsidP="000F6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6F64" w:rsidRDefault="000F6F64" w:rsidP="000F6F64">
    <w:pPr>
      <w:pStyle w:val="bpuHeadSpon"/>
    </w:pPr>
    <w:r w:rsidRPr="000F6F64">
      <w:rPr>
        <w:rStyle w:val="bpuHeadSponChar"/>
      </w:rPr>
      <w:t>A5790</w:t>
    </w:r>
    <w:r>
      <w:t xml:space="preserve"> MCKNIGHT</w:t>
    </w:r>
    <w:r w:rsidR="00F71260">
      <w:t xml:space="preserve">, </w:t>
    </w:r>
    <w:r w:rsidR="00F71260">
      <w:t>MUKHERJI</w:t>
    </w:r>
  </w:p>
  <w:p w:rsidR="000F6F64" w:rsidRDefault="000F6F64" w:rsidP="000F6F64">
    <w:pPr>
      <w:pStyle w:val="bpuHeadSpon"/>
    </w:pPr>
    <w:r>
      <w:fldChar w:fldCharType="begin"/>
    </w:r>
    <w:r>
      <w:instrText xml:space="preserve"> PAGE  \* MERGEFORMAT </w:instrText>
    </w:r>
    <w:r>
      <w:fldChar w:fldCharType="separate"/>
    </w:r>
    <w:r w:rsidR="00E3152C">
      <w:rPr>
        <w:noProof/>
      </w:rPr>
      <w:t>2</w:t>
    </w:r>
    <w:r>
      <w:fldChar w:fldCharType="end"/>
    </w:r>
  </w:p>
  <w:p w:rsidR="000F6F64" w:rsidRDefault="000F6F64" w:rsidP="000F6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E8"/>
    <w:rsid w:val="000051BD"/>
    <w:rsid w:val="000160A5"/>
    <w:rsid w:val="00017E46"/>
    <w:rsid w:val="0002335B"/>
    <w:rsid w:val="00026534"/>
    <w:rsid w:val="0003549A"/>
    <w:rsid w:val="000367AE"/>
    <w:rsid w:val="00043B22"/>
    <w:rsid w:val="00054975"/>
    <w:rsid w:val="00056FCE"/>
    <w:rsid w:val="00057D20"/>
    <w:rsid w:val="0006197C"/>
    <w:rsid w:val="0006281F"/>
    <w:rsid w:val="0008141C"/>
    <w:rsid w:val="00092F6B"/>
    <w:rsid w:val="00094A55"/>
    <w:rsid w:val="000A3261"/>
    <w:rsid w:val="000A44A7"/>
    <w:rsid w:val="000B1054"/>
    <w:rsid w:val="000B3411"/>
    <w:rsid w:val="000C054C"/>
    <w:rsid w:val="000C12C2"/>
    <w:rsid w:val="000C5038"/>
    <w:rsid w:val="000D11AF"/>
    <w:rsid w:val="000D4E28"/>
    <w:rsid w:val="000D6255"/>
    <w:rsid w:val="000D6262"/>
    <w:rsid w:val="000D7B4A"/>
    <w:rsid w:val="000E4006"/>
    <w:rsid w:val="000F3DA2"/>
    <w:rsid w:val="000F5FDE"/>
    <w:rsid w:val="000F6F64"/>
    <w:rsid w:val="000F7466"/>
    <w:rsid w:val="0013000E"/>
    <w:rsid w:val="00133F81"/>
    <w:rsid w:val="00135943"/>
    <w:rsid w:val="0014664C"/>
    <w:rsid w:val="001645FB"/>
    <w:rsid w:val="00173D2B"/>
    <w:rsid w:val="00181676"/>
    <w:rsid w:val="00183603"/>
    <w:rsid w:val="0018410E"/>
    <w:rsid w:val="00190346"/>
    <w:rsid w:val="00194E78"/>
    <w:rsid w:val="0019707B"/>
    <w:rsid w:val="00197E8B"/>
    <w:rsid w:val="00197FA4"/>
    <w:rsid w:val="001A161A"/>
    <w:rsid w:val="001A3B79"/>
    <w:rsid w:val="001A66B6"/>
    <w:rsid w:val="001B4716"/>
    <w:rsid w:val="001B4EA4"/>
    <w:rsid w:val="001C7C52"/>
    <w:rsid w:val="001D25F3"/>
    <w:rsid w:val="001D4EAA"/>
    <w:rsid w:val="001E15F1"/>
    <w:rsid w:val="001E16FA"/>
    <w:rsid w:val="001E6213"/>
    <w:rsid w:val="001F14C7"/>
    <w:rsid w:val="001F7405"/>
    <w:rsid w:val="00205533"/>
    <w:rsid w:val="00212B8D"/>
    <w:rsid w:val="002206C8"/>
    <w:rsid w:val="00222983"/>
    <w:rsid w:val="00235A33"/>
    <w:rsid w:val="002370D0"/>
    <w:rsid w:val="00255958"/>
    <w:rsid w:val="00257FA2"/>
    <w:rsid w:val="0026574A"/>
    <w:rsid w:val="002660BB"/>
    <w:rsid w:val="002720E8"/>
    <w:rsid w:val="00275293"/>
    <w:rsid w:val="002776B0"/>
    <w:rsid w:val="00286C7E"/>
    <w:rsid w:val="002A1029"/>
    <w:rsid w:val="002A11B0"/>
    <w:rsid w:val="002A3A1A"/>
    <w:rsid w:val="002A4692"/>
    <w:rsid w:val="002A51BA"/>
    <w:rsid w:val="002B0364"/>
    <w:rsid w:val="002B2E26"/>
    <w:rsid w:val="002B3FE6"/>
    <w:rsid w:val="002C2D81"/>
    <w:rsid w:val="002C35C3"/>
    <w:rsid w:val="002C461E"/>
    <w:rsid w:val="002C6CEC"/>
    <w:rsid w:val="002E09CE"/>
    <w:rsid w:val="002E69D1"/>
    <w:rsid w:val="002F3BA6"/>
    <w:rsid w:val="00315320"/>
    <w:rsid w:val="0032357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2CB"/>
    <w:rsid w:val="003E3F5F"/>
    <w:rsid w:val="003E47BA"/>
    <w:rsid w:val="003F3B37"/>
    <w:rsid w:val="003F5E2F"/>
    <w:rsid w:val="0040195A"/>
    <w:rsid w:val="00402DC0"/>
    <w:rsid w:val="00416C4B"/>
    <w:rsid w:val="0041751E"/>
    <w:rsid w:val="00420DB2"/>
    <w:rsid w:val="004211E5"/>
    <w:rsid w:val="00422091"/>
    <w:rsid w:val="00422AD1"/>
    <w:rsid w:val="0043386C"/>
    <w:rsid w:val="00436F2D"/>
    <w:rsid w:val="00436F5D"/>
    <w:rsid w:val="00441B42"/>
    <w:rsid w:val="0045118A"/>
    <w:rsid w:val="00455AC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651"/>
    <w:rsid w:val="005909C4"/>
    <w:rsid w:val="0059131D"/>
    <w:rsid w:val="005B3F92"/>
    <w:rsid w:val="005B479C"/>
    <w:rsid w:val="005B561E"/>
    <w:rsid w:val="005C07E4"/>
    <w:rsid w:val="005C2124"/>
    <w:rsid w:val="005C336F"/>
    <w:rsid w:val="005C7F3C"/>
    <w:rsid w:val="005E017C"/>
    <w:rsid w:val="005E50C6"/>
    <w:rsid w:val="005F2A97"/>
    <w:rsid w:val="005F399B"/>
    <w:rsid w:val="005F6319"/>
    <w:rsid w:val="006019F8"/>
    <w:rsid w:val="00602754"/>
    <w:rsid w:val="00605B20"/>
    <w:rsid w:val="0061156F"/>
    <w:rsid w:val="00613FF5"/>
    <w:rsid w:val="006155A8"/>
    <w:rsid w:val="00621076"/>
    <w:rsid w:val="00621B94"/>
    <w:rsid w:val="006247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FE7"/>
    <w:rsid w:val="00716BB9"/>
    <w:rsid w:val="007256D1"/>
    <w:rsid w:val="007279FD"/>
    <w:rsid w:val="007502CB"/>
    <w:rsid w:val="00752D79"/>
    <w:rsid w:val="00752E20"/>
    <w:rsid w:val="00756EDE"/>
    <w:rsid w:val="00760498"/>
    <w:rsid w:val="00764456"/>
    <w:rsid w:val="00781B4D"/>
    <w:rsid w:val="007824BF"/>
    <w:rsid w:val="00783B8D"/>
    <w:rsid w:val="00794B94"/>
    <w:rsid w:val="00794BD4"/>
    <w:rsid w:val="007A2F73"/>
    <w:rsid w:val="007A3061"/>
    <w:rsid w:val="007A5A0B"/>
    <w:rsid w:val="007A6F93"/>
    <w:rsid w:val="007A720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549A"/>
    <w:rsid w:val="00901BDA"/>
    <w:rsid w:val="00905F9F"/>
    <w:rsid w:val="009121D8"/>
    <w:rsid w:val="00912D9C"/>
    <w:rsid w:val="00916F7A"/>
    <w:rsid w:val="00917FE3"/>
    <w:rsid w:val="00920631"/>
    <w:rsid w:val="0092797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2EB"/>
    <w:rsid w:val="00A305D6"/>
    <w:rsid w:val="00A342C4"/>
    <w:rsid w:val="00A34C2D"/>
    <w:rsid w:val="00A50F6B"/>
    <w:rsid w:val="00A52237"/>
    <w:rsid w:val="00A551D6"/>
    <w:rsid w:val="00A6251B"/>
    <w:rsid w:val="00A6754E"/>
    <w:rsid w:val="00A70F58"/>
    <w:rsid w:val="00A72987"/>
    <w:rsid w:val="00A7346B"/>
    <w:rsid w:val="00A84C4F"/>
    <w:rsid w:val="00A932A1"/>
    <w:rsid w:val="00A96E06"/>
    <w:rsid w:val="00AA6197"/>
    <w:rsid w:val="00AA6B1D"/>
    <w:rsid w:val="00AA6C70"/>
    <w:rsid w:val="00AA6F9B"/>
    <w:rsid w:val="00AB16FD"/>
    <w:rsid w:val="00AB4813"/>
    <w:rsid w:val="00AC4BBE"/>
    <w:rsid w:val="00AC6466"/>
    <w:rsid w:val="00AC7639"/>
    <w:rsid w:val="00AD08BB"/>
    <w:rsid w:val="00AD0EC0"/>
    <w:rsid w:val="00AD70D6"/>
    <w:rsid w:val="00AD75BC"/>
    <w:rsid w:val="00AD7BB0"/>
    <w:rsid w:val="00AD7BC9"/>
    <w:rsid w:val="00AE1871"/>
    <w:rsid w:val="00AF0DB9"/>
    <w:rsid w:val="00AF0FB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664"/>
    <w:rsid w:val="00BC7892"/>
    <w:rsid w:val="00BE24D6"/>
    <w:rsid w:val="00BE7EFA"/>
    <w:rsid w:val="00BF06AD"/>
    <w:rsid w:val="00BF2C67"/>
    <w:rsid w:val="00C04F4D"/>
    <w:rsid w:val="00C12E48"/>
    <w:rsid w:val="00C13D14"/>
    <w:rsid w:val="00C15F53"/>
    <w:rsid w:val="00C21A0C"/>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72"/>
    <w:rsid w:val="00D9410B"/>
    <w:rsid w:val="00D9695B"/>
    <w:rsid w:val="00DA2417"/>
    <w:rsid w:val="00DA5585"/>
    <w:rsid w:val="00DB02AC"/>
    <w:rsid w:val="00DB0FB2"/>
    <w:rsid w:val="00DB44E8"/>
    <w:rsid w:val="00DB6AA2"/>
    <w:rsid w:val="00DE10D1"/>
    <w:rsid w:val="00DE2514"/>
    <w:rsid w:val="00DE6851"/>
    <w:rsid w:val="00DF03EE"/>
    <w:rsid w:val="00E01B71"/>
    <w:rsid w:val="00E05CC9"/>
    <w:rsid w:val="00E15573"/>
    <w:rsid w:val="00E25A5B"/>
    <w:rsid w:val="00E3152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719"/>
    <w:rsid w:val="00EC5281"/>
    <w:rsid w:val="00EC791D"/>
    <w:rsid w:val="00EC7CA6"/>
    <w:rsid w:val="00ED3C5D"/>
    <w:rsid w:val="00ED4553"/>
    <w:rsid w:val="00F00D08"/>
    <w:rsid w:val="00F1350D"/>
    <w:rsid w:val="00F15583"/>
    <w:rsid w:val="00F17C18"/>
    <w:rsid w:val="00F200EE"/>
    <w:rsid w:val="00F22481"/>
    <w:rsid w:val="00F2542E"/>
    <w:rsid w:val="00F27278"/>
    <w:rsid w:val="00F344BC"/>
    <w:rsid w:val="00F344E3"/>
    <w:rsid w:val="00F34D58"/>
    <w:rsid w:val="00F40FC9"/>
    <w:rsid w:val="00F41A9D"/>
    <w:rsid w:val="00F437E7"/>
    <w:rsid w:val="00F44314"/>
    <w:rsid w:val="00F54B9C"/>
    <w:rsid w:val="00F56E96"/>
    <w:rsid w:val="00F573DD"/>
    <w:rsid w:val="00F61E59"/>
    <w:rsid w:val="00F63D99"/>
    <w:rsid w:val="00F6426B"/>
    <w:rsid w:val="00F709B3"/>
    <w:rsid w:val="00F71260"/>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FE95C4"/>
  <w15:docId w15:val="{192BA106-B567-4585-B6EF-550A51DC6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F6F64"/>
  </w:style>
  <w:style w:type="paragraph" w:styleId="BalloonText">
    <w:name w:val="Balloon Text"/>
    <w:basedOn w:val="Normal"/>
    <w:link w:val="BalloonTextChar"/>
    <w:semiHidden/>
    <w:unhideWhenUsed/>
    <w:rsid w:val="002B0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03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BA47A-9B39-4E6D-B704-20F48A9DA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3053</Characters>
  <Application>Microsoft Office Word</Application>
  <DocSecurity>0</DocSecurity>
  <Lines>95</Lines>
  <Paragraphs>29</Paragraphs>
  <ScaleCrop>false</ScaleCrop>
  <HeadingPairs>
    <vt:vector size="2" baseType="variant">
      <vt:variant>
        <vt:lpstr>Title</vt:lpstr>
      </vt:variant>
      <vt:variant>
        <vt:i4>1</vt:i4>
      </vt:variant>
    </vt:vector>
  </HeadingPairs>
  <TitlesOfParts>
    <vt:vector size="1" baseType="lpstr">
      <vt:lpstr>A5790</vt:lpstr>
    </vt:vector>
  </TitlesOfParts>
  <Manager>R225</Manager>
  <Company>NJ Office of Legislative Services</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A5790</dc:title>
  <dc:subject/>
  <dc:creator>Assemblywoman  MCKNIGHT</dc:creator>
  <cp:keywords>A5790|3|LP |253|92|234|N|0|</cp:keywords>
  <dc:description>INTRODUCED JUNE 1, 2021</dc:description>
  <cp:lastModifiedBy>Todaro, Vivian</cp:lastModifiedBy>
  <cp:revision>2</cp:revision>
  <cp:lastPrinted>2021-06-18T00:46:00Z</cp:lastPrinted>
  <dcterms:created xsi:type="dcterms:W3CDTF">2021-06-18T00:46:00Z</dcterms:created>
  <dcterms:modified xsi:type="dcterms:W3CDTF">2021-06-18T00:46:00Z</dcterms:modified>
  <cp:category>ss.1-2 – C.52:17B-148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