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ADA" w:rsidRDefault="00F42ADA" w:rsidP="00F42ADA">
      <w:pPr>
        <w:pStyle w:val="bpuBill"/>
      </w:pPr>
      <w:bookmarkStart w:id="0" w:name="bpuFrontPg"/>
      <w:bookmarkStart w:id="1" w:name="_GoBack"/>
      <w:bookmarkEnd w:id="0"/>
      <w:bookmarkEnd w:id="1"/>
      <w:r>
        <w:t xml:space="preserve">ASSEMBLY, No. 5792 </w:t>
      </w:r>
    </w:p>
    <w:p w:rsidR="00F42ADA" w:rsidRPr="009D38FF" w:rsidRDefault="00F42ADA" w:rsidP="00F42A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6393" r:id="rId8"/>
        </w:object>
      </w:r>
    </w:p>
    <w:p w:rsidR="00F42ADA" w:rsidRDefault="00F42ADA" w:rsidP="00F42ADA">
      <w:pPr>
        <w:pStyle w:val="bpuState"/>
      </w:pPr>
      <w:r>
        <w:t>STATE OF NEW JERSEY</w:t>
      </w:r>
    </w:p>
    <w:p w:rsidR="00F42ADA" w:rsidRDefault="00F42ADA" w:rsidP="00F42ADA">
      <w:pPr>
        <w:pStyle w:val="bpuLegislature"/>
      </w:pPr>
      <w:r>
        <w:t>219th LEGISLATURE</w:t>
      </w:r>
    </w:p>
    <w:p w:rsidR="00F42ADA" w:rsidRDefault="00F42ADA" w:rsidP="00F42ADA">
      <w:pPr>
        <w:pStyle w:val="bpuWpGraphic"/>
      </w:pPr>
      <w:r>
        <w:object w:dxaOrig="8985" w:dyaOrig="255">
          <v:shape id="_x0000_i1026" type="#_x0000_t75" style="width:6in;height:12pt" o:ole="">
            <v:imagedata r:id="rId7" o:title=""/>
          </v:shape>
          <o:OLEObject Type="Embed" ProgID="WPWin6.1" ShapeID="_x0000_i1026" DrawAspect="Content" ObjectID="_1684076394" r:id="rId9"/>
        </w:object>
      </w:r>
      <w:r>
        <w:t xml:space="preserve">  </w:t>
      </w:r>
    </w:p>
    <w:p w:rsidR="00F42ADA" w:rsidRDefault="00C0116E" w:rsidP="00F42ADA">
      <w:pPr>
        <w:pStyle w:val="bpuIntro"/>
      </w:pPr>
      <w:r>
        <w:t>INTRODUCED JUNE 1</w:t>
      </w:r>
      <w:r w:rsidR="00F42ADA">
        <w:t>, 2021</w:t>
      </w:r>
    </w:p>
    <w:p w:rsidR="00F42ADA" w:rsidRDefault="00F42ADA" w:rsidP="00F42ADA">
      <w:pPr>
        <w:pStyle w:val="bpuIntro"/>
      </w:pPr>
    </w:p>
    <w:p w:rsidR="00F42ADA" w:rsidRDefault="00F42ADA" w:rsidP="00F42ADA">
      <w:pPr>
        <w:pStyle w:val="bpuIntro"/>
        <w:sectPr w:rsidR="00F42ADA" w:rsidSect="00F42ADA">
          <w:headerReference w:type="even" r:id="rId10"/>
          <w:headerReference w:type="default" r:id="rId11"/>
          <w:pgSz w:w="12240" w:h="20160" w:code="5"/>
          <w:pgMar w:top="2160" w:right="1440" w:bottom="1440" w:left="1440" w:header="72" w:footer="720" w:gutter="0"/>
          <w:pgNumType w:start="1"/>
          <w:cols w:space="720"/>
          <w:docGrid w:linePitch="360"/>
        </w:sectPr>
      </w:pPr>
    </w:p>
    <w:p w:rsidR="00F42ADA" w:rsidRDefault="00F42ADA" w:rsidP="00F42ADA">
      <w:pPr>
        <w:pStyle w:val="bpuIntro"/>
      </w:pPr>
    </w:p>
    <w:p w:rsidR="00F42ADA" w:rsidRDefault="00F42ADA" w:rsidP="00F42ADA">
      <w:pPr>
        <w:pStyle w:val="bpuSponsor"/>
      </w:pPr>
      <w:r>
        <w:t>Sponsored by:</w:t>
      </w:r>
    </w:p>
    <w:p w:rsidR="00F42ADA" w:rsidRDefault="00F42ADA" w:rsidP="00F42ADA">
      <w:pPr>
        <w:pStyle w:val="bpuSponsor"/>
      </w:pPr>
      <w:r>
        <w:t>Assemblywoman  ANGELA V. MCKNIGHT</w:t>
      </w:r>
    </w:p>
    <w:p w:rsidR="00F42ADA" w:rsidRDefault="00F42ADA" w:rsidP="00F42ADA">
      <w:pPr>
        <w:pStyle w:val="bpuSponsor"/>
      </w:pPr>
      <w:r>
        <w:t>District 31 (Hudson)</w:t>
      </w:r>
    </w:p>
    <w:p w:rsidR="00F42ADA" w:rsidRDefault="00F42ADA" w:rsidP="00F42ADA">
      <w:pPr>
        <w:pStyle w:val="bpuSponsor"/>
      </w:pPr>
    </w:p>
    <w:p w:rsidR="00F42ADA" w:rsidRDefault="00F42ADA" w:rsidP="00F42ADA">
      <w:pPr>
        <w:pStyle w:val="bpuSponsor"/>
      </w:pPr>
    </w:p>
    <w:p w:rsidR="00F42ADA" w:rsidRDefault="00F42ADA" w:rsidP="00F42ADA">
      <w:pPr>
        <w:pStyle w:val="bpuSponsor"/>
      </w:pPr>
    </w:p>
    <w:p w:rsidR="00F42ADA" w:rsidRDefault="00F42ADA" w:rsidP="00F42ADA">
      <w:pPr>
        <w:pStyle w:val="bpuSponsor"/>
      </w:pPr>
    </w:p>
    <w:p w:rsidR="00F42ADA" w:rsidRDefault="00F42ADA" w:rsidP="00F42ADA">
      <w:pPr>
        <w:pStyle w:val="bpuSponsor"/>
      </w:pPr>
      <w:r>
        <w:t>SYNOPSIS</w:t>
      </w:r>
    </w:p>
    <w:p w:rsidR="00F42ADA" w:rsidRDefault="00F42ADA" w:rsidP="00F42ADA">
      <w:pPr>
        <w:pStyle w:val="bpuNormText"/>
      </w:pPr>
      <w:r>
        <w:tab/>
        <w:t xml:space="preserve">Requires law enforcement agencies to establish review council in internal affairs unit to investigate law enforcement officers who participate in hate groups. </w:t>
      </w:r>
    </w:p>
    <w:p w:rsidR="00F42ADA" w:rsidRDefault="00F42ADA" w:rsidP="00F42ADA">
      <w:pPr>
        <w:pStyle w:val="bpuNormText"/>
      </w:pPr>
    </w:p>
    <w:p w:rsidR="00F42ADA" w:rsidRDefault="00F42ADA" w:rsidP="00F42ADA">
      <w:pPr>
        <w:pStyle w:val="bpuSponsor"/>
      </w:pPr>
      <w:r>
        <w:t xml:space="preserve">CURRENT VERSION OF TEXT </w:t>
      </w:r>
    </w:p>
    <w:p w:rsidR="00F42ADA" w:rsidRDefault="00F42ADA" w:rsidP="00F42ADA">
      <w:pPr>
        <w:pStyle w:val="bpuNormText"/>
      </w:pPr>
      <w:r>
        <w:tab/>
        <w:t>As introduced.</w:t>
      </w:r>
    </w:p>
    <w:p w:rsidR="00F42ADA" w:rsidRDefault="00F42ADA" w:rsidP="00F42A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2ADA" w:rsidRDefault="00F42ADA" w:rsidP="008916EC">
      <w:pPr>
        <w:pStyle w:val="FronterPage"/>
        <w:tabs>
          <w:tab w:val="clear" w:pos="720"/>
          <w:tab w:val="clear" w:pos="1440"/>
          <w:tab w:val="clear" w:pos="2160"/>
          <w:tab w:val="clear" w:pos="2880"/>
          <w:tab w:val="clear" w:pos="3600"/>
          <w:tab w:val="clear" w:pos="4320"/>
          <w:tab w:val="clear" w:pos="5040"/>
        </w:tabs>
        <w:sectPr w:rsidR="00F42ADA" w:rsidSect="00F42ADA">
          <w:type w:val="continuous"/>
          <w:pgSz w:w="12240" w:h="20160" w:code="5"/>
          <w:pgMar w:top="1440" w:right="2275" w:bottom="1440" w:left="2275" w:header="72" w:footer="720" w:gutter="0"/>
          <w:pgNumType w:start="1"/>
          <w:cols w:space="720"/>
          <w:docGrid w:linePitch="360"/>
        </w:sectPr>
      </w:pPr>
    </w:p>
    <w:p w:rsidR="00864710" w:rsidRPr="00864710" w:rsidRDefault="007517C4" w:rsidP="00864710">
      <w:pPr>
        <w:pStyle w:val="HangingAnAct"/>
      </w:pPr>
      <w:r>
        <w:rPr>
          <w:rStyle w:val="BillHead"/>
        </w:rPr>
        <w:lastRenderedPageBreak/>
        <w:t>An Act</w:t>
      </w:r>
      <w:r w:rsidR="00686AEB" w:rsidRPr="006B7FA7">
        <w:rPr>
          <w:rStyle w:val="HangingAnActChar"/>
        </w:rPr>
        <w:t xml:space="preserve"> </w:t>
      </w:r>
      <w:r w:rsidR="00864710">
        <w:t xml:space="preserve">concerning law enforcement and amending </w:t>
      </w:r>
      <w:r w:rsidR="00864710">
        <w:rPr>
          <w:rStyle w:val="BillLanguage"/>
          <w:i w:val="0"/>
        </w:rPr>
        <w:t>P.</w:t>
      </w:r>
      <w:r w:rsidR="00864710">
        <w:t>L.1996, c.115.</w:t>
      </w:r>
    </w:p>
    <w:p w:rsidR="000B1054" w:rsidRPr="00D71D68" w:rsidRDefault="000B1054" w:rsidP="000B1054"/>
    <w:p w:rsidR="00686AEB" w:rsidRDefault="00686AEB" w:rsidP="00686AEB">
      <w:pPr>
        <w:rPr>
          <w:rStyle w:val="BillLanguage"/>
        </w:rPr>
      </w:pPr>
      <w:r>
        <w:tab/>
      </w:r>
      <w:r w:rsidR="007517C4">
        <w:rPr>
          <w:rStyle w:val="BillHeading2"/>
        </w:rPr>
        <w:t>Be It Enacted</w:t>
      </w:r>
      <w:r>
        <w:rPr>
          <w:rStyle w:val="BillHeading2"/>
        </w:rPr>
        <w:t xml:space="preserve"> </w:t>
      </w:r>
      <w:r w:rsidR="007517C4">
        <w:rPr>
          <w:rStyle w:val="BillLanguage"/>
        </w:rPr>
        <w:t>by the Senate and General Assembly of the State of New Jersey:</w:t>
      </w:r>
    </w:p>
    <w:p w:rsidR="001301F0" w:rsidRDefault="001301F0" w:rsidP="001301F0">
      <w:pPr>
        <w:rPr>
          <w:rStyle w:val="BillLanguage"/>
        </w:rPr>
      </w:pPr>
    </w:p>
    <w:p w:rsidR="001301F0" w:rsidRPr="001301F0" w:rsidRDefault="00C42F61" w:rsidP="001301F0">
      <w:r>
        <w:rPr>
          <w:rStyle w:val="BillLanguage"/>
          <w:i w:val="0"/>
        </w:rPr>
        <w:tab/>
        <w:t>1.</w:t>
      </w:r>
      <w:r>
        <w:rPr>
          <w:rStyle w:val="BillLanguage"/>
          <w:i w:val="0"/>
        </w:rPr>
        <w:tab/>
      </w:r>
      <w:r w:rsidR="001301F0">
        <w:rPr>
          <w:rStyle w:val="BillLanguage"/>
          <w:i w:val="0"/>
        </w:rPr>
        <w:t>Section 10 of P.</w:t>
      </w:r>
      <w:r w:rsidR="001301F0">
        <w:t xml:space="preserve">L.1996, c.115 (C.40A:14-181) is amended to read as follows:    </w:t>
      </w:r>
    </w:p>
    <w:p w:rsidR="001301F0" w:rsidRDefault="001301F0" w:rsidP="001301F0">
      <w:r>
        <w:tab/>
        <w:t>10.</w:t>
      </w:r>
      <w:r>
        <w:tab/>
      </w:r>
      <w:r w:rsidRPr="001301F0">
        <w:rPr>
          <w:u w:val="single"/>
        </w:rPr>
        <w:t>a.</w:t>
      </w:r>
      <w:r>
        <w:t xml:space="preserve"> Every law enforcement agency, including a police department of an institution of higher education established pursuant to P.L.1970, c.211 (C.18A:6-4.2 et seq.), shall adopt and implement guidelines which shall be consistent with the guidelines governing the "Internal Affairs Policy and Procedures" of the Police  Management Manual promulgated by the Police Bureau of the Division of Criminal Justice in the Department of Law and Public Safety, and shall be consistent with  any tenure or civil service laws,  and shall not supersede any existing contractual agreements.</w:t>
      </w:r>
    </w:p>
    <w:p w:rsidR="00DC3F1B" w:rsidRPr="009A5501" w:rsidRDefault="001301F0" w:rsidP="001301F0">
      <w:pPr>
        <w:rPr>
          <w:u w:val="single"/>
        </w:rPr>
      </w:pPr>
      <w:r>
        <w:tab/>
      </w:r>
      <w:r w:rsidRPr="001301F0">
        <w:rPr>
          <w:u w:val="single"/>
        </w:rPr>
        <w:t xml:space="preserve">b.  </w:t>
      </w:r>
      <w:r w:rsidR="00591DE5" w:rsidRPr="009A5501">
        <w:rPr>
          <w:u w:val="single"/>
        </w:rPr>
        <w:t>T</w:t>
      </w:r>
      <w:r w:rsidR="006F5B8A" w:rsidRPr="009A5501">
        <w:rPr>
          <w:u w:val="single"/>
        </w:rPr>
        <w:t>he “</w:t>
      </w:r>
      <w:r w:rsidR="00591DE5" w:rsidRPr="009A5501">
        <w:rPr>
          <w:u w:val="single"/>
        </w:rPr>
        <w:t>Interna</w:t>
      </w:r>
      <w:r w:rsidR="006F5B8A" w:rsidRPr="009A5501">
        <w:rPr>
          <w:u w:val="single"/>
        </w:rPr>
        <w:t>l Affairs Policy and Procedures”</w:t>
      </w:r>
      <w:r w:rsidR="00591DE5" w:rsidRPr="009A5501">
        <w:rPr>
          <w:u w:val="single"/>
        </w:rPr>
        <w:t xml:space="preserve"> of the Police  Management Manual shall require that the internal affairs unit or function of each law enforcement agency in this State </w:t>
      </w:r>
      <w:r w:rsidR="00D02D15" w:rsidRPr="009A5501">
        <w:rPr>
          <w:u w:val="single"/>
        </w:rPr>
        <w:t xml:space="preserve">to </w:t>
      </w:r>
      <w:r w:rsidR="00591DE5" w:rsidRPr="009A5501">
        <w:rPr>
          <w:u w:val="single"/>
        </w:rPr>
        <w:t>esta</w:t>
      </w:r>
      <w:r w:rsidR="00864710">
        <w:rPr>
          <w:u w:val="single"/>
        </w:rPr>
        <w:t>blish an extremist review council.  The counci</w:t>
      </w:r>
      <w:r w:rsidR="00591DE5" w:rsidRPr="009A5501">
        <w:rPr>
          <w:u w:val="single"/>
        </w:rPr>
        <w:t xml:space="preserve">l shall </w:t>
      </w:r>
      <w:r w:rsidR="00DC3F1B" w:rsidRPr="009A5501">
        <w:rPr>
          <w:u w:val="single"/>
        </w:rPr>
        <w:t xml:space="preserve">investigate official misconduct complaints alleging that a law enforcement officer engaged in misconduct while on or off duty by making public expressions of hate, participating in hate groups activities, or being a member of a hate group.  </w:t>
      </w:r>
    </w:p>
    <w:p w:rsidR="001301F0" w:rsidRPr="009A5501" w:rsidRDefault="00DC3F1B" w:rsidP="001301F0">
      <w:pPr>
        <w:rPr>
          <w:u w:val="single"/>
        </w:rPr>
      </w:pPr>
      <w:r w:rsidRPr="009A5501">
        <w:tab/>
      </w:r>
      <w:r w:rsidRPr="009A5501">
        <w:rPr>
          <w:u w:val="single"/>
        </w:rPr>
        <w:t xml:space="preserve">As used in this subsection,  </w:t>
      </w:r>
    </w:p>
    <w:p w:rsidR="00A14442" w:rsidRPr="009A5501" w:rsidRDefault="00A14442" w:rsidP="001301F0">
      <w:pPr>
        <w:rPr>
          <w:u w:val="single"/>
        </w:rPr>
      </w:pPr>
      <w:r w:rsidRPr="009A5501">
        <w:tab/>
      </w:r>
      <w:r w:rsidRPr="009A5501">
        <w:rPr>
          <w:u w:val="single"/>
        </w:rPr>
        <w:t xml:space="preserve">“Hate group” means an organization that supports, advocates for, threatens, or practices genocide or violence toward any group of persons based on their race, ethnicity, nationality, religion, gender, gender identity, sexual orientation, or disability.  </w:t>
      </w:r>
    </w:p>
    <w:p w:rsidR="006F5B8A" w:rsidRPr="009A5501" w:rsidRDefault="005C1559" w:rsidP="006F5B8A">
      <w:pPr>
        <w:rPr>
          <w:u w:val="single"/>
        </w:rPr>
      </w:pPr>
      <w:r w:rsidRPr="009A5501">
        <w:tab/>
      </w:r>
      <w:r w:rsidRPr="009A5501">
        <w:rPr>
          <w:u w:val="single"/>
        </w:rPr>
        <w:t>“Publ</w:t>
      </w:r>
      <w:r w:rsidR="00D02D15" w:rsidRPr="009A5501">
        <w:rPr>
          <w:u w:val="single"/>
        </w:rPr>
        <w:t>ic expression of hate” means an</w:t>
      </w:r>
      <w:r w:rsidRPr="009A5501">
        <w:rPr>
          <w:u w:val="single"/>
        </w:rPr>
        <w:t xml:space="preserve"> explicit expression made </w:t>
      </w:r>
      <w:r w:rsidR="006F5B8A" w:rsidRPr="009A5501">
        <w:rPr>
          <w:u w:val="single"/>
        </w:rPr>
        <w:t xml:space="preserve">in writing or speech </w:t>
      </w:r>
      <w:r w:rsidRPr="009A5501">
        <w:rPr>
          <w:u w:val="single"/>
        </w:rPr>
        <w:t>by a law enforcement officer while on or off duty in a public forum, including, but not limited to, social media in a public or private discussion forum</w:t>
      </w:r>
      <w:r w:rsidR="006F5B8A" w:rsidRPr="009A5501">
        <w:rPr>
          <w:u w:val="single"/>
        </w:rPr>
        <w:t xml:space="preserve"> </w:t>
      </w:r>
      <w:r w:rsidR="002B16B5" w:rsidRPr="009A5501">
        <w:rPr>
          <w:u w:val="single"/>
        </w:rPr>
        <w:t>to advocate for, support</w:t>
      </w:r>
      <w:r w:rsidR="006F5B8A" w:rsidRPr="009A5501">
        <w:rPr>
          <w:u w:val="single"/>
        </w:rPr>
        <w:t xml:space="preserve">, or </w:t>
      </w:r>
      <w:r w:rsidR="002B16B5" w:rsidRPr="009A5501">
        <w:rPr>
          <w:u w:val="single"/>
        </w:rPr>
        <w:t>threaten</w:t>
      </w:r>
      <w:r w:rsidR="006F5B8A" w:rsidRPr="009A5501">
        <w:rPr>
          <w:u w:val="single"/>
        </w:rPr>
        <w:t xml:space="preserve"> the genocide or violence toward any group of persons based on their race, ethnicity, nationality, religion, gender, gender identity, sexual orientation, or disability.  </w:t>
      </w:r>
    </w:p>
    <w:p w:rsidR="001301F0" w:rsidRDefault="00D02D15" w:rsidP="001301F0">
      <w:r>
        <w:t xml:space="preserve">(cf:  P.L.2015, c.52, s.1)  </w:t>
      </w:r>
    </w:p>
    <w:p w:rsidR="00686AEB" w:rsidRPr="00D71D68" w:rsidRDefault="00686AEB" w:rsidP="00686AEB"/>
    <w:p w:rsidR="00C42F61" w:rsidRDefault="00686AEB" w:rsidP="00C42F61">
      <w:r>
        <w:tab/>
      </w:r>
      <w:r w:rsidR="009A5501">
        <w:t>2</w:t>
      </w:r>
      <w:r w:rsidR="007517C4">
        <w:t>. This act shall take effect</w:t>
      </w:r>
      <w:r w:rsidR="009A5501">
        <w:t xml:space="preserve"> on the first day of the fourth month next following the date of enactment but the Attorney General may take any anticipatory action in advance thereof as shall be necessary for t</w:t>
      </w:r>
      <w:r w:rsidR="00864710">
        <w:t xml:space="preserve">he implementation of this act. </w:t>
      </w:r>
      <w:r w:rsidR="00C42F61">
        <w:br w:type="page"/>
      </w:r>
    </w:p>
    <w:p w:rsidR="00686AEB" w:rsidRPr="00AA7880" w:rsidRDefault="00686AEB" w:rsidP="00686AEB">
      <w:pPr>
        <w:jc w:val="center"/>
      </w:pPr>
      <w:r w:rsidRPr="00D71D68">
        <w:lastRenderedPageBreak/>
        <w:t>STATEMENT</w:t>
      </w:r>
    </w:p>
    <w:p w:rsidR="00686AEB" w:rsidRDefault="00686AEB" w:rsidP="00686AEB"/>
    <w:p w:rsidR="00864710" w:rsidRDefault="00864710" w:rsidP="00864710">
      <w:pPr>
        <w:rPr>
          <w:spacing w:val="0"/>
        </w:rPr>
      </w:pPr>
      <w:r>
        <w:rPr>
          <w:spacing w:val="0"/>
        </w:rPr>
        <w:tab/>
        <w:t xml:space="preserve">This bill requires the Division of Law and Public Safety to revise the </w:t>
      </w:r>
      <w:r w:rsidRPr="00864710">
        <w:t xml:space="preserve">“Internal Affairs Policy and Procedures” of the Police  Management Manual to require that the internal affairs unit or function of each law enforcement agency in this State to establish an extremist review council.  </w:t>
      </w:r>
    </w:p>
    <w:p w:rsidR="00864710" w:rsidRDefault="00864710" w:rsidP="00864710">
      <w:pPr>
        <w:rPr>
          <w:spacing w:val="0"/>
        </w:rPr>
      </w:pPr>
      <w:r>
        <w:rPr>
          <w:spacing w:val="0"/>
        </w:rPr>
        <w:tab/>
      </w:r>
      <w:r w:rsidRPr="00864710">
        <w:rPr>
          <w:spacing w:val="0"/>
        </w:rPr>
        <w:t>Under current law, every law enforcement agency in the State is</w:t>
      </w:r>
      <w:r>
        <w:t xml:space="preserve"> </w:t>
      </w:r>
      <w:r w:rsidRPr="00864710">
        <w:rPr>
          <w:spacing w:val="0"/>
        </w:rPr>
        <w:t>required to adopt and implement guidelines consistent with those</w:t>
      </w:r>
      <w:r>
        <w:t xml:space="preserve"> </w:t>
      </w:r>
      <w:r w:rsidRPr="00864710">
        <w:rPr>
          <w:spacing w:val="0"/>
        </w:rPr>
        <w:t>governing the “Internal Affairs Policy and Procedures” of the Police</w:t>
      </w:r>
      <w:r>
        <w:t xml:space="preserve"> </w:t>
      </w:r>
      <w:r w:rsidRPr="00864710">
        <w:rPr>
          <w:spacing w:val="0"/>
        </w:rPr>
        <w:t>Management Manual promulgated by the Police Bureau of the</w:t>
      </w:r>
      <w:r>
        <w:t xml:space="preserve"> </w:t>
      </w:r>
      <w:r w:rsidRPr="00864710">
        <w:rPr>
          <w:spacing w:val="0"/>
        </w:rPr>
        <w:t>Division of Criminal Justice in the Department of Law and Public</w:t>
      </w:r>
      <w:r>
        <w:t xml:space="preserve"> </w:t>
      </w:r>
      <w:r w:rsidRPr="00864710">
        <w:rPr>
          <w:spacing w:val="0"/>
        </w:rPr>
        <w:t>Safety.</w:t>
      </w:r>
    </w:p>
    <w:p w:rsidR="00864710" w:rsidRPr="00864710" w:rsidRDefault="00864710" w:rsidP="00864710">
      <w:pPr>
        <w:rPr>
          <w:spacing w:val="0"/>
        </w:rPr>
      </w:pPr>
      <w:r>
        <w:rPr>
          <w:spacing w:val="0"/>
        </w:rPr>
        <w:tab/>
        <w:t xml:space="preserve">Under the bill, these guidelines are to be revised to require each law enforcement agency to establish an extremist review council that would </w:t>
      </w:r>
      <w:r w:rsidRPr="00864710">
        <w:t>investigate official misconduct complaints alleging that a law enforcement officer engaged in misconduct while on or off duty by making public expressions of hate, participating in hate groups activities, or being a member of a hate group.</w:t>
      </w:r>
      <w:r w:rsidRPr="009A5501">
        <w:rPr>
          <w:u w:val="single"/>
        </w:rPr>
        <w:t xml:space="preserve">  </w:t>
      </w:r>
    </w:p>
    <w:sectPr w:rsidR="00864710" w:rsidRPr="00864710" w:rsidSect="00F42A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F24" w:rsidRDefault="00632F24">
      <w:r>
        <w:separator/>
      </w:r>
    </w:p>
  </w:endnote>
  <w:endnote w:type="continuationSeparator" w:id="0">
    <w:p w:rsidR="00632F24" w:rsidRDefault="0063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7C4" w:rsidRPr="00921C91" w:rsidRDefault="007517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7C4" w:rsidRPr="00921C91" w:rsidRDefault="007517C4">
    <w:pPr>
      <w:pStyle w:val="Footer"/>
      <w:rPr>
        <w:szCs w:val="18"/>
      </w:rPr>
    </w:pPr>
  </w:p>
  <w:p w:rsidR="007517C4" w:rsidRPr="00921C91" w:rsidRDefault="007517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7C4" w:rsidRDefault="007517C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F24" w:rsidRDefault="00632F24">
      <w:r>
        <w:separator/>
      </w:r>
    </w:p>
  </w:footnote>
  <w:footnote w:type="continuationSeparator" w:id="0">
    <w:p w:rsidR="00632F24" w:rsidRDefault="00632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2F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ADA" w:rsidRDefault="00F42ADA" w:rsidP="00F42ADA">
    <w:pPr>
      <w:pStyle w:val="bpuHeadSpon"/>
    </w:pPr>
    <w:r w:rsidRPr="00F42ADA">
      <w:rPr>
        <w:rStyle w:val="bpuHeadSponChar"/>
      </w:rPr>
      <w:t>A5792</w:t>
    </w:r>
    <w:r>
      <w:t xml:space="preserve"> MCKNIGHT</w:t>
    </w:r>
  </w:p>
  <w:p w:rsidR="00F42ADA" w:rsidRDefault="00F42ADA" w:rsidP="00F42ADA">
    <w:pPr>
      <w:pStyle w:val="bpuHeadSpon"/>
    </w:pPr>
    <w:r>
      <w:fldChar w:fldCharType="begin"/>
    </w:r>
    <w:r>
      <w:instrText xml:space="preserve"> PAGE  \* MERGEFORMAT </w:instrText>
    </w:r>
    <w:r>
      <w:fldChar w:fldCharType="separate"/>
    </w:r>
    <w:r w:rsidR="00CE2F55">
      <w:rPr>
        <w:noProof/>
      </w:rPr>
      <w:t>3</w:t>
    </w:r>
    <w:r>
      <w:fldChar w:fldCharType="end"/>
    </w:r>
  </w:p>
  <w:p w:rsidR="00F42ADA" w:rsidRDefault="00F42ADA" w:rsidP="00F42A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ADA" w:rsidRDefault="00F42ADA" w:rsidP="00F42ADA">
    <w:pPr>
      <w:pStyle w:val="bpuHeadSpon"/>
    </w:pPr>
    <w:r w:rsidRPr="00F42ADA">
      <w:rPr>
        <w:rStyle w:val="bpuHeadSponChar"/>
      </w:rPr>
      <w:t>A5792</w:t>
    </w:r>
    <w:r>
      <w:t xml:space="preserve"> MCKNIGHT</w:t>
    </w:r>
  </w:p>
  <w:p w:rsidR="00F42ADA" w:rsidRDefault="00F42ADA" w:rsidP="00F42ADA">
    <w:pPr>
      <w:pStyle w:val="bpuHeadSpon"/>
    </w:pPr>
    <w:r>
      <w:fldChar w:fldCharType="begin"/>
    </w:r>
    <w:r>
      <w:instrText xml:space="preserve"> PAGE  \* MERGEFORMAT </w:instrText>
    </w:r>
    <w:r>
      <w:fldChar w:fldCharType="separate"/>
    </w:r>
    <w:r w:rsidR="00CE2F55">
      <w:rPr>
        <w:noProof/>
      </w:rPr>
      <w:t>2</w:t>
    </w:r>
    <w:r>
      <w:fldChar w:fldCharType="end"/>
    </w:r>
  </w:p>
  <w:p w:rsidR="00F42ADA" w:rsidRDefault="00F42ADA" w:rsidP="00F42A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F24"/>
    <w:rsid w:val="000051BD"/>
    <w:rsid w:val="000160A5"/>
    <w:rsid w:val="0002335B"/>
    <w:rsid w:val="0003549A"/>
    <w:rsid w:val="000367AE"/>
    <w:rsid w:val="00043B22"/>
    <w:rsid w:val="000534C5"/>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1F0"/>
    <w:rsid w:val="00133F81"/>
    <w:rsid w:val="00135943"/>
    <w:rsid w:val="0014664C"/>
    <w:rsid w:val="00150BD3"/>
    <w:rsid w:val="001645FB"/>
    <w:rsid w:val="001649E6"/>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37C1"/>
    <w:rsid w:val="002370D0"/>
    <w:rsid w:val="00255958"/>
    <w:rsid w:val="00257FA2"/>
    <w:rsid w:val="0026574A"/>
    <w:rsid w:val="002660BB"/>
    <w:rsid w:val="002720E8"/>
    <w:rsid w:val="00275293"/>
    <w:rsid w:val="002776B0"/>
    <w:rsid w:val="00286C7E"/>
    <w:rsid w:val="002A1029"/>
    <w:rsid w:val="002A3A1A"/>
    <w:rsid w:val="002A4692"/>
    <w:rsid w:val="002A51BA"/>
    <w:rsid w:val="002B16B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DE5"/>
    <w:rsid w:val="005B3F92"/>
    <w:rsid w:val="005B479C"/>
    <w:rsid w:val="005B561E"/>
    <w:rsid w:val="005C07E4"/>
    <w:rsid w:val="005C1559"/>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F2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B8A"/>
    <w:rsid w:val="006F6B8A"/>
    <w:rsid w:val="00707CD3"/>
    <w:rsid w:val="00716BB9"/>
    <w:rsid w:val="007256D1"/>
    <w:rsid w:val="007279FD"/>
    <w:rsid w:val="007502CB"/>
    <w:rsid w:val="007517C4"/>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E5B"/>
    <w:rsid w:val="0086471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50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4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263"/>
    <w:rsid w:val="00AF1A8C"/>
    <w:rsid w:val="00B0116D"/>
    <w:rsid w:val="00B01173"/>
    <w:rsid w:val="00B02F35"/>
    <w:rsid w:val="00B05A3C"/>
    <w:rsid w:val="00B07100"/>
    <w:rsid w:val="00B1138C"/>
    <w:rsid w:val="00B2574A"/>
    <w:rsid w:val="00B35D8A"/>
    <w:rsid w:val="00B43AF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5E8"/>
    <w:rsid w:val="00C0116E"/>
    <w:rsid w:val="00C04F4D"/>
    <w:rsid w:val="00C12E48"/>
    <w:rsid w:val="00C13D14"/>
    <w:rsid w:val="00C15F53"/>
    <w:rsid w:val="00C23F09"/>
    <w:rsid w:val="00C25356"/>
    <w:rsid w:val="00C328D0"/>
    <w:rsid w:val="00C42F61"/>
    <w:rsid w:val="00C46BC1"/>
    <w:rsid w:val="00C5235F"/>
    <w:rsid w:val="00C54CE2"/>
    <w:rsid w:val="00C66BF3"/>
    <w:rsid w:val="00C70140"/>
    <w:rsid w:val="00C73CA7"/>
    <w:rsid w:val="00C77568"/>
    <w:rsid w:val="00C811D5"/>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B6A"/>
    <w:rsid w:val="00CE2F55"/>
    <w:rsid w:val="00CE78BF"/>
    <w:rsid w:val="00CF07CF"/>
    <w:rsid w:val="00CF65EB"/>
    <w:rsid w:val="00CF72AD"/>
    <w:rsid w:val="00D02441"/>
    <w:rsid w:val="00D02D15"/>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F1B"/>
    <w:rsid w:val="00DE10D1"/>
    <w:rsid w:val="00DE2514"/>
    <w:rsid w:val="00DE6851"/>
    <w:rsid w:val="00DF03EE"/>
    <w:rsid w:val="00E01B71"/>
    <w:rsid w:val="00E05CC9"/>
    <w:rsid w:val="00E15573"/>
    <w:rsid w:val="00E25A5B"/>
    <w:rsid w:val="00E25B7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80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ADA"/>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8BF4A5-CABD-401F-9E05-39992629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71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D7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B6A"/>
    <w:rPr>
      <w:rFonts w:ascii="Segoe UI" w:hAnsi="Segoe UI" w:cs="Segoe UI"/>
      <w:spacing w:val="4"/>
      <w:sz w:val="18"/>
      <w:szCs w:val="18"/>
    </w:rPr>
  </w:style>
  <w:style w:type="character" w:styleId="LineNumber">
    <w:name w:val="line number"/>
    <w:basedOn w:val="DefaultParagraphFont"/>
    <w:semiHidden/>
    <w:unhideWhenUsed/>
    <w:rsid w:val="00F42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1D6EA-CEC9-413D-97DD-81F7FF8AB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562</Words>
  <Characters>3065</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A5792</vt:lpstr>
    </vt:vector>
  </TitlesOfParts>
  <Manager>R225</Manager>
  <Company>NJ Office of Legislative Services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A5792</dc:title>
  <dc:subject/>
  <dc:creator>Assemblywoman  MCKNIGHT</dc:creator>
  <cp:keywords>A5792|3|LP |234|92|276|F|0|</cp:keywords>
  <dc:description>INTRODUCED JUNE 1, 2021</dc:description>
  <cp:lastModifiedBy>Siracusa, Nicole</cp:lastModifiedBy>
  <cp:revision>2</cp:revision>
  <cp:lastPrinted>2021-05-20T16:25:00Z</cp:lastPrinted>
  <dcterms:created xsi:type="dcterms:W3CDTF">2021-06-01T22:12:00Z</dcterms:created>
  <dcterms:modified xsi:type="dcterms:W3CDTF">2021-06-01T22:12:00Z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