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F650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SPECIAL COMMITTEE ON INFRASTRUCTURE AND NATURAL RESOURCES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F650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5798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F650C">
        <w:rPr>
          <w:caps/>
          <w:szCs w:val="24"/>
        </w:rPr>
        <w:t>JUNE 9, 2021</w:t>
      </w:r>
    </w:p>
    <w:p w:rsidR="00655CA3" w:rsidRDefault="00655CA3" w:rsidP="0083060A"/>
    <w:p w:rsidR="0003178B" w:rsidRDefault="0003178B" w:rsidP="0003178B">
      <w:r>
        <w:tab/>
        <w:t>The Assembly Special Committee on Infrastructure and Natural Resources reports favorably Assembly Bill No. 5798.</w:t>
      </w:r>
    </w:p>
    <w:p w:rsidR="003F2C8F" w:rsidRDefault="003F2C8F" w:rsidP="003F2C8F">
      <w:r>
        <w:tab/>
        <w:t>This bill would amend the "Safe Dam Act," P.L.1981, c.249 (C.58</w:t>
      </w:r>
      <w:r w:rsidR="00103C91">
        <w:t xml:space="preserve">:4-8.1 et seq.) to require </w:t>
      </w:r>
      <w:r>
        <w:t>any classification system for the hazard potential of dams</w:t>
      </w:r>
      <w:r w:rsidR="00103C91">
        <w:t>, which is</w:t>
      </w:r>
      <w:r>
        <w:t xml:space="preserve"> adopted by the Department of Environmental Protection (DEP)</w:t>
      </w:r>
      <w:r w:rsidR="00103C91">
        <w:t>, to</w:t>
      </w:r>
      <w:r>
        <w:t xml:space="preserve"> take into</w:t>
      </w:r>
      <w:r w:rsidR="00103C91">
        <w:t xml:space="preserve"> account the</w:t>
      </w:r>
      <w:r>
        <w:t xml:space="preserve"> </w:t>
      </w:r>
      <w:r w:rsidRPr="007D2426">
        <w:t>potential loss of life, property damage, and impacts to natural resources</w:t>
      </w:r>
      <w:r w:rsidR="00103C91">
        <w:t xml:space="preserve"> that may result from failure of the dam</w:t>
      </w:r>
      <w:r w:rsidRPr="004630F3">
        <w:t>.</w:t>
      </w:r>
    </w:p>
    <w:p w:rsidR="003F2C8F" w:rsidRDefault="003F2C8F" w:rsidP="003F2C8F">
      <w:r>
        <w:tab/>
        <w:t xml:space="preserve">Under current law, the DEP has adopted a classification system, which classifies dams as either: </w:t>
      </w:r>
    </w:p>
    <w:p w:rsidR="003F2C8F" w:rsidRDefault="003F2C8F" w:rsidP="003F2C8F">
      <w:r>
        <w:tab/>
        <w:t>(1)</w:t>
      </w:r>
      <w:r>
        <w:tab/>
        <w:t xml:space="preserve">Class I </w:t>
      </w:r>
      <w:r w:rsidRPr="00B15A2F">
        <w:t>–</w:t>
      </w:r>
      <w:r>
        <w:t xml:space="preserve"> </w:t>
      </w:r>
      <w:r w:rsidR="00103C91">
        <w:t xml:space="preserve">for dams where </w:t>
      </w:r>
      <w:r w:rsidRPr="00B15A2F">
        <w:t>loss of life or extensive property damage</w:t>
      </w:r>
      <w:r>
        <w:t xml:space="preserve"> is probable upon dam failure; </w:t>
      </w:r>
    </w:p>
    <w:p w:rsidR="003F2C8F" w:rsidRDefault="003F2C8F" w:rsidP="003F2C8F">
      <w:r>
        <w:tab/>
        <w:t>(2)</w:t>
      </w:r>
      <w:r>
        <w:tab/>
        <w:t xml:space="preserve">Class 2 </w:t>
      </w:r>
      <w:r w:rsidRPr="00B15A2F">
        <w:t>–</w:t>
      </w:r>
      <w:r>
        <w:t xml:space="preserve"> </w:t>
      </w:r>
      <w:r w:rsidR="00103C91">
        <w:t>for dams where s</w:t>
      </w:r>
      <w:r w:rsidRPr="00B15A2F">
        <w:t>ignificant damage to property and project operation</w:t>
      </w:r>
      <w:r>
        <w:t xml:space="preserve"> </w:t>
      </w:r>
      <w:r w:rsidR="00103C91">
        <w:t xml:space="preserve">is likely </w:t>
      </w:r>
      <w:r>
        <w:t>upon dam failure</w:t>
      </w:r>
      <w:r w:rsidRPr="00B15A2F">
        <w:t>, but loss of human life is not envisioned</w:t>
      </w:r>
      <w:r>
        <w:t>;</w:t>
      </w:r>
    </w:p>
    <w:p w:rsidR="003F2C8F" w:rsidRDefault="003F2C8F" w:rsidP="003F2C8F">
      <w:r>
        <w:tab/>
        <w:t>(3)</w:t>
      </w:r>
      <w:r>
        <w:tab/>
        <w:t xml:space="preserve">Class 3 </w:t>
      </w:r>
      <w:r w:rsidRPr="00B15A2F">
        <w:t>–</w:t>
      </w:r>
      <w:r w:rsidR="00103C91">
        <w:t xml:space="preserve"> for dams where</w:t>
      </w:r>
      <w:r>
        <w:t xml:space="preserve"> dam failure </w:t>
      </w:r>
      <w:r w:rsidRPr="00B15A2F">
        <w:t>would cause loss of the dam itself</w:t>
      </w:r>
      <w:r w:rsidR="00103C91">
        <w:t>,</w:t>
      </w:r>
      <w:r w:rsidRPr="00B15A2F">
        <w:t xml:space="preserve"> but little or no additional damage to other property</w:t>
      </w:r>
      <w:r>
        <w:t>; or</w:t>
      </w:r>
    </w:p>
    <w:p w:rsidR="003F2C8F" w:rsidRDefault="003F2C8F" w:rsidP="003F2C8F">
      <w:r>
        <w:tab/>
        <w:t>(4)</w:t>
      </w:r>
      <w:r>
        <w:tab/>
        <w:t xml:space="preserve">Class 4 </w:t>
      </w:r>
      <w:r w:rsidRPr="00B15A2F">
        <w:t>–</w:t>
      </w:r>
      <w:r>
        <w:t xml:space="preserve"> for small dams that pose a negligible hazard potential.</w:t>
      </w:r>
    </w:p>
    <w:p w:rsidR="003F2C8F" w:rsidRDefault="003F2C8F" w:rsidP="003F2C8F">
      <w:r>
        <w:tab/>
        <w:t>The bill would require the DEP to consider potential damage to natural resources when classifying dams, in addition to potential loss of human life and destruction of property.</w:t>
      </w:r>
    </w:p>
    <w:sectPr w:rsidR="003F2C8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50C" w:rsidRDefault="00BF650C">
      <w:r>
        <w:separator/>
      </w:r>
    </w:p>
  </w:endnote>
  <w:endnote w:type="continuationSeparator" w:id="0">
    <w:p w:rsidR="00BF650C" w:rsidRDefault="00BF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50C" w:rsidRDefault="00BF650C">
      <w:r>
        <w:separator/>
      </w:r>
    </w:p>
  </w:footnote>
  <w:footnote w:type="continuationSeparator" w:id="0">
    <w:p w:rsidR="00BF650C" w:rsidRDefault="00BF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F1DA4" w:rsidP="004F1DA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F1DA4" w:rsidRDefault="004F1DA4" w:rsidP="004F1DA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0C"/>
    <w:rsid w:val="00010CB9"/>
    <w:rsid w:val="000123C0"/>
    <w:rsid w:val="00015342"/>
    <w:rsid w:val="000213D6"/>
    <w:rsid w:val="00025E25"/>
    <w:rsid w:val="00027199"/>
    <w:rsid w:val="0003178B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3C91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2C8F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60CE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1DA4"/>
    <w:rsid w:val="004F240B"/>
    <w:rsid w:val="00505E1A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398B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0F76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50C"/>
    <w:rsid w:val="00C032CB"/>
    <w:rsid w:val="00C13E25"/>
    <w:rsid w:val="00C20FDB"/>
    <w:rsid w:val="00C228D1"/>
    <w:rsid w:val="00C23217"/>
    <w:rsid w:val="00C34FAB"/>
    <w:rsid w:val="00C37037"/>
    <w:rsid w:val="00C415B6"/>
    <w:rsid w:val="00C42B48"/>
    <w:rsid w:val="00C44424"/>
    <w:rsid w:val="00C47AF5"/>
    <w:rsid w:val="00C53CFF"/>
    <w:rsid w:val="00C55D17"/>
    <w:rsid w:val="00C6255C"/>
    <w:rsid w:val="00C65801"/>
    <w:rsid w:val="00C83178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770A549-1754-4E08-B73C-D9E754FB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03C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03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219</Words>
  <Characters>1130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A5798 ANR Statement 6/9/21</vt:lpstr>
    </vt:vector>
  </TitlesOfParts>
  <Manager>R224</Manager>
  <Company>NJ OLS DMU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A5798 ANR Statement 6/9/21</dc:title>
  <dc:subject/>
  <dc:creator>Assembly ANR  </dc:creator>
  <cp:keywords>A5798|1|EA |254|0|0|!||</cp:keywords>
  <dc:description/>
  <cp:lastModifiedBy>Franks, Denise</cp:lastModifiedBy>
  <cp:revision>2</cp:revision>
  <cp:lastPrinted>2021-06-10T15:38:00Z</cp:lastPrinted>
  <dcterms:created xsi:type="dcterms:W3CDTF">2021-06-10T17:21:00Z</dcterms:created>
  <dcterms:modified xsi:type="dcterms:W3CDTF">2021-06-10T17:21:00Z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