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45C" w:rsidRDefault="00A1445C" w:rsidP="00A1445C">
      <w:pPr>
        <w:pStyle w:val="bpuBill"/>
      </w:pPr>
      <w:bookmarkStart w:id="0" w:name="bpuFrontPg"/>
      <w:bookmarkEnd w:id="0"/>
      <w:r>
        <w:t xml:space="preserve">ASSEMBLY, No. 5811 </w:t>
      </w:r>
    </w:p>
    <w:p w:rsidR="00A1445C" w:rsidRPr="009D38FF" w:rsidRDefault="00A1445C" w:rsidP="00A1445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133751" r:id="rId8"/>
        </w:object>
      </w:r>
    </w:p>
    <w:p w:rsidR="00A1445C" w:rsidRDefault="00A1445C" w:rsidP="00A1445C">
      <w:pPr>
        <w:pStyle w:val="bpuState"/>
      </w:pPr>
      <w:r>
        <w:t>STATE OF NEW JERSEY</w:t>
      </w:r>
    </w:p>
    <w:p w:rsidR="00A1445C" w:rsidRDefault="00A1445C" w:rsidP="00A1445C">
      <w:pPr>
        <w:pStyle w:val="bpuLegislature"/>
      </w:pPr>
      <w:r>
        <w:t>219th LEGISLATURE</w:t>
      </w:r>
    </w:p>
    <w:p w:rsidR="00A1445C" w:rsidRDefault="00A1445C" w:rsidP="00A1445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133752" r:id="rId9"/>
        </w:object>
      </w:r>
      <w:r>
        <w:t xml:space="preserve">  </w:t>
      </w:r>
    </w:p>
    <w:p w:rsidR="00A1445C" w:rsidRDefault="00EC2532" w:rsidP="00A1445C">
      <w:pPr>
        <w:pStyle w:val="bpuIntro"/>
      </w:pPr>
      <w:r>
        <w:t>INTRODUCED JUNE 1</w:t>
      </w:r>
      <w:r w:rsidR="00A1445C">
        <w:t>, 2021</w:t>
      </w:r>
    </w:p>
    <w:p w:rsidR="00A1445C" w:rsidRDefault="00A1445C" w:rsidP="00A1445C">
      <w:pPr>
        <w:pStyle w:val="bpuIntro"/>
      </w:pPr>
    </w:p>
    <w:p w:rsidR="00A1445C" w:rsidRDefault="00A1445C" w:rsidP="00A1445C">
      <w:pPr>
        <w:pStyle w:val="bpuIntro"/>
        <w:sectPr w:rsidR="00A1445C" w:rsidSect="00513A1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1445C" w:rsidRDefault="00A1445C" w:rsidP="00A1445C">
      <w:pPr>
        <w:pStyle w:val="bpuIntro"/>
      </w:pPr>
    </w:p>
    <w:p w:rsidR="00A1445C" w:rsidRDefault="00A1445C" w:rsidP="00A1445C">
      <w:pPr>
        <w:pStyle w:val="bpuSponsor"/>
      </w:pPr>
      <w:r>
        <w:t>Sponsored by:</w:t>
      </w:r>
    </w:p>
    <w:p w:rsidR="00A1445C" w:rsidRDefault="00A1445C" w:rsidP="00A1445C">
      <w:pPr>
        <w:pStyle w:val="bpuSponsor"/>
      </w:pPr>
      <w:r>
        <w:t>Assemblyman  ROY FREIMAN</w:t>
      </w:r>
    </w:p>
    <w:p w:rsidR="00A1445C" w:rsidRDefault="00A1445C" w:rsidP="00A1445C">
      <w:pPr>
        <w:pStyle w:val="bpuSponsor"/>
      </w:pPr>
      <w:r>
        <w:t>District 16 (Hunterdon, Mercer, Middlesex and Somerset)</w:t>
      </w:r>
    </w:p>
    <w:p w:rsidR="00A1445C" w:rsidRDefault="00513A16" w:rsidP="00513A16">
      <w:pPr>
        <w:pStyle w:val="bpuSponsor"/>
      </w:pPr>
      <w:r>
        <w:t>Assemblyman  DANIEL R. BENSON</w:t>
      </w:r>
    </w:p>
    <w:p w:rsidR="00513A16" w:rsidRDefault="00513A16" w:rsidP="00513A16">
      <w:pPr>
        <w:pStyle w:val="bpuSponsor"/>
      </w:pPr>
      <w:r>
        <w:t>District 14 (Mercer and Middlesex)</w:t>
      </w:r>
    </w:p>
    <w:p w:rsidR="00513A16" w:rsidRDefault="002D6801" w:rsidP="002D6801">
      <w:pPr>
        <w:pStyle w:val="bpuSponsor"/>
      </w:pPr>
      <w:r>
        <w:t>Assemblywoman  CAROL A. MURPHY</w:t>
      </w:r>
    </w:p>
    <w:p w:rsidR="002D6801" w:rsidRDefault="002D6801" w:rsidP="002D6801">
      <w:pPr>
        <w:pStyle w:val="bpuSponsor"/>
      </w:pPr>
      <w:r>
        <w:t>District 7 (Burlington)</w:t>
      </w:r>
    </w:p>
    <w:p w:rsidR="002D6801" w:rsidRPr="002D6801" w:rsidRDefault="002D6801" w:rsidP="002D6801">
      <w:pPr>
        <w:pStyle w:val="bpuSponsor"/>
      </w:pPr>
      <w:bookmarkStart w:id="1" w:name="_GoBack"/>
      <w:bookmarkEnd w:id="1"/>
    </w:p>
    <w:p w:rsidR="00A1445C" w:rsidRDefault="00A1445C" w:rsidP="00A1445C">
      <w:pPr>
        <w:pStyle w:val="bpuSponsor"/>
      </w:pPr>
    </w:p>
    <w:p w:rsidR="00A1445C" w:rsidRDefault="00A1445C" w:rsidP="00A1445C">
      <w:pPr>
        <w:pStyle w:val="bpuSponsor"/>
      </w:pPr>
    </w:p>
    <w:p w:rsidR="00A1445C" w:rsidRDefault="00A1445C" w:rsidP="00A1445C">
      <w:pPr>
        <w:pStyle w:val="bpuSponsor"/>
      </w:pPr>
    </w:p>
    <w:p w:rsidR="00A1445C" w:rsidRDefault="00A1445C" w:rsidP="00A1445C">
      <w:pPr>
        <w:pStyle w:val="bpuSponsor"/>
      </w:pPr>
      <w:r>
        <w:t>SYNOPSIS</w:t>
      </w:r>
    </w:p>
    <w:p w:rsidR="00A1445C" w:rsidRDefault="00A1445C" w:rsidP="00A1445C">
      <w:pPr>
        <w:pStyle w:val="bpuNormText"/>
      </w:pPr>
      <w:r>
        <w:tab/>
        <w:t>Requires MVC to notify customers of availability of receiving electronic notification of upcoming expiration of certain MVC-issued documents.</w:t>
      </w:r>
    </w:p>
    <w:p w:rsidR="00A1445C" w:rsidRDefault="00A1445C" w:rsidP="00A1445C">
      <w:pPr>
        <w:pStyle w:val="bpuNormText"/>
      </w:pPr>
    </w:p>
    <w:p w:rsidR="00A1445C" w:rsidRDefault="00A1445C" w:rsidP="00A1445C">
      <w:pPr>
        <w:pStyle w:val="bpuSponsor"/>
      </w:pPr>
      <w:r>
        <w:t xml:space="preserve">CURRENT VERSION OF TEXT </w:t>
      </w:r>
    </w:p>
    <w:p w:rsidR="00A1445C" w:rsidRDefault="00A1445C" w:rsidP="00A1445C">
      <w:pPr>
        <w:pStyle w:val="bpuNormText"/>
      </w:pPr>
      <w:r>
        <w:tab/>
        <w:t>As introduced.</w:t>
      </w:r>
    </w:p>
    <w:p w:rsidR="00A1445C" w:rsidRDefault="00A1445C" w:rsidP="00A1445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1445C" w:rsidRDefault="00A1445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1445C" w:rsidSect="00A1445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82D5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35A61">
        <w:rPr>
          <w:rStyle w:val="HangingAnActChar"/>
        </w:rPr>
        <w:t>c</w:t>
      </w:r>
      <w:r w:rsidR="00335A61" w:rsidRPr="00335A61">
        <w:rPr>
          <w:rStyle w:val="HangingAnActChar"/>
        </w:rPr>
        <w:t xml:space="preserve">oncerning certain </w:t>
      </w:r>
      <w:r w:rsidR="00C73098">
        <w:rPr>
          <w:rStyle w:val="HangingAnActChar"/>
        </w:rPr>
        <w:t>customer</w:t>
      </w:r>
      <w:r w:rsidR="00335A61" w:rsidRPr="00335A61">
        <w:rPr>
          <w:rStyle w:val="HangingAnActChar"/>
        </w:rPr>
        <w:t xml:space="preserve"> notifications </w:t>
      </w:r>
      <w:r w:rsidR="00471AC5">
        <w:rPr>
          <w:rStyle w:val="HangingAnActChar"/>
        </w:rPr>
        <w:t xml:space="preserve">issued </w:t>
      </w:r>
      <w:r w:rsidR="00335A61" w:rsidRPr="00335A61">
        <w:rPr>
          <w:rStyle w:val="HangingAnActChar"/>
        </w:rPr>
        <w:t>by the New Jersey Motor Vehicle Commission and supplementing Title 39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82D5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82D56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35A61" w:rsidRDefault="00335A61" w:rsidP="00686AEB">
      <w:r>
        <w:tab/>
        <w:t>1.</w:t>
      </w:r>
      <w:r>
        <w:tab/>
      </w:r>
      <w:r w:rsidR="00A47245">
        <w:t xml:space="preserve">a. </w:t>
      </w:r>
      <w:r w:rsidR="002B7EAC">
        <w:t xml:space="preserve"> </w:t>
      </w:r>
      <w:r>
        <w:t xml:space="preserve">Within 180 days after the effective date of this act, the </w:t>
      </w:r>
      <w:r w:rsidR="007430A8">
        <w:t xml:space="preserve">commission </w:t>
      </w:r>
      <w:r>
        <w:t xml:space="preserve">shall </w:t>
      </w:r>
      <w:r w:rsidR="00805773">
        <w:t xml:space="preserve">notify every customer </w:t>
      </w:r>
      <w:r w:rsidR="001318D3">
        <w:t>possessing a commission document</w:t>
      </w:r>
      <w:r w:rsidR="00A47245">
        <w:t xml:space="preserve"> </w:t>
      </w:r>
      <w:r w:rsidR="00F321C7">
        <w:t xml:space="preserve">of </w:t>
      </w:r>
      <w:r w:rsidR="00805773">
        <w:t>the ability of that customer</w:t>
      </w:r>
      <w:r w:rsidR="00A47245">
        <w:t>, upon the customer’s request,</w:t>
      </w:r>
      <w:r w:rsidR="00805773">
        <w:t xml:space="preserve"> to receive</w:t>
      </w:r>
      <w:r w:rsidRPr="00335A61">
        <w:t>, in electronic format</w:t>
      </w:r>
      <w:r w:rsidR="00A158E5">
        <w:t xml:space="preserve"> sent via electronic mail or text message, or both</w:t>
      </w:r>
      <w:r w:rsidRPr="00335A61">
        <w:t xml:space="preserve">, a notice of </w:t>
      </w:r>
      <w:r w:rsidR="00A47245">
        <w:t xml:space="preserve">the </w:t>
      </w:r>
      <w:r w:rsidR="00A158E5">
        <w:t xml:space="preserve">upcoming </w:t>
      </w:r>
      <w:r w:rsidR="005C1353">
        <w:t xml:space="preserve">date of </w:t>
      </w:r>
      <w:r w:rsidR="00805773">
        <w:t xml:space="preserve">expiration </w:t>
      </w:r>
      <w:r w:rsidR="009C0264">
        <w:t>a</w:t>
      </w:r>
      <w:r w:rsidR="00805773">
        <w:t xml:space="preserve"> </w:t>
      </w:r>
      <w:r w:rsidR="001318D3">
        <w:t>commission document</w:t>
      </w:r>
      <w:r w:rsidR="00805773" w:rsidRPr="00335A61">
        <w:t xml:space="preserve"> </w:t>
      </w:r>
      <w:r w:rsidR="009A04F3">
        <w:t xml:space="preserve">at least </w:t>
      </w:r>
      <w:r w:rsidR="00A158E5">
        <w:t xml:space="preserve">90 days, 60 days, and 30 days prior to the </w:t>
      </w:r>
      <w:r w:rsidR="001318D3">
        <w:t xml:space="preserve">date of </w:t>
      </w:r>
      <w:r w:rsidR="00A158E5">
        <w:t xml:space="preserve">expiration of </w:t>
      </w:r>
      <w:r w:rsidR="00A47245">
        <w:t xml:space="preserve">that </w:t>
      </w:r>
      <w:r w:rsidR="001318D3">
        <w:t>commission document and</w:t>
      </w:r>
      <w:r w:rsidR="00A47245">
        <w:t xml:space="preserve"> on the </w:t>
      </w:r>
      <w:r w:rsidR="005C1353">
        <w:t xml:space="preserve">date of </w:t>
      </w:r>
      <w:r w:rsidR="001318D3">
        <w:t xml:space="preserve">expiration </w:t>
      </w:r>
      <w:r w:rsidR="005C1353">
        <w:t xml:space="preserve">of </w:t>
      </w:r>
      <w:r w:rsidR="001318D3">
        <w:t>that commission document</w:t>
      </w:r>
      <w:r w:rsidR="00A47245">
        <w:t>.</w:t>
      </w:r>
      <w:r w:rsidR="009A04F3">
        <w:t xml:space="preserve">  </w:t>
      </w:r>
      <w:r w:rsidR="00E80F34">
        <w:t xml:space="preserve">If a customer requests to receive electronic notification as provided in this act, the commission shall no longer be required to notify that customer of the </w:t>
      </w:r>
      <w:r w:rsidR="005C1353">
        <w:t xml:space="preserve">date of </w:t>
      </w:r>
      <w:r w:rsidR="00E80F34">
        <w:t>expiration of a commission document</w:t>
      </w:r>
      <w:r w:rsidR="005C1353">
        <w:t xml:space="preserve"> by printed mail</w:t>
      </w:r>
      <w:r w:rsidR="00E80F34">
        <w:t xml:space="preserve">.  </w:t>
      </w:r>
      <w:r w:rsidR="009A04F3">
        <w:t xml:space="preserve">The commission shall provide </w:t>
      </w:r>
      <w:r w:rsidR="00F321C7">
        <w:t xml:space="preserve">on its Internet website </w:t>
      </w:r>
      <w:r w:rsidR="009A04F3">
        <w:t xml:space="preserve">information about how </w:t>
      </w:r>
      <w:r w:rsidR="00F321C7">
        <w:t>a</w:t>
      </w:r>
      <w:r w:rsidR="009A04F3">
        <w:t xml:space="preserve"> customer </w:t>
      </w:r>
      <w:r w:rsidR="00617034">
        <w:t xml:space="preserve">in possession of a commission document </w:t>
      </w:r>
      <w:r w:rsidR="00F321C7">
        <w:t>may</w:t>
      </w:r>
      <w:r w:rsidR="009A04F3">
        <w:t xml:space="preserve"> sign up to receive </w:t>
      </w:r>
      <w:r w:rsidR="005C1353">
        <w:t>electronic</w:t>
      </w:r>
      <w:r w:rsidR="009A04F3">
        <w:t xml:space="preserve"> notification from the commission</w:t>
      </w:r>
      <w:r w:rsidR="009C0264" w:rsidRPr="009C0264">
        <w:t xml:space="preserve"> </w:t>
      </w:r>
      <w:r w:rsidR="009C0264">
        <w:t>as provided in this act</w:t>
      </w:r>
      <w:r w:rsidR="009A04F3">
        <w:t>.</w:t>
      </w:r>
    </w:p>
    <w:p w:rsidR="00A47245" w:rsidRDefault="00A47245" w:rsidP="00686AEB">
      <w:r>
        <w:tab/>
        <w:t>b.</w:t>
      </w:r>
      <w:r>
        <w:tab/>
        <w:t>As used in this section:</w:t>
      </w:r>
    </w:p>
    <w:p w:rsidR="00335A61" w:rsidRDefault="00A47245" w:rsidP="00686AEB">
      <w:r>
        <w:tab/>
        <w:t>“</w:t>
      </w:r>
      <w:r w:rsidR="00A47FEE">
        <w:t>c</w:t>
      </w:r>
      <w:r>
        <w:t>ommission” means the New Jersey Motor Vehicle Commission</w:t>
      </w:r>
      <w:r w:rsidR="00752E4D" w:rsidRPr="00752E4D">
        <w:t xml:space="preserve"> established by section 4 of P.L.2003, c.13 (C.39:2A-4)</w:t>
      </w:r>
      <w:r w:rsidR="00A47FEE">
        <w:t>; and</w:t>
      </w:r>
    </w:p>
    <w:p w:rsidR="00A47245" w:rsidRDefault="007430A8" w:rsidP="00686AEB">
      <w:r>
        <w:tab/>
        <w:t>“</w:t>
      </w:r>
      <w:r w:rsidR="00A47FEE">
        <w:t>c</w:t>
      </w:r>
      <w:r>
        <w:t>ommission document” means</w:t>
      </w:r>
      <w:r w:rsidR="00FF2780">
        <w:t xml:space="preserve"> a valid: </w:t>
      </w:r>
      <w:r w:rsidRPr="00805773">
        <w:t>driver</w:t>
      </w:r>
      <w:r w:rsidR="001B1537">
        <w:t>’s</w:t>
      </w:r>
      <w:r w:rsidRPr="00805773">
        <w:t xml:space="preserve"> license</w:t>
      </w:r>
      <w:r w:rsidR="00FF2780">
        <w:t>;</w:t>
      </w:r>
      <w:r w:rsidRPr="00805773">
        <w:t xml:space="preserve"> non-driver </w:t>
      </w:r>
      <w:r>
        <w:t>identification</w:t>
      </w:r>
      <w:r w:rsidRPr="00805773">
        <w:t xml:space="preserve"> card</w:t>
      </w:r>
      <w:r w:rsidR="00FF2780">
        <w:t>;</w:t>
      </w:r>
      <w:r w:rsidRPr="00805773">
        <w:t xml:space="preserve"> </w:t>
      </w:r>
      <w:r>
        <w:t xml:space="preserve">motor vehicle </w:t>
      </w:r>
      <w:r w:rsidRPr="00805773">
        <w:t>registration</w:t>
      </w:r>
      <w:r w:rsidR="001B1537">
        <w:t xml:space="preserve"> card</w:t>
      </w:r>
      <w:r w:rsidR="00FF2780">
        <w:t>;</w:t>
      </w:r>
      <w:r w:rsidRPr="00805773">
        <w:t xml:space="preserve"> </w:t>
      </w:r>
      <w:r w:rsidR="000504AA">
        <w:t>or</w:t>
      </w:r>
      <w:r w:rsidRPr="00805773">
        <w:t xml:space="preserve"> </w:t>
      </w:r>
      <w:r>
        <w:t xml:space="preserve">motor </w:t>
      </w:r>
      <w:r w:rsidRPr="00805773">
        <w:t>vehicle inspection</w:t>
      </w:r>
      <w:r>
        <w:t xml:space="preserve"> </w:t>
      </w:r>
      <w:r w:rsidR="000135E0">
        <w:t xml:space="preserve">certificate of approval </w:t>
      </w:r>
      <w:r w:rsidR="00D776B5">
        <w:t xml:space="preserve">sticker </w:t>
      </w:r>
      <w:r>
        <w:t>issued by the commission</w:t>
      </w:r>
      <w:r w:rsidR="000135E0">
        <w:t xml:space="preserve"> or a private inspection center licensed by the commission</w:t>
      </w:r>
      <w:r>
        <w:t>.</w:t>
      </w:r>
    </w:p>
    <w:p w:rsidR="00A47245" w:rsidRDefault="00A47245" w:rsidP="00686AEB"/>
    <w:p w:rsidR="00686AEB" w:rsidRPr="00AA7880" w:rsidRDefault="00686AEB" w:rsidP="00686AEB">
      <w:r>
        <w:tab/>
      </w:r>
      <w:r w:rsidR="00752E4D">
        <w:t>2</w:t>
      </w:r>
      <w:r w:rsidR="00D82D56">
        <w:t>.</w:t>
      </w:r>
      <w:r w:rsidR="00752E4D">
        <w:tab/>
      </w:r>
      <w:r w:rsidR="00D82D56">
        <w:t>This act shall take effect</w:t>
      </w:r>
      <w:r w:rsidR="00752E4D">
        <w:t xml:space="preserve"> immediately.</w:t>
      </w:r>
    </w:p>
    <w:p w:rsidR="00686AEB" w:rsidRDefault="00686AEB" w:rsidP="00686AEB"/>
    <w:p w:rsidR="00335A61" w:rsidRPr="00CE7BD8" w:rsidRDefault="00335A6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C5038" w:rsidRDefault="00335A61">
      <w:r>
        <w:tab/>
      </w:r>
      <w:r w:rsidR="000504AA">
        <w:t xml:space="preserve">This bill requires the New Jersey Motor Vehicle Commission (commission) to notify every customer possessing a commission document </w:t>
      </w:r>
      <w:r w:rsidR="00F321C7">
        <w:t xml:space="preserve">of </w:t>
      </w:r>
      <w:r w:rsidR="000504AA">
        <w:t>the ability of that customer, upon the customer’s request, to receive</w:t>
      </w:r>
      <w:r w:rsidR="000504AA" w:rsidRPr="00335A61">
        <w:t>, in electronic format</w:t>
      </w:r>
      <w:r w:rsidR="000504AA">
        <w:t xml:space="preserve"> sent via electronic mail or text message, or both</w:t>
      </w:r>
      <w:r w:rsidR="000504AA" w:rsidRPr="00335A61">
        <w:t xml:space="preserve">, a notice of </w:t>
      </w:r>
      <w:r w:rsidR="000504AA">
        <w:t xml:space="preserve">the upcoming </w:t>
      </w:r>
      <w:r w:rsidR="00782009">
        <w:t xml:space="preserve">date of </w:t>
      </w:r>
      <w:r w:rsidR="000504AA">
        <w:t xml:space="preserve">expiration of </w:t>
      </w:r>
      <w:r w:rsidR="00782009">
        <w:t>a</w:t>
      </w:r>
      <w:r w:rsidR="000504AA">
        <w:t xml:space="preserve"> commission document</w:t>
      </w:r>
      <w:r w:rsidR="000504AA" w:rsidRPr="00335A61">
        <w:t xml:space="preserve"> </w:t>
      </w:r>
      <w:r w:rsidR="000504AA">
        <w:t xml:space="preserve">at least 90 days, 60 days, and 30 days prior to the date of expiration of that commission document and on the </w:t>
      </w:r>
      <w:r w:rsidR="00782009">
        <w:t xml:space="preserve">date of </w:t>
      </w:r>
      <w:r w:rsidR="000504AA">
        <w:t xml:space="preserve">expiration </w:t>
      </w:r>
      <w:r w:rsidR="00782009">
        <w:t xml:space="preserve">of </w:t>
      </w:r>
      <w:r w:rsidR="000504AA">
        <w:t xml:space="preserve">that commission document.  </w:t>
      </w:r>
      <w:r w:rsidR="00782009">
        <w:t>If a customer requests to receive electronic notification as provided in the bill, the commission is no longer required to notify that customer of the date of expiration of a commission document by printed mail.  The commission is to provide on its Internet website information about how a customer in possession of a commission document may sign up to receive electronic notification from the commission</w:t>
      </w:r>
      <w:r w:rsidR="00782009" w:rsidRPr="009C0264">
        <w:t xml:space="preserve"> </w:t>
      </w:r>
      <w:r w:rsidR="00782009">
        <w:t>as provided in the bill</w:t>
      </w:r>
      <w:r w:rsidR="000504AA">
        <w:t xml:space="preserve">. The bill defines “commission document” as a valid </w:t>
      </w:r>
      <w:r w:rsidR="000504AA" w:rsidRPr="00805773">
        <w:t xml:space="preserve">driver license, non-driver </w:t>
      </w:r>
      <w:r w:rsidR="000504AA">
        <w:t>identification</w:t>
      </w:r>
      <w:r w:rsidR="000504AA" w:rsidRPr="00805773">
        <w:t xml:space="preserve"> card, </w:t>
      </w:r>
      <w:r w:rsidR="000504AA">
        <w:t xml:space="preserve">motor vehicle </w:t>
      </w:r>
      <w:r w:rsidR="000504AA" w:rsidRPr="00805773">
        <w:t>registration</w:t>
      </w:r>
      <w:r w:rsidR="00834449">
        <w:t xml:space="preserve"> card</w:t>
      </w:r>
      <w:r w:rsidR="000504AA" w:rsidRPr="00805773">
        <w:t xml:space="preserve">, </w:t>
      </w:r>
      <w:r w:rsidR="000504AA">
        <w:t>or</w:t>
      </w:r>
      <w:r w:rsidR="000504AA" w:rsidRPr="00805773">
        <w:t xml:space="preserve"> </w:t>
      </w:r>
      <w:r w:rsidR="00834449">
        <w:t xml:space="preserve">motor </w:t>
      </w:r>
      <w:r w:rsidR="00834449" w:rsidRPr="00805773">
        <w:t>vehicle inspection</w:t>
      </w:r>
      <w:r w:rsidR="00834449">
        <w:t xml:space="preserve"> certificate of approval sticker issued by the commission or a private inspection center licensed by the commission</w:t>
      </w:r>
      <w:r w:rsidR="000504AA">
        <w:t>.</w:t>
      </w:r>
    </w:p>
    <w:sectPr w:rsidR="000C5038" w:rsidSect="00A1445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F5B" w:rsidRDefault="00894F5B">
      <w:r>
        <w:separator/>
      </w:r>
    </w:p>
  </w:endnote>
  <w:endnote w:type="continuationSeparator" w:id="0">
    <w:p w:rsidR="00894F5B" w:rsidRDefault="00894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A16" w:rsidRDefault="00513A16" w:rsidP="00513A16">
    <w:pPr>
      <w:pStyle w:val="sponUdate"/>
    </w:pPr>
    <w:r>
      <w:t>(Sponsorship Updated As Of: 6/1/2021)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7921BC" w:rsidRDefault="00665CBC" w:rsidP="007921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F5B" w:rsidRDefault="00894F5B">
      <w:r>
        <w:separator/>
      </w:r>
    </w:p>
  </w:footnote>
  <w:footnote w:type="continuationSeparator" w:id="0">
    <w:p w:rsidR="00894F5B" w:rsidRDefault="00894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C7F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1445C" w:rsidRDefault="00A1445C" w:rsidP="00A1445C">
    <w:pPr>
      <w:pStyle w:val="bpuHeadSpon"/>
    </w:pPr>
    <w:r w:rsidRPr="00A1445C">
      <w:rPr>
        <w:rStyle w:val="bpuHeadSponChar"/>
      </w:rPr>
      <w:t>A5811</w:t>
    </w:r>
    <w:r>
      <w:t xml:space="preserve"> FREIMAN</w:t>
    </w:r>
    <w:r w:rsidR="00513A16">
      <w:t xml:space="preserve">, </w:t>
    </w:r>
    <w:r w:rsidR="00513A16">
      <w:t>BENSON</w:t>
    </w:r>
  </w:p>
  <w:p w:rsidR="00A1445C" w:rsidRDefault="00A1445C" w:rsidP="00A1445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70E37">
      <w:rPr>
        <w:noProof/>
      </w:rPr>
      <w:t>3</w:t>
    </w:r>
    <w:r>
      <w:fldChar w:fldCharType="end"/>
    </w:r>
  </w:p>
  <w:p w:rsidR="00A1445C" w:rsidRDefault="00A1445C" w:rsidP="00A1445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1445C" w:rsidRDefault="00A1445C" w:rsidP="00A1445C">
    <w:pPr>
      <w:pStyle w:val="bpuHeadSpon"/>
    </w:pPr>
    <w:r w:rsidRPr="00A1445C">
      <w:rPr>
        <w:rStyle w:val="bpuHeadSponChar"/>
      </w:rPr>
      <w:t>A5811</w:t>
    </w:r>
    <w:r>
      <w:t xml:space="preserve"> FREIMAN</w:t>
    </w:r>
    <w:r w:rsidR="00513A16">
      <w:t xml:space="preserve">, </w:t>
    </w:r>
    <w:r w:rsidR="00513A16">
      <w:t>BENSON</w:t>
    </w:r>
  </w:p>
  <w:p w:rsidR="00A1445C" w:rsidRDefault="00A1445C" w:rsidP="00A1445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70E37">
      <w:rPr>
        <w:noProof/>
      </w:rPr>
      <w:t>2</w:t>
    </w:r>
    <w:r>
      <w:fldChar w:fldCharType="end"/>
    </w:r>
  </w:p>
  <w:p w:rsidR="00A1445C" w:rsidRDefault="00A1445C" w:rsidP="00A1445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F5B"/>
    <w:rsid w:val="000051BD"/>
    <w:rsid w:val="000135E0"/>
    <w:rsid w:val="000160A5"/>
    <w:rsid w:val="0002335B"/>
    <w:rsid w:val="0003549A"/>
    <w:rsid w:val="000367AE"/>
    <w:rsid w:val="00043B22"/>
    <w:rsid w:val="000475E3"/>
    <w:rsid w:val="000504AA"/>
    <w:rsid w:val="00054975"/>
    <w:rsid w:val="00057D20"/>
    <w:rsid w:val="0006197C"/>
    <w:rsid w:val="0006281F"/>
    <w:rsid w:val="0008141C"/>
    <w:rsid w:val="00092F6B"/>
    <w:rsid w:val="00094A55"/>
    <w:rsid w:val="000A227E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18D3"/>
    <w:rsid w:val="00133F81"/>
    <w:rsid w:val="00135943"/>
    <w:rsid w:val="0014664C"/>
    <w:rsid w:val="001645FB"/>
    <w:rsid w:val="00173D2B"/>
    <w:rsid w:val="00181676"/>
    <w:rsid w:val="00183603"/>
    <w:rsid w:val="0018410E"/>
    <w:rsid w:val="00192A68"/>
    <w:rsid w:val="00194E78"/>
    <w:rsid w:val="0019707B"/>
    <w:rsid w:val="00197E8B"/>
    <w:rsid w:val="00197FA4"/>
    <w:rsid w:val="001A161A"/>
    <w:rsid w:val="001A3B79"/>
    <w:rsid w:val="001A66B6"/>
    <w:rsid w:val="001B1537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2EA0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7EAC"/>
    <w:rsid w:val="002C2D81"/>
    <w:rsid w:val="002C461E"/>
    <w:rsid w:val="002C6CEC"/>
    <w:rsid w:val="002D6801"/>
    <w:rsid w:val="002E09CE"/>
    <w:rsid w:val="002E69D1"/>
    <w:rsid w:val="002F3BA6"/>
    <w:rsid w:val="00315320"/>
    <w:rsid w:val="00325776"/>
    <w:rsid w:val="00325E27"/>
    <w:rsid w:val="00330395"/>
    <w:rsid w:val="00333704"/>
    <w:rsid w:val="00335A61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AC5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A16"/>
    <w:rsid w:val="00513C81"/>
    <w:rsid w:val="005243C2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1353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7034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1877"/>
    <w:rsid w:val="007430A8"/>
    <w:rsid w:val="007502CB"/>
    <w:rsid w:val="00752D79"/>
    <w:rsid w:val="00752E20"/>
    <w:rsid w:val="00752E4D"/>
    <w:rsid w:val="00756EDE"/>
    <w:rsid w:val="00764456"/>
    <w:rsid w:val="00781B4D"/>
    <w:rsid w:val="00781E22"/>
    <w:rsid w:val="00782009"/>
    <w:rsid w:val="007824BF"/>
    <w:rsid w:val="00783B8D"/>
    <w:rsid w:val="007921BC"/>
    <w:rsid w:val="00794B94"/>
    <w:rsid w:val="00794BD4"/>
    <w:rsid w:val="00796790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1F9E"/>
    <w:rsid w:val="007F485D"/>
    <w:rsid w:val="007F6050"/>
    <w:rsid w:val="00805773"/>
    <w:rsid w:val="00813627"/>
    <w:rsid w:val="00816658"/>
    <w:rsid w:val="00832816"/>
    <w:rsid w:val="00834449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287A"/>
    <w:rsid w:val="00884D51"/>
    <w:rsid w:val="008916EC"/>
    <w:rsid w:val="00891E4F"/>
    <w:rsid w:val="00894F5B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081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4F3"/>
    <w:rsid w:val="009A0E9C"/>
    <w:rsid w:val="009A45DA"/>
    <w:rsid w:val="009B06D2"/>
    <w:rsid w:val="009B34EC"/>
    <w:rsid w:val="009B5D67"/>
    <w:rsid w:val="009B6176"/>
    <w:rsid w:val="009C0264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445C"/>
    <w:rsid w:val="00A158E5"/>
    <w:rsid w:val="00A222C2"/>
    <w:rsid w:val="00A305D6"/>
    <w:rsid w:val="00A342C4"/>
    <w:rsid w:val="00A47245"/>
    <w:rsid w:val="00A47FEE"/>
    <w:rsid w:val="00A50F6B"/>
    <w:rsid w:val="00A52237"/>
    <w:rsid w:val="00A551D6"/>
    <w:rsid w:val="00A6251B"/>
    <w:rsid w:val="00A6754E"/>
    <w:rsid w:val="00A70F58"/>
    <w:rsid w:val="00A72987"/>
    <w:rsid w:val="00A7346B"/>
    <w:rsid w:val="00A80FD5"/>
    <w:rsid w:val="00A84C4F"/>
    <w:rsid w:val="00A932A1"/>
    <w:rsid w:val="00A96E06"/>
    <w:rsid w:val="00AA6197"/>
    <w:rsid w:val="00AA6C70"/>
    <w:rsid w:val="00AB16FD"/>
    <w:rsid w:val="00AB3D94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0409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2F3"/>
    <w:rsid w:val="00C46BC1"/>
    <w:rsid w:val="00C5235F"/>
    <w:rsid w:val="00C54CE2"/>
    <w:rsid w:val="00C66BF3"/>
    <w:rsid w:val="00C66E18"/>
    <w:rsid w:val="00C70140"/>
    <w:rsid w:val="00C7309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334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76B5"/>
    <w:rsid w:val="00D82D56"/>
    <w:rsid w:val="00D9410B"/>
    <w:rsid w:val="00D9695B"/>
    <w:rsid w:val="00DA2417"/>
    <w:rsid w:val="00DA5585"/>
    <w:rsid w:val="00DB02AC"/>
    <w:rsid w:val="00DB6AA2"/>
    <w:rsid w:val="00DD41D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E37"/>
    <w:rsid w:val="00E7144F"/>
    <w:rsid w:val="00E73D74"/>
    <w:rsid w:val="00E76A79"/>
    <w:rsid w:val="00E80692"/>
    <w:rsid w:val="00E80C24"/>
    <w:rsid w:val="00E80F34"/>
    <w:rsid w:val="00E918EC"/>
    <w:rsid w:val="00E93836"/>
    <w:rsid w:val="00EA7C16"/>
    <w:rsid w:val="00EC2532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21C7"/>
    <w:rsid w:val="00F344E3"/>
    <w:rsid w:val="00F34D58"/>
    <w:rsid w:val="00F40FC9"/>
    <w:rsid w:val="00F41A9D"/>
    <w:rsid w:val="00F44314"/>
    <w:rsid w:val="00F54525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01DA"/>
    <w:rsid w:val="00FD2F97"/>
    <w:rsid w:val="00FF278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6DAEA8D"/>
  <w15:docId w15:val="{54EBA6B5-D944-415B-8329-F83D17DA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1445C"/>
  </w:style>
  <w:style w:type="paragraph" w:styleId="BalloonText">
    <w:name w:val="Balloon Text"/>
    <w:basedOn w:val="Normal"/>
    <w:link w:val="BalloonTextChar"/>
    <w:semiHidden/>
    <w:unhideWhenUsed/>
    <w:rsid w:val="002D68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D680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3961F-38C9-42C0-8AC7-F76F6625B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516</Words>
  <Characters>2807</Characters>
  <Application>Microsoft Office Word</Application>
  <DocSecurity>0</DocSecurity>
  <Lines>83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A5811</vt:lpstr>
    </vt:vector>
  </TitlesOfParts>
  <Manager>R230</Manager>
  <Company>NJ Office of Legislative Services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A5811</dc:title>
  <dc:subject/>
  <dc:creator>Assemblyman  FREIMAN</dc:creator>
  <cp:keywords>A5811|3|AU |147|270|220|F|0|</cp:keywords>
  <dc:description>INTRODUCED JUNE 1, 2021</dc:description>
  <cp:lastModifiedBy>Todaro, Vivian</cp:lastModifiedBy>
  <cp:revision>2</cp:revision>
  <cp:lastPrinted>2021-06-02T14:09:00Z</cp:lastPrinted>
  <dcterms:created xsi:type="dcterms:W3CDTF">2021-06-02T14:09:00Z</dcterms:created>
  <dcterms:modified xsi:type="dcterms:W3CDTF">2021-06-02T14:09:00Z</dcterms:modified>
  <cp:category>s.1: C.39:2A-45; s.2: Eff. date &amp; Note to s.1 to 2021/67_x000d_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