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65792" w14:textId="24FCF68E" w:rsidR="002217DF" w:rsidRDefault="002217DF" w:rsidP="002217D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5812 </w:t>
      </w:r>
    </w:p>
    <w:p w14:paraId="178B6FFE" w14:textId="4618DCFB" w:rsidR="002217DF" w:rsidRPr="009D38FF" w:rsidRDefault="002217DF" w:rsidP="002217DF">
      <w:pPr>
        <w:pStyle w:val="bpuWpGraphic"/>
      </w:pPr>
      <w:r>
        <w:object w:dxaOrig="8985" w:dyaOrig="255" w14:anchorId="5B5424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30152" r:id="rId8"/>
        </w:object>
      </w:r>
    </w:p>
    <w:p w14:paraId="19972C94" w14:textId="77777777" w:rsidR="002217DF" w:rsidRDefault="002217DF" w:rsidP="002217DF">
      <w:pPr>
        <w:pStyle w:val="bpuState"/>
      </w:pPr>
      <w:r>
        <w:t>STATE OF NEW JERSEY</w:t>
      </w:r>
    </w:p>
    <w:p w14:paraId="70718D35" w14:textId="77777777" w:rsidR="002217DF" w:rsidRDefault="002217DF" w:rsidP="002217DF">
      <w:pPr>
        <w:pStyle w:val="bpuLegislature"/>
      </w:pPr>
      <w:r>
        <w:t>219th LEGISLATURE</w:t>
      </w:r>
    </w:p>
    <w:p w14:paraId="482ECABE" w14:textId="5CACD440" w:rsidR="002217DF" w:rsidRDefault="002217DF" w:rsidP="002217DF">
      <w:pPr>
        <w:pStyle w:val="bpuWpGraphic"/>
      </w:pPr>
      <w:r>
        <w:object w:dxaOrig="8985" w:dyaOrig="255" w14:anchorId="4F431C98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30153" r:id="rId9"/>
        </w:object>
      </w:r>
      <w:r>
        <w:t xml:space="preserve">  </w:t>
      </w:r>
    </w:p>
    <w:p w14:paraId="53BE50CD" w14:textId="68A73FB2" w:rsidR="002217DF" w:rsidRDefault="00E605A1" w:rsidP="002217DF">
      <w:pPr>
        <w:pStyle w:val="bpuIntro"/>
      </w:pPr>
      <w:r>
        <w:t>INTRODUCED JUNE 1</w:t>
      </w:r>
      <w:r w:rsidR="002217DF">
        <w:t>, 2021</w:t>
      </w:r>
    </w:p>
    <w:p w14:paraId="6266509F" w14:textId="77777777" w:rsidR="002217DF" w:rsidRDefault="002217DF" w:rsidP="002217DF">
      <w:pPr>
        <w:pStyle w:val="bpuIntro"/>
      </w:pPr>
    </w:p>
    <w:p w14:paraId="67A5CACB" w14:textId="77777777" w:rsidR="002217DF" w:rsidRDefault="002217DF" w:rsidP="002217DF">
      <w:pPr>
        <w:pStyle w:val="bpuIntro"/>
        <w:sectPr w:rsidR="002217DF" w:rsidSect="002217D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64BD07C6" w14:textId="77777777" w:rsidR="002217DF" w:rsidRDefault="002217DF" w:rsidP="002217DF">
      <w:pPr>
        <w:pStyle w:val="bpuIntro"/>
      </w:pPr>
    </w:p>
    <w:p w14:paraId="5AFF9711" w14:textId="77777777" w:rsidR="002217DF" w:rsidRDefault="002217DF" w:rsidP="002217DF">
      <w:pPr>
        <w:pStyle w:val="bpuSponsor"/>
      </w:pPr>
      <w:r>
        <w:t>Sponsored by:</w:t>
      </w:r>
    </w:p>
    <w:p w14:paraId="6FF3988F" w14:textId="77777777" w:rsidR="002217DF" w:rsidRDefault="002217DF" w:rsidP="002217DF">
      <w:pPr>
        <w:pStyle w:val="bpuSponsor"/>
      </w:pPr>
      <w:r>
        <w:t>Assemblyman  GARY S. SCHAER</w:t>
      </w:r>
    </w:p>
    <w:p w14:paraId="38B888E8" w14:textId="77777777" w:rsidR="002217DF" w:rsidRDefault="002217DF" w:rsidP="002217DF">
      <w:pPr>
        <w:pStyle w:val="bpuSponsor"/>
      </w:pPr>
      <w:r>
        <w:t>District 36 (Bergen and Passaic)</w:t>
      </w:r>
    </w:p>
    <w:p w14:paraId="4B5BB694" w14:textId="77777777" w:rsidR="002217DF" w:rsidRDefault="002217DF" w:rsidP="002217DF">
      <w:pPr>
        <w:pStyle w:val="bpuSponsor"/>
      </w:pPr>
    </w:p>
    <w:p w14:paraId="54A658B6" w14:textId="77777777" w:rsidR="002217DF" w:rsidRDefault="002217DF" w:rsidP="002217DF">
      <w:pPr>
        <w:pStyle w:val="bpuSponsor"/>
      </w:pPr>
    </w:p>
    <w:p w14:paraId="5D7E6651" w14:textId="77777777" w:rsidR="002217DF" w:rsidRDefault="002217DF" w:rsidP="002217DF">
      <w:pPr>
        <w:pStyle w:val="bpuSponsor"/>
      </w:pPr>
    </w:p>
    <w:p w14:paraId="7FBD3969" w14:textId="77777777" w:rsidR="002217DF" w:rsidRDefault="002217DF" w:rsidP="002217DF">
      <w:pPr>
        <w:pStyle w:val="bpuSponsor"/>
      </w:pPr>
    </w:p>
    <w:p w14:paraId="2D3791FA" w14:textId="77777777" w:rsidR="002217DF" w:rsidRDefault="002217DF" w:rsidP="002217DF">
      <w:pPr>
        <w:pStyle w:val="bpuSponsor"/>
      </w:pPr>
      <w:r>
        <w:t>SYNOPSIS</w:t>
      </w:r>
    </w:p>
    <w:p w14:paraId="26DBF205" w14:textId="77777777" w:rsidR="002217DF" w:rsidRDefault="002217DF" w:rsidP="002217DF">
      <w:pPr>
        <w:pStyle w:val="bpuNormText"/>
      </w:pPr>
      <w:r>
        <w:tab/>
        <w:t>Requires Governor to include multi-year baseline budget funding projections in annual budget message.</w:t>
      </w:r>
    </w:p>
    <w:p w14:paraId="7BD872CF" w14:textId="77777777" w:rsidR="002217DF" w:rsidRDefault="002217DF" w:rsidP="002217DF">
      <w:pPr>
        <w:pStyle w:val="bpuNormText"/>
      </w:pPr>
    </w:p>
    <w:p w14:paraId="607C6333" w14:textId="77777777" w:rsidR="002217DF" w:rsidRDefault="002217DF" w:rsidP="002217DF">
      <w:pPr>
        <w:pStyle w:val="bpuSponsor"/>
      </w:pPr>
      <w:r>
        <w:t xml:space="preserve">CURRENT VERSION OF TEXT </w:t>
      </w:r>
    </w:p>
    <w:p w14:paraId="7CD4DD1F" w14:textId="77777777" w:rsidR="002217DF" w:rsidRDefault="002217DF" w:rsidP="002217DF">
      <w:pPr>
        <w:pStyle w:val="bpuNormText"/>
      </w:pPr>
      <w:r>
        <w:tab/>
        <w:t>As introduced.</w:t>
      </w:r>
    </w:p>
    <w:p w14:paraId="002EE3AD" w14:textId="0D33DCA2" w:rsidR="002217DF" w:rsidRDefault="002217DF" w:rsidP="002217D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A3FBC2" wp14:editId="27E6B58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07E5627" w14:textId="77777777" w:rsidR="002217DF" w:rsidRDefault="002217D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217DF" w:rsidSect="002217D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2AB80DA" w14:textId="7C58BB21" w:rsidR="00686AEB" w:rsidRPr="00677316" w:rsidRDefault="0098075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545C4" w:rsidRPr="00C545C4">
        <w:rPr>
          <w:rStyle w:val="HangingAnActChar"/>
        </w:rPr>
        <w:t xml:space="preserve">modifying the executive State budget presentation to include multi-year </w:t>
      </w:r>
      <w:r w:rsidR="00A40724">
        <w:rPr>
          <w:rStyle w:val="HangingAnActChar"/>
        </w:rPr>
        <w:t>baseline budget</w:t>
      </w:r>
      <w:r w:rsidR="00C545C4" w:rsidRPr="00C545C4">
        <w:rPr>
          <w:rStyle w:val="HangingAnActChar"/>
        </w:rPr>
        <w:t xml:space="preserve"> fundi</w:t>
      </w:r>
      <w:r w:rsidR="00C545C4">
        <w:rPr>
          <w:rStyle w:val="HangingAnActChar"/>
        </w:rPr>
        <w:t xml:space="preserve">ng </w:t>
      </w:r>
      <w:r w:rsidR="006B7F1F">
        <w:rPr>
          <w:rStyle w:val="HangingAnActChar"/>
        </w:rPr>
        <w:t>projections</w:t>
      </w:r>
      <w:r w:rsidR="00C545C4">
        <w:rPr>
          <w:rStyle w:val="HangingAnActChar"/>
        </w:rPr>
        <w:t xml:space="preserve">, </w:t>
      </w:r>
      <w:r w:rsidR="00C545C4" w:rsidRPr="00C545C4">
        <w:rPr>
          <w:rStyle w:val="HangingAnActChar"/>
        </w:rPr>
        <w:t>supplementing Title 52 of the Revised Statutes.</w:t>
      </w:r>
    </w:p>
    <w:p w14:paraId="387B0E7A" w14:textId="77777777" w:rsidR="000B1054" w:rsidRPr="00D71D68" w:rsidRDefault="000B1054" w:rsidP="000B1054"/>
    <w:p w14:paraId="63E72BB8" w14:textId="77777777" w:rsidR="00383FF8" w:rsidRDefault="00686AEB" w:rsidP="00686AEB">
      <w:pPr>
        <w:rPr>
          <w:rStyle w:val="BillLanguage"/>
          <w:i w:val="0"/>
        </w:rPr>
      </w:pPr>
      <w:r>
        <w:tab/>
      </w:r>
      <w:r w:rsidR="0098075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80750">
        <w:rPr>
          <w:rStyle w:val="BillLanguage"/>
        </w:rPr>
        <w:t>by the Senate and General Assembly of the State of New Jersey:</w:t>
      </w:r>
    </w:p>
    <w:p w14:paraId="36852409" w14:textId="77777777" w:rsidR="00383FF8" w:rsidRDefault="00383FF8" w:rsidP="00686AEB">
      <w:pPr>
        <w:rPr>
          <w:rStyle w:val="BillLanguage"/>
          <w:i w:val="0"/>
        </w:rPr>
      </w:pPr>
    </w:p>
    <w:p w14:paraId="0EE781AD" w14:textId="7E2ABF03" w:rsidR="00D35B8D" w:rsidRDefault="005A36E7" w:rsidP="00686AEB">
      <w:pPr>
        <w:rPr>
          <w:szCs w:val="18"/>
        </w:rPr>
      </w:pPr>
      <w:r>
        <w:rPr>
          <w:szCs w:val="18"/>
        </w:rPr>
        <w:tab/>
      </w:r>
      <w:r w:rsidR="00A730C4">
        <w:rPr>
          <w:szCs w:val="18"/>
        </w:rPr>
        <w:t>1</w:t>
      </w:r>
      <w:r w:rsidR="003469E6">
        <w:rPr>
          <w:szCs w:val="18"/>
        </w:rPr>
        <w:t>.</w:t>
      </w:r>
      <w:r w:rsidR="003469E6">
        <w:rPr>
          <w:szCs w:val="18"/>
        </w:rPr>
        <w:tab/>
      </w:r>
      <w:r>
        <w:rPr>
          <w:szCs w:val="18"/>
        </w:rPr>
        <w:t xml:space="preserve">The Governor shall, together with the Governor’s budget recommendations </w:t>
      </w:r>
      <w:r w:rsidR="00174625">
        <w:rPr>
          <w:szCs w:val="18"/>
        </w:rPr>
        <w:t>and</w:t>
      </w:r>
      <w:r>
        <w:rPr>
          <w:szCs w:val="18"/>
        </w:rPr>
        <w:t xml:space="preserve"> budget message </w:t>
      </w:r>
      <w:r w:rsidR="00174625">
        <w:rPr>
          <w:szCs w:val="18"/>
        </w:rPr>
        <w:t xml:space="preserve">required </w:t>
      </w:r>
      <w:r w:rsidR="00C6264B">
        <w:rPr>
          <w:szCs w:val="18"/>
        </w:rPr>
        <w:t>pursuant to section 11 of article 3 of P.L.1944, c.112 (C.52:27B-20),</w:t>
      </w:r>
      <w:r w:rsidR="00AA6E23">
        <w:rPr>
          <w:szCs w:val="18"/>
        </w:rPr>
        <w:t xml:space="preserve"> </w:t>
      </w:r>
      <w:r w:rsidR="00F26BBE">
        <w:rPr>
          <w:szCs w:val="18"/>
        </w:rPr>
        <w:t>provide</w:t>
      </w:r>
      <w:r w:rsidR="00174625">
        <w:rPr>
          <w:szCs w:val="18"/>
        </w:rPr>
        <w:t xml:space="preserve"> </w:t>
      </w:r>
      <w:r w:rsidR="00D35B8D">
        <w:rPr>
          <w:szCs w:val="18"/>
        </w:rPr>
        <w:t>a</w:t>
      </w:r>
      <w:r w:rsidR="00A2015F">
        <w:rPr>
          <w:szCs w:val="18"/>
        </w:rPr>
        <w:t xml:space="preserve"> </w:t>
      </w:r>
      <w:r w:rsidR="00E7666F">
        <w:rPr>
          <w:szCs w:val="18"/>
        </w:rPr>
        <w:t xml:space="preserve">projected </w:t>
      </w:r>
      <w:r w:rsidR="00A2015F">
        <w:rPr>
          <w:szCs w:val="18"/>
        </w:rPr>
        <w:t xml:space="preserve">baseline budget for all recommended appropriations pursuant to </w:t>
      </w:r>
      <w:r w:rsidR="00D35B8D">
        <w:rPr>
          <w:szCs w:val="18"/>
        </w:rPr>
        <w:t>item (</w:t>
      </w:r>
      <w:r w:rsidR="00417B3A">
        <w:rPr>
          <w:szCs w:val="18"/>
        </w:rPr>
        <w:t>2</w:t>
      </w:r>
      <w:r w:rsidR="00D35B8D">
        <w:rPr>
          <w:szCs w:val="18"/>
        </w:rPr>
        <w:t>) of subsection C. of section 11 of article 3 of P.L.1944, c.112 (C.52:</w:t>
      </w:r>
      <w:r w:rsidR="006A79C9">
        <w:rPr>
          <w:szCs w:val="18"/>
        </w:rPr>
        <w:t>2</w:t>
      </w:r>
      <w:r w:rsidR="00D35B8D">
        <w:rPr>
          <w:szCs w:val="18"/>
        </w:rPr>
        <w:t>7B-20)</w:t>
      </w:r>
      <w:r w:rsidR="00A2015F">
        <w:rPr>
          <w:szCs w:val="18"/>
        </w:rPr>
        <w:t>.</w:t>
      </w:r>
      <w:r w:rsidR="00D35B8D">
        <w:rPr>
          <w:szCs w:val="18"/>
        </w:rPr>
        <w:t xml:space="preserve"> </w:t>
      </w:r>
      <w:r w:rsidR="00A2015F">
        <w:rPr>
          <w:szCs w:val="18"/>
        </w:rPr>
        <w:t xml:space="preserve"> The baseline budget shall utilize the baseline budget accounting method and cover the ensuing three fiscal years.  </w:t>
      </w:r>
      <w:r w:rsidR="00A40724">
        <w:rPr>
          <w:szCs w:val="18"/>
        </w:rPr>
        <w:t>In calculating the</w:t>
      </w:r>
      <w:r w:rsidR="00E7666F">
        <w:rPr>
          <w:szCs w:val="18"/>
        </w:rPr>
        <w:t xml:space="preserve"> projected</w:t>
      </w:r>
      <w:r w:rsidR="00A40724">
        <w:rPr>
          <w:szCs w:val="18"/>
        </w:rPr>
        <w:t xml:space="preserve"> baseline budget amounts, the following factors shall be taken into consideration:</w:t>
      </w:r>
      <w:r w:rsidR="00D35B8D">
        <w:rPr>
          <w:szCs w:val="18"/>
        </w:rPr>
        <w:t xml:space="preserve"> program specific inflation, previously enacted </w:t>
      </w:r>
      <w:r w:rsidR="00A11BA7">
        <w:rPr>
          <w:szCs w:val="18"/>
        </w:rPr>
        <w:t xml:space="preserve">policy and </w:t>
      </w:r>
      <w:r w:rsidR="00D35B8D">
        <w:rPr>
          <w:szCs w:val="18"/>
        </w:rPr>
        <w:t>progra</w:t>
      </w:r>
      <w:r w:rsidR="006421C6">
        <w:rPr>
          <w:szCs w:val="18"/>
        </w:rPr>
        <w:t>m expansions and eliminations</w:t>
      </w:r>
      <w:r w:rsidR="00A11BA7">
        <w:rPr>
          <w:szCs w:val="18"/>
        </w:rPr>
        <w:t xml:space="preserve"> relevant to each fiscal year</w:t>
      </w:r>
      <w:r w:rsidR="006421C6">
        <w:rPr>
          <w:szCs w:val="18"/>
        </w:rPr>
        <w:t xml:space="preserve">, </w:t>
      </w:r>
      <w:r w:rsidR="00A40724">
        <w:rPr>
          <w:szCs w:val="18"/>
        </w:rPr>
        <w:t>caseload or population changes</w:t>
      </w:r>
      <w:r w:rsidR="006421C6">
        <w:rPr>
          <w:szCs w:val="18"/>
        </w:rPr>
        <w:t xml:space="preserve">, </w:t>
      </w:r>
      <w:r w:rsidR="00A11BA7">
        <w:rPr>
          <w:szCs w:val="18"/>
        </w:rPr>
        <w:t xml:space="preserve">and </w:t>
      </w:r>
      <w:r w:rsidR="006421C6">
        <w:rPr>
          <w:szCs w:val="18"/>
        </w:rPr>
        <w:t>changes to levels of funding for employee salaries and benefits</w:t>
      </w:r>
      <w:r w:rsidR="00A11BA7">
        <w:rPr>
          <w:szCs w:val="18"/>
        </w:rPr>
        <w:t xml:space="preserve"> according to statute</w:t>
      </w:r>
      <w:r w:rsidR="00A40724">
        <w:rPr>
          <w:szCs w:val="18"/>
        </w:rPr>
        <w:t>.</w:t>
      </w:r>
      <w:r w:rsidR="00D35B8D">
        <w:rPr>
          <w:szCs w:val="18"/>
        </w:rPr>
        <w:t xml:space="preserve"> </w:t>
      </w:r>
      <w:r w:rsidR="00A40724">
        <w:rPr>
          <w:szCs w:val="18"/>
        </w:rPr>
        <w:t xml:space="preserve"> Statements of underlying assumptions and methods used to calculate all </w:t>
      </w:r>
      <w:r w:rsidR="00E7666F">
        <w:rPr>
          <w:szCs w:val="18"/>
        </w:rPr>
        <w:t xml:space="preserve">projected </w:t>
      </w:r>
      <w:r w:rsidR="00A40724">
        <w:rPr>
          <w:szCs w:val="18"/>
        </w:rPr>
        <w:t>baseline budget amounts shall accompany the baseline budget</w:t>
      </w:r>
      <w:r w:rsidR="00D35B8D">
        <w:rPr>
          <w:szCs w:val="18"/>
        </w:rPr>
        <w:t>.</w:t>
      </w:r>
    </w:p>
    <w:p w14:paraId="7B6F2439" w14:textId="77777777" w:rsidR="003D4AFC" w:rsidRDefault="003D4AFC" w:rsidP="00686AEB">
      <w:pPr>
        <w:rPr>
          <w:szCs w:val="18"/>
        </w:rPr>
      </w:pPr>
    </w:p>
    <w:p w14:paraId="587C5F97" w14:textId="07A73F0F" w:rsidR="00686AEB" w:rsidRDefault="00281CB8" w:rsidP="00686AEB">
      <w:r>
        <w:rPr>
          <w:szCs w:val="18"/>
        </w:rPr>
        <w:tab/>
        <w:t>2</w:t>
      </w:r>
      <w:r w:rsidR="00980750">
        <w:t>.</w:t>
      </w:r>
      <w:r w:rsidR="00074712">
        <w:tab/>
      </w:r>
      <w:r w:rsidRPr="00281CB8">
        <w:t>This act shall take effect immediately and apply to each fiscal year beginning on or after July 1, 2022.</w:t>
      </w:r>
    </w:p>
    <w:p w14:paraId="7461D23E" w14:textId="77777777" w:rsidR="00367C35" w:rsidRDefault="00367C35" w:rsidP="00686AEB"/>
    <w:p w14:paraId="366C1A3E" w14:textId="77777777" w:rsidR="00B968BA" w:rsidRPr="00CE7BD8" w:rsidRDefault="00B968BA" w:rsidP="00686AEB"/>
    <w:p w14:paraId="6C37960F" w14:textId="77777777" w:rsidR="00686AEB" w:rsidRPr="00AA7880" w:rsidRDefault="00686AEB" w:rsidP="00686AEB">
      <w:pPr>
        <w:jc w:val="center"/>
      </w:pPr>
      <w:r w:rsidRPr="00D71D68">
        <w:t>STATEMENT</w:t>
      </w:r>
    </w:p>
    <w:p w14:paraId="2B84BFFA" w14:textId="77777777" w:rsidR="00686AEB" w:rsidRDefault="00686AEB" w:rsidP="00686AEB"/>
    <w:p w14:paraId="1EC59D7C" w14:textId="5C32467E" w:rsidR="00DE6819" w:rsidRDefault="00DE6819" w:rsidP="00686AEB">
      <w:r>
        <w:tab/>
        <w:t xml:space="preserve">This bill reforms </w:t>
      </w:r>
      <w:r w:rsidR="00F874FC">
        <w:t>certain</w:t>
      </w:r>
      <w:r w:rsidR="00FB257E">
        <w:t xml:space="preserve"> </w:t>
      </w:r>
      <w:r>
        <w:t xml:space="preserve">aspects of the annual State budget process </w:t>
      </w:r>
      <w:r w:rsidR="00F874FC">
        <w:t>by altering the</w:t>
      </w:r>
      <w:r w:rsidR="00367C35">
        <w:t xml:space="preserve"> </w:t>
      </w:r>
      <w:r w:rsidR="004028CF">
        <w:t>executive present</w:t>
      </w:r>
      <w:r w:rsidR="00367C35">
        <w:t>ation of budget recommendations</w:t>
      </w:r>
      <w:r w:rsidR="004028CF">
        <w:t>.</w:t>
      </w:r>
    </w:p>
    <w:p w14:paraId="59F40827" w14:textId="4A5585D2" w:rsidR="00A730C4" w:rsidRDefault="004028CF" w:rsidP="00A730C4">
      <w:r>
        <w:tab/>
      </w:r>
      <w:r w:rsidR="00367C35">
        <w:t>T</w:t>
      </w:r>
      <w:r w:rsidR="00020C55">
        <w:t xml:space="preserve">he bill requires </w:t>
      </w:r>
      <w:r w:rsidR="00F26BBE">
        <w:t xml:space="preserve">an analysis of current budgetary policies utilizing the baseline budget accounting method, also </w:t>
      </w:r>
      <w:r w:rsidR="00A40724">
        <w:t>known</w:t>
      </w:r>
      <w:r w:rsidR="00F26BBE">
        <w:t xml:space="preserve"> as current services budget</w:t>
      </w:r>
      <w:r w:rsidR="00A40724">
        <w:t>ing</w:t>
      </w:r>
      <w:r w:rsidR="00A730C4">
        <w:t>.</w:t>
      </w:r>
      <w:r w:rsidR="00174625">
        <w:t xml:space="preserve">  </w:t>
      </w:r>
      <w:r w:rsidR="00174625" w:rsidRPr="00174625">
        <w:t xml:space="preserve">A </w:t>
      </w:r>
      <w:r w:rsidR="00A40724">
        <w:t>baseline</w:t>
      </w:r>
      <w:r w:rsidR="00174625" w:rsidRPr="00174625">
        <w:t xml:space="preserve"> budget indicates what the State would have to spend on a given program in order to maintain the program at its current level, in the absence of any proposed policy changes.  It reflects the impact of factors that cause year-to-year variations in the cost of providing a given service and the number of people who use it, as well as enacted policy changes that have yet to take effect.</w:t>
      </w:r>
    </w:p>
    <w:p w14:paraId="0589759C" w14:textId="7B4682E9" w:rsidR="000C5038" w:rsidRPr="001506F6" w:rsidRDefault="00A40724" w:rsidP="001506F6">
      <w:r>
        <w:tab/>
        <w:t>The baseline budget</w:t>
      </w:r>
      <w:r w:rsidR="00E7666F">
        <w:t xml:space="preserve"> projection</w:t>
      </w:r>
      <w:r>
        <w:t xml:space="preserve"> would cover the next three ensuing fiscal years.  </w:t>
      </w:r>
      <w:r w:rsidRPr="00A40724">
        <w:t xml:space="preserve">Statements of underlying assumptions and methods used to calculate all baseline budget amounts </w:t>
      </w:r>
      <w:r>
        <w:t xml:space="preserve">are required to be included with </w:t>
      </w:r>
      <w:r w:rsidRPr="00A40724">
        <w:t>the baseline budget.</w:t>
      </w:r>
    </w:p>
    <w:sectPr w:rsidR="000C5038" w:rsidRPr="001506F6" w:rsidSect="002217D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4D9DD" w14:textId="77777777" w:rsidR="00821C35" w:rsidRDefault="00821C35">
      <w:r>
        <w:separator/>
      </w:r>
    </w:p>
  </w:endnote>
  <w:endnote w:type="continuationSeparator" w:id="0">
    <w:p w14:paraId="7A9AC040" w14:textId="77777777" w:rsidR="00821C35" w:rsidRDefault="0082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287CD" w14:textId="77777777" w:rsidR="009C52BC" w:rsidRPr="003E78DC" w:rsidRDefault="009C52BC" w:rsidP="003E78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B5E65" w14:textId="77777777" w:rsidR="00821C35" w:rsidRDefault="00821C35">
      <w:r>
        <w:separator/>
      </w:r>
    </w:p>
  </w:footnote>
  <w:footnote w:type="continuationSeparator" w:id="0">
    <w:p w14:paraId="7560D7BD" w14:textId="77777777" w:rsidR="00821C35" w:rsidRDefault="00821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6F708" w14:textId="77777777" w:rsidR="009C52BC" w:rsidRDefault="006A2839">
    <w:pPr>
      <w:pStyle w:val="Header"/>
    </w:pPr>
    <w:r>
      <w:rPr>
        <w:noProof/>
      </w:rPr>
      <w:pict w14:anchorId="54D6D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A26BC" w14:textId="2465BDC8" w:rsidR="009C52BC" w:rsidRPr="00AF575C" w:rsidRDefault="009C52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E4F97" w14:textId="0CF7E82E" w:rsidR="009C52BC" w:rsidRDefault="009C52BC" w:rsidP="00686AEB">
    <w:pPr>
      <w:pStyle w:val="Header"/>
      <w:jc w:val="center"/>
      <w:rPr>
        <w:rStyle w:val="PageNumber"/>
      </w:rPr>
    </w:pPr>
  </w:p>
  <w:p w14:paraId="1D92E090" w14:textId="13A2F787" w:rsidR="002217DF" w:rsidRDefault="002217DF" w:rsidP="002217DF">
    <w:pPr>
      <w:pStyle w:val="bpuHeadSpon"/>
    </w:pPr>
    <w:r w:rsidRPr="002217DF">
      <w:rPr>
        <w:rStyle w:val="bpuHeadSponChar"/>
      </w:rPr>
      <w:t>A5812</w:t>
    </w:r>
    <w:r>
      <w:t xml:space="preserve"> SCHAER</w:t>
    </w:r>
  </w:p>
  <w:p w14:paraId="6DFEA28C" w14:textId="224336DC" w:rsidR="002217DF" w:rsidRDefault="002217DF" w:rsidP="002217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06F6">
      <w:rPr>
        <w:noProof/>
      </w:rPr>
      <w:t>3</w:t>
    </w:r>
    <w:r>
      <w:fldChar w:fldCharType="end"/>
    </w:r>
  </w:p>
  <w:p w14:paraId="117F05AB" w14:textId="77777777" w:rsidR="002217DF" w:rsidRDefault="002217DF" w:rsidP="002217D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0705B" w14:textId="6D467231" w:rsidR="009C52BC" w:rsidRDefault="009C52BC">
    <w:pPr>
      <w:pStyle w:val="Header"/>
    </w:pPr>
  </w:p>
  <w:p w14:paraId="4297C680" w14:textId="48471D80" w:rsidR="002217DF" w:rsidRDefault="002217DF" w:rsidP="002217DF">
    <w:pPr>
      <w:pStyle w:val="bpuHeadSpon"/>
    </w:pPr>
    <w:r w:rsidRPr="002217DF">
      <w:rPr>
        <w:rStyle w:val="bpuHeadSponChar"/>
      </w:rPr>
      <w:t>A5812</w:t>
    </w:r>
    <w:r>
      <w:t xml:space="preserve"> SCHAER</w:t>
    </w:r>
  </w:p>
  <w:p w14:paraId="6B438ABE" w14:textId="4A15789B" w:rsidR="002217DF" w:rsidRDefault="002217DF" w:rsidP="002217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6A96">
      <w:rPr>
        <w:noProof/>
      </w:rPr>
      <w:t>2</w:t>
    </w:r>
    <w:r>
      <w:fldChar w:fldCharType="end"/>
    </w:r>
  </w:p>
  <w:p w14:paraId="0150C0B4" w14:textId="77777777" w:rsidR="002217DF" w:rsidRDefault="002217DF" w:rsidP="002217D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E0"/>
    <w:rsid w:val="000051BD"/>
    <w:rsid w:val="000160A5"/>
    <w:rsid w:val="00020C55"/>
    <w:rsid w:val="0002335B"/>
    <w:rsid w:val="00026D02"/>
    <w:rsid w:val="0003549A"/>
    <w:rsid w:val="000367AE"/>
    <w:rsid w:val="000416E5"/>
    <w:rsid w:val="00043B22"/>
    <w:rsid w:val="000511B8"/>
    <w:rsid w:val="00054975"/>
    <w:rsid w:val="00057D20"/>
    <w:rsid w:val="00060617"/>
    <w:rsid w:val="0006197C"/>
    <w:rsid w:val="0006281F"/>
    <w:rsid w:val="00074712"/>
    <w:rsid w:val="00074CAF"/>
    <w:rsid w:val="0008141C"/>
    <w:rsid w:val="00082752"/>
    <w:rsid w:val="00086F58"/>
    <w:rsid w:val="00092F6B"/>
    <w:rsid w:val="00094A55"/>
    <w:rsid w:val="000A44A7"/>
    <w:rsid w:val="000B1054"/>
    <w:rsid w:val="000B1967"/>
    <w:rsid w:val="000B3411"/>
    <w:rsid w:val="000B561A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2099"/>
    <w:rsid w:val="001072CB"/>
    <w:rsid w:val="0013000E"/>
    <w:rsid w:val="00133F81"/>
    <w:rsid w:val="00135943"/>
    <w:rsid w:val="001435FA"/>
    <w:rsid w:val="0014664C"/>
    <w:rsid w:val="001506F6"/>
    <w:rsid w:val="001645FB"/>
    <w:rsid w:val="001656C6"/>
    <w:rsid w:val="00173D2B"/>
    <w:rsid w:val="00174625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955"/>
    <w:rsid w:val="001B7C84"/>
    <w:rsid w:val="001C2BE2"/>
    <w:rsid w:val="001C7C52"/>
    <w:rsid w:val="001D25F3"/>
    <w:rsid w:val="001E15F1"/>
    <w:rsid w:val="001E16FA"/>
    <w:rsid w:val="001E6213"/>
    <w:rsid w:val="001F14C7"/>
    <w:rsid w:val="001F7405"/>
    <w:rsid w:val="001F7FB8"/>
    <w:rsid w:val="00205533"/>
    <w:rsid w:val="00212B8D"/>
    <w:rsid w:val="00213D53"/>
    <w:rsid w:val="002206C8"/>
    <w:rsid w:val="002217DF"/>
    <w:rsid w:val="00222983"/>
    <w:rsid w:val="00225345"/>
    <w:rsid w:val="002370D0"/>
    <w:rsid w:val="00255958"/>
    <w:rsid w:val="00257FA2"/>
    <w:rsid w:val="0026574A"/>
    <w:rsid w:val="002660BB"/>
    <w:rsid w:val="002720E8"/>
    <w:rsid w:val="00275293"/>
    <w:rsid w:val="00277201"/>
    <w:rsid w:val="002776B0"/>
    <w:rsid w:val="00281CB8"/>
    <w:rsid w:val="00286C7E"/>
    <w:rsid w:val="002A1029"/>
    <w:rsid w:val="002A3A1A"/>
    <w:rsid w:val="002A4692"/>
    <w:rsid w:val="002A51BA"/>
    <w:rsid w:val="002B2E26"/>
    <w:rsid w:val="002B312C"/>
    <w:rsid w:val="002B3FE6"/>
    <w:rsid w:val="002C2D81"/>
    <w:rsid w:val="002C461E"/>
    <w:rsid w:val="002C6CEC"/>
    <w:rsid w:val="002E09CE"/>
    <w:rsid w:val="002E69D1"/>
    <w:rsid w:val="002F3BA6"/>
    <w:rsid w:val="00315320"/>
    <w:rsid w:val="00322637"/>
    <w:rsid w:val="003233B1"/>
    <w:rsid w:val="00323848"/>
    <w:rsid w:val="00325776"/>
    <w:rsid w:val="00325E27"/>
    <w:rsid w:val="00330395"/>
    <w:rsid w:val="00333631"/>
    <w:rsid w:val="00333704"/>
    <w:rsid w:val="00333E31"/>
    <w:rsid w:val="00336624"/>
    <w:rsid w:val="0034025F"/>
    <w:rsid w:val="00340458"/>
    <w:rsid w:val="0034200F"/>
    <w:rsid w:val="003446A0"/>
    <w:rsid w:val="0034481B"/>
    <w:rsid w:val="003451F8"/>
    <w:rsid w:val="003462FC"/>
    <w:rsid w:val="00346915"/>
    <w:rsid w:val="003469E6"/>
    <w:rsid w:val="00350130"/>
    <w:rsid w:val="00354334"/>
    <w:rsid w:val="00355101"/>
    <w:rsid w:val="0036180C"/>
    <w:rsid w:val="00363CF5"/>
    <w:rsid w:val="00364344"/>
    <w:rsid w:val="00367C35"/>
    <w:rsid w:val="003702CA"/>
    <w:rsid w:val="00370617"/>
    <w:rsid w:val="00370D1E"/>
    <w:rsid w:val="00382F1F"/>
    <w:rsid w:val="00383FF8"/>
    <w:rsid w:val="003840E5"/>
    <w:rsid w:val="00391DA4"/>
    <w:rsid w:val="003A31A7"/>
    <w:rsid w:val="003A3C64"/>
    <w:rsid w:val="003A3F83"/>
    <w:rsid w:val="003C43EF"/>
    <w:rsid w:val="003C5A6B"/>
    <w:rsid w:val="003C7FB2"/>
    <w:rsid w:val="003D24DE"/>
    <w:rsid w:val="003D4AFC"/>
    <w:rsid w:val="003E26D4"/>
    <w:rsid w:val="003E47BA"/>
    <w:rsid w:val="003E78DC"/>
    <w:rsid w:val="003F3B37"/>
    <w:rsid w:val="003F3E48"/>
    <w:rsid w:val="0040195A"/>
    <w:rsid w:val="004028CF"/>
    <w:rsid w:val="00402DC0"/>
    <w:rsid w:val="00407A90"/>
    <w:rsid w:val="00416C4B"/>
    <w:rsid w:val="0041751E"/>
    <w:rsid w:val="00417B3A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1332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7C9"/>
    <w:rsid w:val="004A3009"/>
    <w:rsid w:val="004A61AC"/>
    <w:rsid w:val="004A6940"/>
    <w:rsid w:val="004A77A4"/>
    <w:rsid w:val="004C4A1B"/>
    <w:rsid w:val="004C742C"/>
    <w:rsid w:val="004E1F3E"/>
    <w:rsid w:val="004F08AE"/>
    <w:rsid w:val="004F21BD"/>
    <w:rsid w:val="004F4F1D"/>
    <w:rsid w:val="004F74DD"/>
    <w:rsid w:val="00501317"/>
    <w:rsid w:val="0050495C"/>
    <w:rsid w:val="00505DC9"/>
    <w:rsid w:val="00506E1E"/>
    <w:rsid w:val="00513C81"/>
    <w:rsid w:val="00526A7C"/>
    <w:rsid w:val="00527BFB"/>
    <w:rsid w:val="005313C9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A73"/>
    <w:rsid w:val="0059131D"/>
    <w:rsid w:val="005A36E7"/>
    <w:rsid w:val="005A7612"/>
    <w:rsid w:val="005B3F92"/>
    <w:rsid w:val="005B479C"/>
    <w:rsid w:val="005B561E"/>
    <w:rsid w:val="005C07E4"/>
    <w:rsid w:val="005C2124"/>
    <w:rsid w:val="005C336F"/>
    <w:rsid w:val="005C43D3"/>
    <w:rsid w:val="005C727F"/>
    <w:rsid w:val="005C7F3C"/>
    <w:rsid w:val="005E017C"/>
    <w:rsid w:val="005E50C6"/>
    <w:rsid w:val="005F2A97"/>
    <w:rsid w:val="005F399B"/>
    <w:rsid w:val="006019F8"/>
    <w:rsid w:val="00602754"/>
    <w:rsid w:val="00605B20"/>
    <w:rsid w:val="00610B08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1C6"/>
    <w:rsid w:val="00643A69"/>
    <w:rsid w:val="00645E6A"/>
    <w:rsid w:val="0066453A"/>
    <w:rsid w:val="00665CBC"/>
    <w:rsid w:val="00667A5C"/>
    <w:rsid w:val="00673707"/>
    <w:rsid w:val="00674F6F"/>
    <w:rsid w:val="00677316"/>
    <w:rsid w:val="00686AEB"/>
    <w:rsid w:val="006A28CC"/>
    <w:rsid w:val="006A79C9"/>
    <w:rsid w:val="006B7897"/>
    <w:rsid w:val="006B7F1F"/>
    <w:rsid w:val="006B7FA7"/>
    <w:rsid w:val="006C086A"/>
    <w:rsid w:val="006C096D"/>
    <w:rsid w:val="006C21C1"/>
    <w:rsid w:val="006C292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869"/>
    <w:rsid w:val="00716BB9"/>
    <w:rsid w:val="007214B8"/>
    <w:rsid w:val="007256D1"/>
    <w:rsid w:val="007279FD"/>
    <w:rsid w:val="007502CB"/>
    <w:rsid w:val="00752D79"/>
    <w:rsid w:val="00752E20"/>
    <w:rsid w:val="0075532E"/>
    <w:rsid w:val="00756EDE"/>
    <w:rsid w:val="00764456"/>
    <w:rsid w:val="0077317E"/>
    <w:rsid w:val="00781B4D"/>
    <w:rsid w:val="007824BF"/>
    <w:rsid w:val="00783B8D"/>
    <w:rsid w:val="00794B94"/>
    <w:rsid w:val="00794BD4"/>
    <w:rsid w:val="007A2F73"/>
    <w:rsid w:val="007A3061"/>
    <w:rsid w:val="007A5A0B"/>
    <w:rsid w:val="007A5FB1"/>
    <w:rsid w:val="007A6F93"/>
    <w:rsid w:val="007C0E14"/>
    <w:rsid w:val="007C1CB4"/>
    <w:rsid w:val="007C7DE4"/>
    <w:rsid w:val="007D3F2D"/>
    <w:rsid w:val="007D409C"/>
    <w:rsid w:val="007D40CB"/>
    <w:rsid w:val="007D5796"/>
    <w:rsid w:val="007D59C0"/>
    <w:rsid w:val="007D7D9C"/>
    <w:rsid w:val="007F485D"/>
    <w:rsid w:val="007F6050"/>
    <w:rsid w:val="00802024"/>
    <w:rsid w:val="008038D1"/>
    <w:rsid w:val="00813627"/>
    <w:rsid w:val="00821C3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5DF"/>
    <w:rsid w:val="008573B0"/>
    <w:rsid w:val="00866563"/>
    <w:rsid w:val="00867AC2"/>
    <w:rsid w:val="00867F18"/>
    <w:rsid w:val="0087056E"/>
    <w:rsid w:val="00875402"/>
    <w:rsid w:val="008776DF"/>
    <w:rsid w:val="00884D51"/>
    <w:rsid w:val="008916EC"/>
    <w:rsid w:val="00891E4F"/>
    <w:rsid w:val="00897E69"/>
    <w:rsid w:val="008A31C5"/>
    <w:rsid w:val="008A4F9A"/>
    <w:rsid w:val="008B1E8C"/>
    <w:rsid w:val="008B2850"/>
    <w:rsid w:val="008C79B3"/>
    <w:rsid w:val="008D085D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3C96"/>
    <w:rsid w:val="009348C2"/>
    <w:rsid w:val="009440D0"/>
    <w:rsid w:val="00950B2B"/>
    <w:rsid w:val="009523A3"/>
    <w:rsid w:val="00960958"/>
    <w:rsid w:val="00963A46"/>
    <w:rsid w:val="0096537D"/>
    <w:rsid w:val="00966A3E"/>
    <w:rsid w:val="00971493"/>
    <w:rsid w:val="00971AD9"/>
    <w:rsid w:val="00973069"/>
    <w:rsid w:val="00973523"/>
    <w:rsid w:val="009779B6"/>
    <w:rsid w:val="00980750"/>
    <w:rsid w:val="00980766"/>
    <w:rsid w:val="00982BB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2BC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AAF"/>
    <w:rsid w:val="00A11BA7"/>
    <w:rsid w:val="00A2015F"/>
    <w:rsid w:val="00A222C2"/>
    <w:rsid w:val="00A305D6"/>
    <w:rsid w:val="00A342C4"/>
    <w:rsid w:val="00A35993"/>
    <w:rsid w:val="00A40724"/>
    <w:rsid w:val="00A50F6B"/>
    <w:rsid w:val="00A52237"/>
    <w:rsid w:val="00A54404"/>
    <w:rsid w:val="00A551D6"/>
    <w:rsid w:val="00A6251B"/>
    <w:rsid w:val="00A66A9F"/>
    <w:rsid w:val="00A66B3C"/>
    <w:rsid w:val="00A6754E"/>
    <w:rsid w:val="00A70F58"/>
    <w:rsid w:val="00A72987"/>
    <w:rsid w:val="00A730C4"/>
    <w:rsid w:val="00A7346B"/>
    <w:rsid w:val="00A75EB5"/>
    <w:rsid w:val="00A84C4F"/>
    <w:rsid w:val="00A932A1"/>
    <w:rsid w:val="00A96E06"/>
    <w:rsid w:val="00AA6197"/>
    <w:rsid w:val="00AA6C70"/>
    <w:rsid w:val="00AA6E23"/>
    <w:rsid w:val="00AB16FD"/>
    <w:rsid w:val="00AB4612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9FF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64D1"/>
    <w:rsid w:val="00B27558"/>
    <w:rsid w:val="00B35D8A"/>
    <w:rsid w:val="00B43923"/>
    <w:rsid w:val="00B45B34"/>
    <w:rsid w:val="00B515B1"/>
    <w:rsid w:val="00B57047"/>
    <w:rsid w:val="00B61D86"/>
    <w:rsid w:val="00B62B63"/>
    <w:rsid w:val="00B6342D"/>
    <w:rsid w:val="00B726BD"/>
    <w:rsid w:val="00B732BC"/>
    <w:rsid w:val="00B90E33"/>
    <w:rsid w:val="00B9676B"/>
    <w:rsid w:val="00B968BA"/>
    <w:rsid w:val="00BA2EA5"/>
    <w:rsid w:val="00BA364B"/>
    <w:rsid w:val="00BB1190"/>
    <w:rsid w:val="00BB31D0"/>
    <w:rsid w:val="00BB3A11"/>
    <w:rsid w:val="00BB4DDB"/>
    <w:rsid w:val="00BB5D79"/>
    <w:rsid w:val="00BB5F02"/>
    <w:rsid w:val="00BC0C8B"/>
    <w:rsid w:val="00BC7892"/>
    <w:rsid w:val="00BD7C7D"/>
    <w:rsid w:val="00BE24D6"/>
    <w:rsid w:val="00BE7EFA"/>
    <w:rsid w:val="00BF06AD"/>
    <w:rsid w:val="00BF2C67"/>
    <w:rsid w:val="00C04F4D"/>
    <w:rsid w:val="00C12E48"/>
    <w:rsid w:val="00C13D14"/>
    <w:rsid w:val="00C1509A"/>
    <w:rsid w:val="00C15F53"/>
    <w:rsid w:val="00C23F09"/>
    <w:rsid w:val="00C25356"/>
    <w:rsid w:val="00C328D0"/>
    <w:rsid w:val="00C46BC1"/>
    <w:rsid w:val="00C5235F"/>
    <w:rsid w:val="00C545C4"/>
    <w:rsid w:val="00C54CE2"/>
    <w:rsid w:val="00C61612"/>
    <w:rsid w:val="00C6264B"/>
    <w:rsid w:val="00C630D5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6A96"/>
    <w:rsid w:val="00CA037D"/>
    <w:rsid w:val="00CA0837"/>
    <w:rsid w:val="00CA2442"/>
    <w:rsid w:val="00CA4725"/>
    <w:rsid w:val="00CB6246"/>
    <w:rsid w:val="00CB6D15"/>
    <w:rsid w:val="00CC0A17"/>
    <w:rsid w:val="00CC7D57"/>
    <w:rsid w:val="00CD0F93"/>
    <w:rsid w:val="00CD1BD1"/>
    <w:rsid w:val="00CD37EA"/>
    <w:rsid w:val="00CD528D"/>
    <w:rsid w:val="00CD6F54"/>
    <w:rsid w:val="00CE78BF"/>
    <w:rsid w:val="00CF65EB"/>
    <w:rsid w:val="00CF72AD"/>
    <w:rsid w:val="00D02441"/>
    <w:rsid w:val="00D039F4"/>
    <w:rsid w:val="00D067D9"/>
    <w:rsid w:val="00D10496"/>
    <w:rsid w:val="00D10B9F"/>
    <w:rsid w:val="00D11173"/>
    <w:rsid w:val="00D1215F"/>
    <w:rsid w:val="00D16561"/>
    <w:rsid w:val="00D17FF8"/>
    <w:rsid w:val="00D268AC"/>
    <w:rsid w:val="00D27FF3"/>
    <w:rsid w:val="00D343D0"/>
    <w:rsid w:val="00D35B8D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21A3"/>
    <w:rsid w:val="00DE10D1"/>
    <w:rsid w:val="00DE2514"/>
    <w:rsid w:val="00DE6819"/>
    <w:rsid w:val="00DE6851"/>
    <w:rsid w:val="00DF03EE"/>
    <w:rsid w:val="00E01B71"/>
    <w:rsid w:val="00E05CC9"/>
    <w:rsid w:val="00E15573"/>
    <w:rsid w:val="00E20395"/>
    <w:rsid w:val="00E25A5B"/>
    <w:rsid w:val="00E334D6"/>
    <w:rsid w:val="00E373C7"/>
    <w:rsid w:val="00E4267B"/>
    <w:rsid w:val="00E42F13"/>
    <w:rsid w:val="00E452DF"/>
    <w:rsid w:val="00E454E3"/>
    <w:rsid w:val="00E543CF"/>
    <w:rsid w:val="00E546FD"/>
    <w:rsid w:val="00E562D4"/>
    <w:rsid w:val="00E605A1"/>
    <w:rsid w:val="00E608F1"/>
    <w:rsid w:val="00E611B9"/>
    <w:rsid w:val="00E624AB"/>
    <w:rsid w:val="00E7144F"/>
    <w:rsid w:val="00E73D74"/>
    <w:rsid w:val="00E7666F"/>
    <w:rsid w:val="00E76A79"/>
    <w:rsid w:val="00E80692"/>
    <w:rsid w:val="00E80C24"/>
    <w:rsid w:val="00E913F0"/>
    <w:rsid w:val="00E93836"/>
    <w:rsid w:val="00E96FE0"/>
    <w:rsid w:val="00EA0AF6"/>
    <w:rsid w:val="00EA7C16"/>
    <w:rsid w:val="00EB42E4"/>
    <w:rsid w:val="00EC5281"/>
    <w:rsid w:val="00EC791D"/>
    <w:rsid w:val="00EC7CA6"/>
    <w:rsid w:val="00ED3C5D"/>
    <w:rsid w:val="00ED4553"/>
    <w:rsid w:val="00EF0652"/>
    <w:rsid w:val="00F00D08"/>
    <w:rsid w:val="00F106A4"/>
    <w:rsid w:val="00F1350D"/>
    <w:rsid w:val="00F15583"/>
    <w:rsid w:val="00F17C18"/>
    <w:rsid w:val="00F200EE"/>
    <w:rsid w:val="00F22481"/>
    <w:rsid w:val="00F2542E"/>
    <w:rsid w:val="00F26BBE"/>
    <w:rsid w:val="00F27278"/>
    <w:rsid w:val="00F344E3"/>
    <w:rsid w:val="00F34D58"/>
    <w:rsid w:val="00F35782"/>
    <w:rsid w:val="00F40FC9"/>
    <w:rsid w:val="00F41A9D"/>
    <w:rsid w:val="00F44314"/>
    <w:rsid w:val="00F54B9C"/>
    <w:rsid w:val="00F56E96"/>
    <w:rsid w:val="00F573DD"/>
    <w:rsid w:val="00F604C1"/>
    <w:rsid w:val="00F61E59"/>
    <w:rsid w:val="00F63D99"/>
    <w:rsid w:val="00F6426B"/>
    <w:rsid w:val="00F709B3"/>
    <w:rsid w:val="00F71A5E"/>
    <w:rsid w:val="00F80AAC"/>
    <w:rsid w:val="00F874FC"/>
    <w:rsid w:val="00F96023"/>
    <w:rsid w:val="00FA0AFC"/>
    <w:rsid w:val="00FA1C82"/>
    <w:rsid w:val="00FA2ED1"/>
    <w:rsid w:val="00FA4A52"/>
    <w:rsid w:val="00FB257E"/>
    <w:rsid w:val="00FB4045"/>
    <w:rsid w:val="00FB4D8E"/>
    <w:rsid w:val="00FB517E"/>
    <w:rsid w:val="00FB6941"/>
    <w:rsid w:val="00FC0D0A"/>
    <w:rsid w:val="00FC1B0B"/>
    <w:rsid w:val="00FD2F97"/>
    <w:rsid w:val="00FF50C0"/>
    <w:rsid w:val="00FF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7C3588"/>
  <w15:docId w15:val="{10F827F2-CC42-4E2D-9ADB-C780F93A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74C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74C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74CA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74C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74CA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74C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4CA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21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D1E83-77A6-4CCF-BBEA-7B14DD0C7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383</Words>
  <Characters>2147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A5812</vt:lpstr>
    </vt:vector>
  </TitlesOfParts>
  <Manager>R230</Manager>
  <Company>NJ Office of Legislative Services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A5812</dc:title>
  <dc:subject>State Budget and Finance</dc:subject>
  <dc:creator>Assemblyman  SCHAER</dc:creator>
  <cp:keywords>A5812|2|RF |282|243|298|N|0|</cp:keywords>
  <dc:description>INTRODUCED JUNE 1, 2021</dc:description>
  <cp:lastModifiedBy>Bektas, Brenda</cp:lastModifiedBy>
  <cp:revision>2</cp:revision>
  <cp:lastPrinted>2021-05-18T19:58:00Z</cp:lastPrinted>
  <dcterms:created xsi:type="dcterms:W3CDTF">2021-06-02T13:08:00Z</dcterms:created>
  <dcterms:modified xsi:type="dcterms:W3CDTF">2021-06-02T13:08:00Z</dcterms:modified>
  <cp:category>s.1: C.52:27B-20b; s.2: Eff. date &amp; Note to s.1 to 2021/47._x000d_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