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CE837" w14:textId="40F53FA3" w:rsidR="002C024B" w:rsidRDefault="002C024B" w:rsidP="002C024B">
      <w:pPr>
        <w:pStyle w:val="bpuReprint"/>
      </w:pPr>
      <w:bookmarkStart w:id="0" w:name="bpuFrontPg"/>
      <w:bookmarkStart w:id="1" w:name="_GoBack"/>
      <w:bookmarkEnd w:id="0"/>
      <w:bookmarkEnd w:id="1"/>
      <w:r>
        <w:t>[First Reprint]</w:t>
      </w:r>
    </w:p>
    <w:p w14:paraId="13BEB597" w14:textId="27489019" w:rsidR="0062652D" w:rsidRDefault="0062652D" w:rsidP="0062652D">
      <w:pPr>
        <w:pStyle w:val="bpuBill"/>
      </w:pPr>
      <w:r>
        <w:t xml:space="preserve">ASSEMBLY, No. 5818 </w:t>
      </w:r>
    </w:p>
    <w:p w14:paraId="57F659C4" w14:textId="173AF3CE" w:rsidR="0062652D" w:rsidRPr="009D38FF" w:rsidRDefault="0062652D" w:rsidP="0062652D">
      <w:pPr>
        <w:pStyle w:val="bpuWpGraphic"/>
      </w:pPr>
      <w:r>
        <w:object w:dxaOrig="8985" w:dyaOrig="255" w14:anchorId="20DE9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6112" r:id="rId8"/>
        </w:object>
      </w:r>
    </w:p>
    <w:p w14:paraId="6CE4F65C" w14:textId="77777777" w:rsidR="0062652D" w:rsidRDefault="0062652D" w:rsidP="0062652D">
      <w:pPr>
        <w:pStyle w:val="bpuState"/>
      </w:pPr>
      <w:r>
        <w:t>STATE OF NEW JERSEY</w:t>
      </w:r>
    </w:p>
    <w:p w14:paraId="7F2F5746" w14:textId="77777777" w:rsidR="0062652D" w:rsidRDefault="0062652D" w:rsidP="0062652D">
      <w:pPr>
        <w:pStyle w:val="bpuLegislature"/>
      </w:pPr>
      <w:r>
        <w:t>219th LEGISLATURE</w:t>
      </w:r>
    </w:p>
    <w:p w14:paraId="0F4532B7" w14:textId="2579E96E" w:rsidR="0062652D" w:rsidRDefault="0062652D" w:rsidP="0062652D">
      <w:pPr>
        <w:pStyle w:val="bpuWpGraphic"/>
      </w:pPr>
      <w:r>
        <w:object w:dxaOrig="8985" w:dyaOrig="255" w14:anchorId="56340A3F">
          <v:shape id="_x0000_i1026" type="#_x0000_t75" style="width:6in;height:12pt" o:ole="">
            <v:imagedata r:id="rId7" o:title=""/>
          </v:shape>
          <o:OLEObject Type="Embed" ProgID="WPWin6.1" ShapeID="_x0000_i1026" DrawAspect="Content" ObjectID="_1685266113" r:id="rId9"/>
        </w:object>
      </w:r>
      <w:r>
        <w:t xml:space="preserve">  </w:t>
      </w:r>
    </w:p>
    <w:p w14:paraId="47ED3551" w14:textId="1A5E18D3" w:rsidR="0062652D" w:rsidRDefault="006223C0" w:rsidP="0062652D">
      <w:pPr>
        <w:pStyle w:val="bpuIntro"/>
      </w:pPr>
      <w:r>
        <w:t>INTRODUCED JUNE 1</w:t>
      </w:r>
      <w:r w:rsidR="0062652D">
        <w:t>, 2021</w:t>
      </w:r>
    </w:p>
    <w:p w14:paraId="4D4C460C" w14:textId="77777777" w:rsidR="0062652D" w:rsidRDefault="0062652D" w:rsidP="0062652D">
      <w:pPr>
        <w:pStyle w:val="bpuIntro"/>
      </w:pPr>
    </w:p>
    <w:p w14:paraId="56EC3694" w14:textId="77777777" w:rsidR="0062652D" w:rsidRDefault="0062652D" w:rsidP="0062652D">
      <w:pPr>
        <w:pStyle w:val="bpuIntro"/>
        <w:sectPr w:rsidR="0062652D" w:rsidSect="0062652D">
          <w:headerReference w:type="even" r:id="rId10"/>
          <w:headerReference w:type="default" r:id="rId11"/>
          <w:pgSz w:w="12240" w:h="20160" w:code="5"/>
          <w:pgMar w:top="2160" w:right="1440" w:bottom="1440" w:left="1440" w:header="72" w:footer="720" w:gutter="0"/>
          <w:pgNumType w:start="1"/>
          <w:cols w:space="720"/>
          <w:docGrid w:linePitch="360"/>
        </w:sectPr>
      </w:pPr>
    </w:p>
    <w:p w14:paraId="171F5548" w14:textId="77777777" w:rsidR="0062652D" w:rsidRDefault="0062652D" w:rsidP="0062652D">
      <w:pPr>
        <w:pStyle w:val="bpuIntro"/>
      </w:pPr>
    </w:p>
    <w:p w14:paraId="7F6EA3CC" w14:textId="77777777" w:rsidR="0062652D" w:rsidRDefault="0062652D" w:rsidP="0062652D">
      <w:pPr>
        <w:pStyle w:val="bpuSponsor"/>
      </w:pPr>
      <w:r>
        <w:t>Sponsored by:</w:t>
      </w:r>
    </w:p>
    <w:p w14:paraId="6D0F262D" w14:textId="77777777" w:rsidR="0062652D" w:rsidRDefault="0062652D" w:rsidP="0062652D">
      <w:pPr>
        <w:pStyle w:val="bpuSponsor"/>
      </w:pPr>
      <w:r>
        <w:t>Assemblyman  P. CHRISTOPHER TULLY</w:t>
      </w:r>
    </w:p>
    <w:p w14:paraId="6F3FCB9D" w14:textId="77777777" w:rsidR="0062652D" w:rsidRDefault="0062652D" w:rsidP="0062652D">
      <w:pPr>
        <w:pStyle w:val="bpuSponsor"/>
      </w:pPr>
      <w:r>
        <w:t>District 38 (Bergen and Passaic)</w:t>
      </w:r>
    </w:p>
    <w:p w14:paraId="7590B618" w14:textId="77777777" w:rsidR="0062652D" w:rsidRDefault="0062652D" w:rsidP="0062652D">
      <w:pPr>
        <w:pStyle w:val="bpuSponsor"/>
      </w:pPr>
      <w:r>
        <w:t>Assemblywoman  LISA SWAIN</w:t>
      </w:r>
    </w:p>
    <w:p w14:paraId="7899BE05" w14:textId="77777777" w:rsidR="0062652D" w:rsidRDefault="0062652D" w:rsidP="0062652D">
      <w:pPr>
        <w:pStyle w:val="bpuSponsor"/>
      </w:pPr>
      <w:r>
        <w:t>District 38 (Bergen and Passaic)</w:t>
      </w:r>
    </w:p>
    <w:p w14:paraId="6A80627B" w14:textId="77777777" w:rsidR="0062652D" w:rsidRDefault="0062652D" w:rsidP="0062652D">
      <w:pPr>
        <w:pStyle w:val="bpuSponsor"/>
      </w:pPr>
    </w:p>
    <w:p w14:paraId="2054D4D8" w14:textId="77777777" w:rsidR="0062652D" w:rsidRDefault="0062652D" w:rsidP="0062652D">
      <w:pPr>
        <w:pStyle w:val="bpuSponsor"/>
      </w:pPr>
    </w:p>
    <w:p w14:paraId="5CAA3A43" w14:textId="77777777" w:rsidR="0062652D" w:rsidRDefault="0062652D" w:rsidP="0062652D">
      <w:pPr>
        <w:pStyle w:val="bpuSponsor"/>
      </w:pPr>
    </w:p>
    <w:p w14:paraId="0F62359B" w14:textId="77777777" w:rsidR="0062652D" w:rsidRDefault="0062652D" w:rsidP="0062652D">
      <w:pPr>
        <w:pStyle w:val="bpuSponsor"/>
      </w:pPr>
    </w:p>
    <w:p w14:paraId="424B0613" w14:textId="77777777" w:rsidR="0062652D" w:rsidRDefault="0062652D" w:rsidP="0062652D">
      <w:pPr>
        <w:pStyle w:val="bpuSponsor"/>
      </w:pPr>
      <w:r>
        <w:t>SYNOPSIS</w:t>
      </w:r>
    </w:p>
    <w:p w14:paraId="2D84F75F" w14:textId="77777777" w:rsidR="0062652D" w:rsidRDefault="0062652D" w:rsidP="0062652D">
      <w:pPr>
        <w:pStyle w:val="bpuNormText"/>
      </w:pPr>
      <w:r>
        <w:tab/>
        <w:t>Provides for debarment of school bus contractors for certain violations; requires certain information in pupil transportation contract bid.</w:t>
      </w:r>
    </w:p>
    <w:p w14:paraId="4F5BCBAA" w14:textId="77777777" w:rsidR="0062652D" w:rsidRDefault="0062652D" w:rsidP="0062652D">
      <w:pPr>
        <w:pStyle w:val="bpuNormText"/>
      </w:pPr>
    </w:p>
    <w:p w14:paraId="02591329" w14:textId="77777777" w:rsidR="0062652D" w:rsidRDefault="0062652D" w:rsidP="0062652D">
      <w:pPr>
        <w:pStyle w:val="bpuSponsor"/>
      </w:pPr>
      <w:r>
        <w:t xml:space="preserve">CURRENT VERSION OF TEXT </w:t>
      </w:r>
    </w:p>
    <w:p w14:paraId="26A7BA84" w14:textId="05BE0D1A" w:rsidR="0062652D" w:rsidRDefault="002C024B" w:rsidP="0062652D">
      <w:pPr>
        <w:pStyle w:val="bpuNormText"/>
      </w:pPr>
      <w:r>
        <w:tab/>
        <w:t>As reported by the Assembly Transportation and Independent Authorities Committee on June 14, 2021, with amendments.</w:t>
      </w:r>
    </w:p>
    <w:p w14:paraId="042E425F" w14:textId="0BAB1141" w:rsidR="0062652D" w:rsidRDefault="0062652D" w:rsidP="0062652D">
      <w:pPr>
        <w:pStyle w:val="bpuNormText"/>
      </w:pPr>
      <w:r>
        <w:rPr>
          <w:noProof/>
        </w:rPr>
        <w:drawing>
          <wp:anchor distT="0" distB="0" distL="114300" distR="114300" simplePos="0" relativeHeight="251659264" behindDoc="1" locked="0" layoutInCell="1" allowOverlap="1" wp14:anchorId="3CC1A00A" wp14:editId="14E069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0089BA" w14:textId="77777777" w:rsidR="0062652D" w:rsidRDefault="0062652D" w:rsidP="008916EC">
      <w:pPr>
        <w:pStyle w:val="FronterPage"/>
        <w:tabs>
          <w:tab w:val="clear" w:pos="720"/>
          <w:tab w:val="clear" w:pos="1440"/>
          <w:tab w:val="clear" w:pos="2160"/>
          <w:tab w:val="clear" w:pos="2880"/>
          <w:tab w:val="clear" w:pos="3600"/>
          <w:tab w:val="clear" w:pos="4320"/>
          <w:tab w:val="clear" w:pos="5040"/>
        </w:tabs>
        <w:sectPr w:rsidR="0062652D" w:rsidSect="0062652D">
          <w:type w:val="continuous"/>
          <w:pgSz w:w="12240" w:h="20160" w:code="5"/>
          <w:pgMar w:top="1440" w:right="2275" w:bottom="1440" w:left="2275" w:header="72" w:footer="720" w:gutter="0"/>
          <w:pgNumType w:start="1"/>
          <w:cols w:space="720"/>
          <w:docGrid w:linePitch="360"/>
        </w:sectPr>
      </w:pPr>
    </w:p>
    <w:p w14:paraId="3901719E" w14:textId="77777777" w:rsidR="00686AEB" w:rsidRPr="00677316" w:rsidRDefault="00EA7F8C" w:rsidP="003E47BA">
      <w:pPr>
        <w:pStyle w:val="HangingAnAct"/>
        <w:rPr>
          <w:rStyle w:val="HangingAnActChar"/>
        </w:rPr>
      </w:pPr>
      <w:r>
        <w:rPr>
          <w:rStyle w:val="BillHead"/>
        </w:rPr>
        <w:lastRenderedPageBreak/>
        <w:t>An Act</w:t>
      </w:r>
      <w:r w:rsidR="00686AEB" w:rsidRPr="006B7FA7">
        <w:rPr>
          <w:rStyle w:val="HangingAnActChar"/>
        </w:rPr>
        <w:t xml:space="preserve"> </w:t>
      </w:r>
      <w:r w:rsidR="00E500D9">
        <w:rPr>
          <w:rStyle w:val="HangingAnActChar"/>
        </w:rPr>
        <w:t xml:space="preserve">concerning bidding on </w:t>
      </w:r>
      <w:r w:rsidR="00C07DF7">
        <w:rPr>
          <w:rStyle w:val="HangingAnActChar"/>
        </w:rPr>
        <w:t>pupil</w:t>
      </w:r>
      <w:r w:rsidR="00E500D9">
        <w:rPr>
          <w:rStyle w:val="HangingAnActChar"/>
        </w:rPr>
        <w:t xml:space="preserve"> transportation contracts, </w:t>
      </w:r>
      <w:r w:rsidR="00637D09">
        <w:rPr>
          <w:rStyle w:val="HangingAnActChar"/>
        </w:rPr>
        <w:t>amending N.J.S.18A:39-3 and</w:t>
      </w:r>
      <w:r w:rsidR="00E500D9">
        <w:rPr>
          <w:rStyle w:val="HangingAnActChar"/>
        </w:rPr>
        <w:t xml:space="preserve"> P.L.2005, c.84, and supplementing chapter 39 of Title 18A of the New Jersey Statutes.</w:t>
      </w:r>
    </w:p>
    <w:p w14:paraId="07708375" w14:textId="77777777" w:rsidR="000B1054" w:rsidRPr="00D71D68" w:rsidRDefault="000B1054" w:rsidP="000B1054"/>
    <w:p w14:paraId="026FD6CE" w14:textId="77777777" w:rsidR="00686AEB" w:rsidRPr="00AA7880" w:rsidRDefault="00686AEB" w:rsidP="00686AEB">
      <w:r>
        <w:tab/>
      </w:r>
      <w:r w:rsidR="00EA7F8C">
        <w:rPr>
          <w:rStyle w:val="BillHeading2"/>
        </w:rPr>
        <w:t>Be It Enacted</w:t>
      </w:r>
      <w:r>
        <w:rPr>
          <w:rStyle w:val="BillHeading2"/>
        </w:rPr>
        <w:t xml:space="preserve"> </w:t>
      </w:r>
      <w:r w:rsidR="00EA7F8C">
        <w:rPr>
          <w:rStyle w:val="BillLanguage"/>
        </w:rPr>
        <w:t>by the Senate and General Assembly of the State of New Jersey:</w:t>
      </w:r>
    </w:p>
    <w:p w14:paraId="40FC37F3" w14:textId="77777777" w:rsidR="003C595D" w:rsidRDefault="003C595D" w:rsidP="00686AEB"/>
    <w:p w14:paraId="16B09B61" w14:textId="3173C292" w:rsidR="00EB688A" w:rsidRDefault="00EB688A" w:rsidP="00686AEB">
      <w:r>
        <w:tab/>
        <w:t>1.</w:t>
      </w:r>
      <w:r>
        <w:tab/>
        <w:t>N.J.S.18A:39-3 is amended to read as follows:</w:t>
      </w:r>
    </w:p>
    <w:p w14:paraId="104583DA" w14:textId="4B5A98C2" w:rsidR="00EB688A" w:rsidRDefault="00EB688A" w:rsidP="00EB688A">
      <w:r>
        <w:tab/>
        <w:t xml:space="preserve">18A:39-3. </w:t>
      </w:r>
      <w:r w:rsidR="00637D09">
        <w:t xml:space="preserve"> </w:t>
      </w:r>
      <w:r>
        <w:t>a.</w:t>
      </w:r>
      <w:r w:rsidR="00CF41A2">
        <w:t xml:space="preserve"> </w:t>
      </w:r>
      <w:r>
        <w:t xml:space="preserve">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14:paraId="55DFEABB" w14:textId="77777777" w:rsidR="00EB688A" w:rsidRDefault="00EB688A" w:rsidP="00EB688A">
      <w:r>
        <w:tab/>
        <w:t>Nothing in this chapter shall require the advertisement and letting on proposals or bids of annual extensions, approved by the executive county superintendent, of any contract for transportation entered into through competitive bidding when--</w:t>
      </w:r>
    </w:p>
    <w:p w14:paraId="0A3CEC0B" w14:textId="77777777" w:rsidR="00EB688A" w:rsidRDefault="00EB688A" w:rsidP="00EB688A">
      <w:r>
        <w:tab/>
        <w:t>(1)</w:t>
      </w:r>
      <w:r>
        <w:tab/>
        <w:t>Such annual extensions impose no additional cost upon the board of education, regardless of the fact that the route description has changed; or</w:t>
      </w:r>
    </w:p>
    <w:p w14:paraId="5E3808E2" w14:textId="77777777" w:rsidR="00EB688A" w:rsidRDefault="00EB688A" w:rsidP="00EB688A">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14:paraId="26B9AA5C" w14:textId="77777777" w:rsidR="00EB688A" w:rsidRDefault="00EB688A" w:rsidP="00EB688A">
      <w:r>
        <w:tab/>
        <w:t>(3)</w:t>
      </w:r>
      <w:r>
        <w:tab/>
        <w:t>(Deleted by amendment, P.L.1982, c.74.)</w:t>
      </w:r>
    </w:p>
    <w:p w14:paraId="3BC9403F" w14:textId="77777777" w:rsidR="00EB688A" w:rsidRDefault="00EB688A" w:rsidP="00EB688A">
      <w:r>
        <w:tab/>
        <w:t>(4)</w:t>
      </w:r>
      <w:r>
        <w:tab/>
        <w:t>The increase in the contractual amount as a result of an extension exceeds the rise in the Consumer Price Index as defined in section 3 of P.L.2007, c.260 (C.18A:7F-45) for that school year, but the following apply to the extensions:</w:t>
      </w:r>
    </w:p>
    <w:p w14:paraId="32B28CE6" w14:textId="77777777" w:rsidR="00EB688A" w:rsidRDefault="00EB688A" w:rsidP="00EB688A">
      <w:r>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14:paraId="06D42F7F" w14:textId="77777777" w:rsidR="00EB688A" w:rsidRDefault="00EB688A" w:rsidP="00EB688A">
      <w:r>
        <w:tab/>
        <w:t>(b)</w:t>
      </w:r>
      <w:r>
        <w:tab/>
        <w:t>The school destination remains unchanged from the original contract.</w:t>
      </w:r>
    </w:p>
    <w:p w14:paraId="152EC9BF" w14:textId="77777777" w:rsidR="00C07DF7" w:rsidRDefault="00EB688A" w:rsidP="00EB688A">
      <w:r>
        <w:tab/>
        <w:t>Any such extension as described in this paragraph shall require the approval of the executive county superintendent of schools.</w:t>
      </w:r>
      <w:r w:rsidR="00C07DF7">
        <w:t xml:space="preserve">  </w:t>
      </w:r>
    </w:p>
    <w:p w14:paraId="3EFE571D" w14:textId="77777777" w:rsidR="00EB688A" w:rsidRDefault="00EB688A" w:rsidP="00EB688A">
      <w:r>
        <w:lastRenderedPageBreak/>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14:paraId="3E60CC40" w14:textId="77777777" w:rsidR="00C07DF7" w:rsidRDefault="00C07DF7" w:rsidP="00EB688A">
      <w:r>
        <w:tab/>
      </w:r>
      <w:r>
        <w:rPr>
          <w:u w:val="single"/>
        </w:rPr>
        <w:t xml:space="preserve">No </w:t>
      </w:r>
      <w:r w:rsidR="00067B33">
        <w:rPr>
          <w:u w:val="single"/>
        </w:rPr>
        <w:t xml:space="preserve">annual </w:t>
      </w:r>
      <w:r>
        <w:rPr>
          <w:u w:val="single"/>
        </w:rPr>
        <w:t>extension shall be granted pursuant to this subsection to a person who has been debarred from bidding on a pupil transportation contract pursuant to the provisions of section 3 of P.L.    , c.    (C.        ) (pending before the Legislature as this bill).</w:t>
      </w:r>
    </w:p>
    <w:p w14:paraId="22888F7D" w14:textId="77777777" w:rsidR="006C0CB2" w:rsidRDefault="00EB688A" w:rsidP="00EB688A">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14:paraId="347E80F2" w14:textId="6FF17494" w:rsidR="003C595D" w:rsidRPr="003C595D" w:rsidRDefault="003C595D" w:rsidP="008E3F13">
      <w:r>
        <w:tab/>
      </w:r>
      <w:r w:rsidRPr="006F01B2">
        <w:rPr>
          <w:u w:val="single"/>
        </w:rPr>
        <w:t>c.</w:t>
      </w:r>
      <w:r w:rsidRPr="006F01B2">
        <w:rPr>
          <w:u w:val="single"/>
        </w:rPr>
        <w:tab/>
        <w:t>A bid for a pupil transportation contract shall identify each person who has</w:t>
      </w:r>
      <w:r w:rsidRPr="006F01B2">
        <w:rPr>
          <w:b/>
          <w:u w:val="single"/>
        </w:rPr>
        <w:t xml:space="preserve"> </w:t>
      </w:r>
      <w:r w:rsidRPr="006F01B2">
        <w:rPr>
          <w:u w:val="single"/>
        </w:rPr>
        <w:t xml:space="preserve">any ownership interest in the company </w:t>
      </w:r>
      <w:r w:rsidR="00A55AC7" w:rsidRPr="006F01B2">
        <w:rPr>
          <w:u w:val="single"/>
        </w:rPr>
        <w:t>submitting</w:t>
      </w:r>
      <w:r w:rsidRPr="006F01B2">
        <w:rPr>
          <w:u w:val="single"/>
        </w:rPr>
        <w:t xml:space="preserve"> </w:t>
      </w:r>
      <w:r w:rsidR="00A55AC7" w:rsidRPr="006F01B2">
        <w:rPr>
          <w:u w:val="single"/>
        </w:rPr>
        <w:t>a</w:t>
      </w:r>
      <w:r w:rsidR="0089290E" w:rsidRPr="006F01B2">
        <w:rPr>
          <w:u w:val="single"/>
        </w:rPr>
        <w:t xml:space="preserve"> </w:t>
      </w:r>
      <w:r w:rsidRPr="006F01B2">
        <w:rPr>
          <w:u w:val="single"/>
        </w:rPr>
        <w:t>bid</w:t>
      </w:r>
      <w:r w:rsidR="00A55AC7" w:rsidRPr="006F01B2">
        <w:rPr>
          <w:u w:val="single"/>
        </w:rPr>
        <w:t xml:space="preserve"> for the pupil transportation contract.</w:t>
      </w:r>
    </w:p>
    <w:p w14:paraId="6BF578E3" w14:textId="62C9051D" w:rsidR="008E3F13" w:rsidRDefault="008E3F13" w:rsidP="008E3F13">
      <w:pPr>
        <w:rPr>
          <w:u w:val="single"/>
        </w:rPr>
      </w:pPr>
      <w:r>
        <w:tab/>
      </w:r>
      <w:r w:rsidR="003C595D">
        <w:rPr>
          <w:u w:val="single"/>
        </w:rPr>
        <w:t>d</w:t>
      </w:r>
      <w:r>
        <w:rPr>
          <w:u w:val="single"/>
        </w:rPr>
        <w:t>.</w:t>
      </w:r>
      <w:r>
        <w:rPr>
          <w:u w:val="single"/>
        </w:rPr>
        <w:tab/>
        <w:t xml:space="preserve">Prior to awarding any pupil transportation contract, a board of education shall review the debarment list </w:t>
      </w:r>
      <w:r w:rsidR="00913DD2" w:rsidRPr="006F01B2">
        <w:rPr>
          <w:u w:val="single"/>
        </w:rPr>
        <w:t>maintained</w:t>
      </w:r>
      <w:r w:rsidR="00D42B09" w:rsidRPr="006F01B2">
        <w:rPr>
          <w:u w:val="single"/>
        </w:rPr>
        <w:t xml:space="preserve"> pursuant to section 3</w:t>
      </w:r>
      <w:r w:rsidR="00A55AC7" w:rsidRPr="006F01B2">
        <w:rPr>
          <w:u w:val="single"/>
        </w:rPr>
        <w:t xml:space="preserve"> of P.L.    , c.    (C.        ) (pending before the Legislature as </w:t>
      </w:r>
      <w:r w:rsidR="00D42B09" w:rsidRPr="006F01B2">
        <w:rPr>
          <w:u w:val="single"/>
        </w:rPr>
        <w:t>this bill</w:t>
      </w:r>
      <w:r w:rsidR="00A55AC7" w:rsidRPr="006F01B2">
        <w:rPr>
          <w:u w:val="single"/>
        </w:rPr>
        <w:t>)</w:t>
      </w:r>
      <w:r w:rsidRPr="006F01B2">
        <w:rPr>
          <w:u w:val="single"/>
        </w:rPr>
        <w:t>.</w:t>
      </w:r>
      <w:r>
        <w:rPr>
          <w:u w:val="single"/>
        </w:rPr>
        <w:t xml:space="preserve">  No pupil transportation contract shall be awarded to any person who is debarred from bidding pursuant to the provisions of section 3 of P.L.    , c.    (C.        ) (pending before the Legislature as this bill).</w:t>
      </w:r>
    </w:p>
    <w:p w14:paraId="432B8B6F" w14:textId="335E836E" w:rsidR="002F3041" w:rsidRPr="00EB688A" w:rsidRDefault="002F3041" w:rsidP="00EB688A">
      <w:pPr>
        <w:rPr>
          <w:u w:val="single"/>
        </w:rPr>
      </w:pPr>
      <w:r>
        <w:tab/>
      </w:r>
      <w:r w:rsidR="003C595D">
        <w:rPr>
          <w:u w:val="single"/>
        </w:rPr>
        <w:t>e</w:t>
      </w:r>
      <w:r>
        <w:rPr>
          <w:u w:val="single"/>
        </w:rPr>
        <w:t xml:space="preserve">.  As used in this section, </w:t>
      </w:r>
      <w:r w:rsidR="003F6586">
        <w:rPr>
          <w:u w:val="single"/>
        </w:rPr>
        <w:t>“</w:t>
      </w:r>
      <w:r>
        <w:rPr>
          <w:u w:val="single"/>
        </w:rPr>
        <w:t>person</w:t>
      </w:r>
      <w:r w:rsidR="003F6586">
        <w:rPr>
          <w:u w:val="single"/>
        </w:rPr>
        <w:t>”</w:t>
      </w:r>
      <w:r>
        <w:rPr>
          <w:u w:val="single"/>
        </w:rPr>
        <w:t xml:space="preserve"> means an individual</w:t>
      </w:r>
      <w:r w:rsidR="00067B33">
        <w:rPr>
          <w:u w:val="single"/>
        </w:rPr>
        <w:t xml:space="preserve"> and any business</w:t>
      </w:r>
      <w:r>
        <w:rPr>
          <w:u w:val="single"/>
        </w:rPr>
        <w:t>, including any corporation, partnership, association, or proprietorship in which such individual is a principal, or with respect to which the individual owns, directly or indirectly, or controls any of the stock or other equity interest of such business.</w:t>
      </w:r>
    </w:p>
    <w:p w14:paraId="7890FB9C" w14:textId="77777777" w:rsidR="00EB688A" w:rsidRDefault="00EB688A" w:rsidP="00686AEB">
      <w:r>
        <w:t>(</w:t>
      </w:r>
      <w:proofErr w:type="spellStart"/>
      <w:r>
        <w:t>cf</w:t>
      </w:r>
      <w:proofErr w:type="spellEnd"/>
      <w:r>
        <w:t>: P.L.2007, c.260, s.66)</w:t>
      </w:r>
    </w:p>
    <w:p w14:paraId="6D118B27" w14:textId="77777777" w:rsidR="000951DB" w:rsidRDefault="000951DB" w:rsidP="00686AEB"/>
    <w:p w14:paraId="55143E32" w14:textId="77777777" w:rsidR="00B612EB" w:rsidRDefault="00EB688A" w:rsidP="00686AEB">
      <w:r>
        <w:tab/>
        <w:t>2</w:t>
      </w:r>
      <w:r w:rsidR="00B612EB">
        <w:t>.</w:t>
      </w:r>
      <w:r w:rsidR="00B612EB">
        <w:tab/>
        <w:t>Section 2 of P.L.2005, c.84 (C.18A:39-11.3) is amended to read as follows:</w:t>
      </w:r>
    </w:p>
    <w:p w14:paraId="04A2D4B7" w14:textId="346F2AB5" w:rsidR="00B612EB" w:rsidRDefault="00CF41A2" w:rsidP="00B612EB">
      <w:r>
        <w:tab/>
        <w:t>2.</w:t>
      </w:r>
      <w:r>
        <w:tab/>
      </w:r>
      <w:r w:rsidR="00B612EB">
        <w:t xml:space="preserve">a. </w:t>
      </w:r>
      <w:r>
        <w:t xml:space="preserve"> </w:t>
      </w:r>
      <w:r w:rsidR="00B612EB">
        <w:t>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w:t>
      </w:r>
      <w:r w:rsidR="00D42B09">
        <w:t>.</w:t>
      </w:r>
      <w:r w:rsidR="00B612EB">
        <w:t xml:space="preserve">  The disqualification shall be for a reasonable, defined period of time which shall not exceed three years.</w:t>
      </w:r>
    </w:p>
    <w:p w14:paraId="75C72E12" w14:textId="77777777" w:rsidR="00B612EB" w:rsidRDefault="00B612EB" w:rsidP="00B612EB">
      <w:r>
        <w:lastRenderedPageBreak/>
        <w:tab/>
        <w:t>b.</w:t>
      </w:r>
      <w:r>
        <w:tab/>
        <w:t>As used in this section, "prior negative experience" means any of the following:</w:t>
      </w:r>
    </w:p>
    <w:p w14:paraId="753F4E37" w14:textId="401D2D29" w:rsidR="00B612EB" w:rsidRDefault="00B612EB" w:rsidP="00B612EB">
      <w:r>
        <w:tab/>
        <w:t>(1)</w:t>
      </w:r>
      <w:r>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009C44E8">
        <w:rPr>
          <w:u w:val="single"/>
        </w:rPr>
        <w:t>the</w:t>
      </w:r>
      <w:r w:rsidR="009C44E8">
        <w:t xml:space="preserve"> </w:t>
      </w:r>
      <w:r>
        <w:t>Commissioner of Education and the State Board of Education, as provided by law;</w:t>
      </w:r>
    </w:p>
    <w:p w14:paraId="18A8808E" w14:textId="77777777" w:rsidR="00B612EB" w:rsidRDefault="00B612EB" w:rsidP="00B612EB">
      <w:r>
        <w:tab/>
        <w:t>(2)</w:t>
      </w:r>
      <w:r>
        <w:tab/>
        <w:t>the bidder defaulted on a transportation contract thereby requiring the board of education to utilize the services of another contractor to complete the contract;</w:t>
      </w:r>
    </w:p>
    <w:p w14:paraId="135882B5" w14:textId="77777777" w:rsidR="00B612EB" w:rsidRDefault="00B612EB" w:rsidP="00B612EB">
      <w:r>
        <w:tab/>
        <w:t>(3)</w:t>
      </w:r>
      <w:r>
        <w:tab/>
        <w:t>the bidder defaulted on a transportation contract thereby requiring the board of education to look to the bidder's surety for completion of the contract or tender of the costs of completion; or</w:t>
      </w:r>
    </w:p>
    <w:p w14:paraId="459B194B" w14:textId="70DC8E62" w:rsidR="00B612EB" w:rsidRDefault="00B612EB" w:rsidP="00B612EB">
      <w:r>
        <w:tab/>
        <w:t>(4)</w:t>
      </w:r>
      <w:r>
        <w:tab/>
        <w:t xml:space="preserve">the bidder has </w:t>
      </w:r>
      <w:r w:rsidR="00BF6744" w:rsidRPr="00BF6744">
        <w:rPr>
          <w:rFonts w:ascii="Albertus Extra Bold" w:hAnsi="Albertus Extra Bold"/>
          <w:b/>
        </w:rPr>
        <w:t>[</w:t>
      </w:r>
      <w:r>
        <w:t>at least a 10%</w:t>
      </w:r>
      <w:r w:rsidR="00BF6744" w:rsidRPr="00BF6744">
        <w:rPr>
          <w:rFonts w:ascii="Albertus Extra Bold" w:hAnsi="Albertus Extra Bold"/>
          <w:b/>
        </w:rPr>
        <w:t>]</w:t>
      </w:r>
      <w:r>
        <w:t xml:space="preserve"> </w:t>
      </w:r>
      <w:r w:rsidR="00BF6744">
        <w:rPr>
          <w:u w:val="single"/>
        </w:rPr>
        <w:t>any</w:t>
      </w:r>
      <w:r w:rsidR="00BF6744">
        <w:t xml:space="preserve"> </w:t>
      </w:r>
      <w:r>
        <w:t xml:space="preserve">ownership </w:t>
      </w:r>
      <w:r w:rsidR="00BF6744">
        <w:rPr>
          <w:u w:val="single"/>
        </w:rPr>
        <w:t>interest</w:t>
      </w:r>
      <w:r w:rsidR="00BF6744">
        <w:t xml:space="preserve"> </w:t>
      </w:r>
      <w:r>
        <w:t xml:space="preserve">in any contractor that had prior negative experience with the board of education as described in paragraphs (1) through (3) of this </w:t>
      </w:r>
      <w:r w:rsidRPr="00B612EB">
        <w:t>subsection</w:t>
      </w:r>
      <w:r w:rsidR="002C2BE3" w:rsidRPr="00EC3E33">
        <w:t xml:space="preserve"> </w:t>
      </w:r>
      <w:r w:rsidR="002C2BE3">
        <w:rPr>
          <w:u w:val="single"/>
        </w:rPr>
        <w:t>or in any contractor that is debarred from bidding on a pupil transportation contract pursuan</w:t>
      </w:r>
      <w:r w:rsidR="00307B14">
        <w:rPr>
          <w:u w:val="single"/>
        </w:rPr>
        <w:t>t to the provisions of section 3</w:t>
      </w:r>
      <w:r w:rsidR="002C2BE3">
        <w:rPr>
          <w:u w:val="single"/>
        </w:rPr>
        <w:t xml:space="preserve"> of P.L.    , c.    (C.        ) (pending before the Legislature as this bill)</w:t>
      </w:r>
      <w:r w:rsidR="007C1619">
        <w:t>.</w:t>
      </w:r>
    </w:p>
    <w:p w14:paraId="6A262D48" w14:textId="0631E1CC" w:rsidR="004E43ED" w:rsidRPr="00EC3E33" w:rsidRDefault="00EB688A" w:rsidP="00686AEB">
      <w:r w:rsidRPr="00EC3E33">
        <w:t>(</w:t>
      </w:r>
      <w:proofErr w:type="spellStart"/>
      <w:r w:rsidRPr="00EC3E33">
        <w:t>cf</w:t>
      </w:r>
      <w:proofErr w:type="spellEnd"/>
      <w:r w:rsidRPr="00EC3E33">
        <w:t>: P.L.2005, c.84, s.2)</w:t>
      </w:r>
    </w:p>
    <w:p w14:paraId="55A41798" w14:textId="77777777" w:rsidR="00B612EB" w:rsidRDefault="00B612EB" w:rsidP="00686AEB"/>
    <w:p w14:paraId="576056C4" w14:textId="77777777" w:rsidR="002C024B" w:rsidRPr="002C024B" w:rsidRDefault="002C024B" w:rsidP="002C024B">
      <w:r w:rsidRPr="002C024B">
        <w:tab/>
        <w:t>3.</w:t>
      </w:r>
      <w:r w:rsidRPr="002C024B">
        <w:tab/>
        <w:t>(New section)  a.  The State Board of Education shall provide for the debarment from bidding on any pupil transportation contract of a person for causes that include, but are not limited to:</w:t>
      </w:r>
    </w:p>
    <w:p w14:paraId="25ED7B51" w14:textId="77777777" w:rsidR="002C024B" w:rsidRPr="002C024B" w:rsidRDefault="002C024B" w:rsidP="002C024B">
      <w:r w:rsidRPr="002C024B">
        <w:tab/>
        <w:t>(1)</w:t>
      </w:r>
      <w:r w:rsidRPr="002C024B">
        <w:tab/>
        <w:t>the employment or assignment of an individual as a school bus driver who has been disqualified to serve as a school bus driver or determined ineligible to operate a school bus pursuant to the provisions of section 6 of P.L.1989, c.104 (C.18A:39-19.1);</w:t>
      </w:r>
    </w:p>
    <w:p w14:paraId="22A08B4C" w14:textId="77777777" w:rsidR="002C024B" w:rsidRPr="002C024B" w:rsidRDefault="002C024B" w:rsidP="002C024B">
      <w:r w:rsidRPr="002C024B">
        <w:tab/>
        <w:t>(2)</w:t>
      </w:r>
      <w:r w:rsidRPr="002C024B">
        <w:tab/>
        <w:t>failure to comply with the provisions of section 1 of P.L.2018, c.152 (C.18A:39-19.6);</w:t>
      </w:r>
    </w:p>
    <w:p w14:paraId="040CB748" w14:textId="77777777" w:rsidR="002C024B" w:rsidRPr="002C024B" w:rsidRDefault="002C024B" w:rsidP="002C024B">
      <w:r w:rsidRPr="002C024B">
        <w:tab/>
        <w:t>(3)</w:t>
      </w:r>
      <w:r w:rsidRPr="002C024B">
        <w:tab/>
        <w:t>failure to comply with the provisions of the “School Bus Enhanced Safety Inspection Act,” P.L.1999, c.5 (C.39:3B-18 et seq.), or any rules or regulations promulgated thereunder;</w:t>
      </w:r>
    </w:p>
    <w:p w14:paraId="76E0025F" w14:textId="77777777" w:rsidR="002C024B" w:rsidRPr="002C024B" w:rsidRDefault="002C024B" w:rsidP="002C024B">
      <w:r w:rsidRPr="002C024B">
        <w:tab/>
        <w:t>(4)</w:t>
      </w:r>
      <w:r w:rsidRPr="002C024B">
        <w:tab/>
        <w:t>commission of a criminal offense as an incident to obtaining or attempting to obtain a public or private contract, or subcontract thereunder, or in the performance of such contract or subcontract;</w:t>
      </w:r>
    </w:p>
    <w:p w14:paraId="0AC7DFB7" w14:textId="77777777" w:rsidR="002C024B" w:rsidRPr="002C024B" w:rsidRDefault="002C024B" w:rsidP="002C024B">
      <w:r w:rsidRPr="002C024B">
        <w:tab/>
        <w:t>(5)</w:t>
      </w:r>
      <w:r w:rsidRPr="002C024B">
        <w:tab/>
        <w:t xml:space="preserve">commission of a criminal offense that includes child abuse or sexual misconduct involving a child; </w:t>
      </w:r>
    </w:p>
    <w:p w14:paraId="30DE23DB" w14:textId="77777777" w:rsidR="002C024B" w:rsidRPr="002C024B" w:rsidRDefault="002C024B" w:rsidP="002C024B">
      <w:r w:rsidRPr="002C024B">
        <w:tab/>
        <w:t>(6)</w:t>
      </w:r>
      <w:r w:rsidRPr="002C024B">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14:paraId="5512611F" w14:textId="77777777" w:rsidR="002C024B" w:rsidRPr="002C024B" w:rsidRDefault="002C024B" w:rsidP="002C024B">
      <w:r w:rsidRPr="002C024B">
        <w:lastRenderedPageBreak/>
        <w:tab/>
        <w:t>(7)</w:t>
      </w:r>
      <w:r w:rsidRPr="002C024B">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14:paraId="3D24D6ED" w14:textId="77777777" w:rsidR="002C024B" w:rsidRPr="002C024B" w:rsidRDefault="002C024B" w:rsidP="002C024B">
      <w:r w:rsidRPr="002C024B">
        <w:tab/>
        <w:t>(8)</w:t>
      </w:r>
      <w:r w:rsidRPr="002C024B">
        <w:tab/>
        <w:t>debarment by some other department or agency in the Executive Branch of the New Jersey State government.</w:t>
      </w:r>
    </w:p>
    <w:p w14:paraId="495614D1" w14:textId="77777777" w:rsidR="002C024B" w:rsidRPr="002C024B" w:rsidRDefault="002C024B" w:rsidP="002C024B">
      <w:pPr>
        <w:rPr>
          <w:b/>
        </w:rPr>
      </w:pPr>
      <w:r w:rsidRPr="002C024B">
        <w:tab/>
        <w:t>b.</w:t>
      </w:r>
      <w:r w:rsidRPr="002C024B">
        <w:tab/>
        <w:t>The debarment shall be for a reasonable, defined period of time not less than one year and not to exceed five years.</w:t>
      </w:r>
    </w:p>
    <w:p w14:paraId="06698426" w14:textId="77777777" w:rsidR="002C024B" w:rsidRPr="002C024B" w:rsidRDefault="002C024B" w:rsidP="002C024B">
      <w:r w:rsidRPr="002C024B">
        <w:rPr>
          <w:b/>
        </w:rPr>
        <w:tab/>
      </w:r>
      <w:r w:rsidRPr="002C024B">
        <w:t>c.</w:t>
      </w:r>
      <w:r w:rsidRPr="002C024B">
        <w:tab/>
        <w:t xml:space="preserve">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w:t>
      </w:r>
      <w:r w:rsidRPr="002C024B">
        <w:rPr>
          <w:rFonts w:ascii="Albertus Extra Bold" w:hAnsi="Albertus Extra Bold"/>
          <w:b/>
          <w:spacing w:val="0"/>
          <w:vertAlign w:val="superscript"/>
        </w:rPr>
        <w:t>1</w:t>
      </w:r>
      <w:r w:rsidRPr="002C024B">
        <w:rPr>
          <w:u w:val="single"/>
        </w:rPr>
        <w:t>School</w:t>
      </w:r>
      <w:r w:rsidRPr="002C024B">
        <w:rPr>
          <w:rFonts w:ascii="Albertus Extra Bold" w:hAnsi="Albertus Extra Bold"/>
          <w:b/>
          <w:spacing w:val="0"/>
          <w:vertAlign w:val="superscript"/>
        </w:rPr>
        <w:t>1</w:t>
      </w:r>
      <w:r w:rsidRPr="002C024B">
        <w:t xml:space="preserve"> Bus Safety Ombudsman, unless otherwise required by law, and shall be rendered in the best interest of the State.</w:t>
      </w:r>
    </w:p>
    <w:p w14:paraId="18FF60B3" w14:textId="77777777" w:rsidR="002C024B" w:rsidRPr="002C024B" w:rsidRDefault="002C024B" w:rsidP="002C024B">
      <w:r w:rsidRPr="002C024B">
        <w:tab/>
        <w:t>d.</w:t>
      </w:r>
      <w:r w:rsidRPr="002C024B">
        <w:tab/>
        <w:t xml:space="preserve">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w:t>
      </w:r>
      <w:r w:rsidRPr="002C024B">
        <w:rPr>
          <w:rFonts w:ascii="Albertus Extra Bold" w:hAnsi="Albertus Extra Bold"/>
          <w:b/>
          <w:spacing w:val="0"/>
          <w:vertAlign w:val="superscript"/>
        </w:rPr>
        <w:t>1</w:t>
      </w:r>
      <w:r w:rsidRPr="002C024B">
        <w:rPr>
          <w:u w:val="single"/>
        </w:rPr>
        <w:t>School</w:t>
      </w:r>
      <w:r w:rsidRPr="002C024B">
        <w:rPr>
          <w:rFonts w:ascii="Albertus Extra Bold" w:hAnsi="Albertus Extra Bold"/>
          <w:b/>
          <w:spacing w:val="0"/>
          <w:vertAlign w:val="superscript"/>
        </w:rPr>
        <w:t xml:space="preserve">1 </w:t>
      </w:r>
      <w:r w:rsidRPr="002C024B">
        <w:t>Bus Safety Ombudsman may determine to keep the names of such persons debarred pursuant to the provisions of this section on the list beyond completion of any debarment period instituted pursuant to the provisions of this section.</w:t>
      </w:r>
    </w:p>
    <w:p w14:paraId="182D8407" w14:textId="77777777" w:rsidR="002C024B" w:rsidRPr="002C024B" w:rsidRDefault="002C024B" w:rsidP="002C024B">
      <w:r w:rsidRPr="002C024B">
        <w:tab/>
        <w:t>e.</w:t>
      </w:r>
      <w:r w:rsidRPr="002C024B">
        <w:tab/>
        <w:t xml:space="preserve">As used in this section: </w:t>
      </w:r>
    </w:p>
    <w:p w14:paraId="252EC195" w14:textId="77777777" w:rsidR="002C024B" w:rsidRPr="002C024B" w:rsidRDefault="002C024B" w:rsidP="002C024B">
      <w:r w:rsidRPr="002C024B">
        <w:tab/>
        <w:t>“Child abuse” means any conduct that falls under the purview and reporting requirements of P.L.1971, c.437 (C.9:6-8.8 et seq.) and is directed toward or against a child or student, regardless of the age of the child or student.</w:t>
      </w:r>
    </w:p>
    <w:p w14:paraId="0DC53E15" w14:textId="77777777" w:rsidR="002C024B" w:rsidRPr="002C024B" w:rsidRDefault="002C024B" w:rsidP="002C024B">
      <w:r w:rsidRPr="002C024B">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62EB7402" w14:textId="77777777" w:rsidR="002C024B" w:rsidRPr="002C024B" w:rsidRDefault="002C024B" w:rsidP="002C024B">
      <w:r w:rsidRPr="002C024B">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14:paraId="0E5EC44F" w14:textId="77777777" w:rsidR="00A904E2" w:rsidRDefault="00A904E2" w:rsidP="00686AEB"/>
    <w:p w14:paraId="119B8146" w14:textId="5A3B97FB" w:rsidR="00E500D9" w:rsidRPr="00D71D68" w:rsidRDefault="00A904E2" w:rsidP="00686AEB">
      <w:r>
        <w:tab/>
        <w:t>4</w:t>
      </w:r>
      <w:r w:rsidR="00107362">
        <w:t>.</w:t>
      </w:r>
      <w:r w:rsidR="00107362">
        <w:tab/>
        <w:t xml:space="preserve">The State Board of Education shall adopt in accordance with the “Administrative Procedure Act,” P.L.1968, c.410 (C.52:14B-1 et seq.), rules and regulations as may be necessary to implement the provisions of this </w:t>
      </w:r>
      <w:r>
        <w:t>act</w:t>
      </w:r>
      <w:r w:rsidR="00107362">
        <w:t>.</w:t>
      </w:r>
    </w:p>
    <w:p w14:paraId="55466975" w14:textId="77777777" w:rsidR="00361237" w:rsidRPr="00361237" w:rsidRDefault="00361237"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237">
        <w:lastRenderedPageBreak/>
        <w:tab/>
        <w:t>5</w:t>
      </w:r>
      <w:r w:rsidRPr="00361237">
        <w:tab/>
        <w:t xml:space="preserve">This act shall take effect upon the enactment of P.L.    , c.    (C.        ) (pending before the Legislature as Senate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3851</w:t>
      </w:r>
      <w:r w:rsidRPr="00361237">
        <w:rPr>
          <w:rFonts w:ascii="Albertus Extra Bold" w:hAnsi="Albertus Extra Bold"/>
          <w:b/>
          <w:spacing w:val="0"/>
          <w:vertAlign w:val="superscript"/>
        </w:rPr>
        <w:t xml:space="preserve">1 </w:t>
      </w:r>
      <w:r w:rsidRPr="00361237">
        <w:t xml:space="preserve">and Assembly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5814</w:t>
      </w:r>
      <w:r w:rsidRPr="00361237">
        <w:rPr>
          <w:rFonts w:ascii="Albertus Extra Bold" w:hAnsi="Albertus Extra Bold"/>
          <w:b/>
          <w:spacing w:val="0"/>
          <w:vertAlign w:val="superscript"/>
        </w:rPr>
        <w:t>1</w:t>
      </w:r>
      <w:r w:rsidRPr="00361237">
        <w:t>) and shall apply to any pupil transportation contract entered into or renewed on or after the effective date of this act.</w:t>
      </w:r>
    </w:p>
    <w:sectPr w:rsidR="00361237" w:rsidRPr="00361237" w:rsidSect="002C024B">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7EE04" w14:textId="77777777" w:rsidR="00F10F49" w:rsidRDefault="00F10F49">
      <w:r>
        <w:separator/>
      </w:r>
    </w:p>
  </w:endnote>
  <w:endnote w:type="continuationSeparator" w:id="0">
    <w:p w14:paraId="48B25EDB" w14:textId="77777777" w:rsidR="00F10F49" w:rsidRDefault="00F1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60C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E5EDB" w14:textId="77777777" w:rsidR="00EA7F8C" w:rsidRPr="00921C91" w:rsidRDefault="00EA7F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99E7E0" w14:textId="77777777" w:rsidR="00EA7F8C" w:rsidRPr="00921C91" w:rsidRDefault="00EA7F8C">
    <w:pPr>
      <w:pStyle w:val="Footer"/>
      <w:rPr>
        <w:szCs w:val="18"/>
      </w:rPr>
    </w:pPr>
  </w:p>
  <w:p w14:paraId="746160ED" w14:textId="77777777" w:rsidR="00EA7F8C" w:rsidRPr="00921C91" w:rsidRDefault="00EA7F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8978EB4" w14:textId="5C5C2159" w:rsidR="002C024B" w:rsidRDefault="002C024B" w:rsidP="00686AEB">
    <w:pPr>
      <w:pStyle w:val="Footer"/>
    </w:pPr>
    <w:r>
      <w:tab/>
      <w:t>Matter enclosed in superscript numerals has been adopted as follows:</w:t>
    </w:r>
  </w:p>
  <w:p w14:paraId="557832CA" w14:textId="7A5988DE" w:rsidR="002C024B" w:rsidRDefault="002C02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14:paraId="57E4B3D1" w14:textId="77777777" w:rsidR="002C024B" w:rsidRPr="002C024B" w:rsidRDefault="002C02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F1E3A" w14:textId="77777777" w:rsidR="00F10F49" w:rsidRDefault="00F10F49">
      <w:r>
        <w:separator/>
      </w:r>
    </w:p>
  </w:footnote>
  <w:footnote w:type="continuationSeparator" w:id="0">
    <w:p w14:paraId="4D194B44" w14:textId="77777777" w:rsidR="00F10F49" w:rsidRDefault="00F1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5EC0" w14:textId="77777777" w:rsidR="00665CBC" w:rsidRDefault="00B9544B">
    <w:pPr>
      <w:pStyle w:val="Header"/>
    </w:pPr>
    <w:r>
      <w:rPr>
        <w:noProof/>
      </w:rPr>
      <w:pict w14:anchorId="1B96D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C3E80" w14:textId="0C2A592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A9889" w14:textId="59F9ECB9" w:rsidR="00665CBC" w:rsidRDefault="00665CBC" w:rsidP="00686AEB">
    <w:pPr>
      <w:pStyle w:val="Header"/>
      <w:jc w:val="center"/>
      <w:rPr>
        <w:rStyle w:val="PageNumber"/>
      </w:rPr>
    </w:pPr>
  </w:p>
  <w:p w14:paraId="63FB4D8C" w14:textId="388E1E23" w:rsidR="0062652D" w:rsidRDefault="0062652D" w:rsidP="0062652D">
    <w:pPr>
      <w:pStyle w:val="bpuHeadSpon"/>
    </w:pPr>
    <w:r w:rsidRPr="0062652D">
      <w:rPr>
        <w:rStyle w:val="bpuHeadSponChar"/>
      </w:rPr>
      <w:t>A5818</w:t>
    </w:r>
    <w:r>
      <w:t xml:space="preserve"> </w:t>
    </w:r>
    <w:r w:rsidR="002C024B">
      <w:t xml:space="preserve">[1R] </w:t>
    </w:r>
    <w:r>
      <w:t>TULLY, SWAIN</w:t>
    </w:r>
  </w:p>
  <w:p w14:paraId="20A83B0E" w14:textId="64F1519D" w:rsidR="0062652D" w:rsidRDefault="0062652D" w:rsidP="0062652D">
    <w:pPr>
      <w:pStyle w:val="bpuHeadSpon"/>
    </w:pPr>
    <w:r>
      <w:fldChar w:fldCharType="begin"/>
    </w:r>
    <w:r>
      <w:instrText xml:space="preserve"> PAGE  \* MERGEFORMAT </w:instrText>
    </w:r>
    <w:r>
      <w:fldChar w:fldCharType="separate"/>
    </w:r>
    <w:r w:rsidR="00B9544B">
      <w:rPr>
        <w:noProof/>
      </w:rPr>
      <w:t>6</w:t>
    </w:r>
    <w:r>
      <w:fldChar w:fldCharType="end"/>
    </w:r>
  </w:p>
  <w:p w14:paraId="14E91678" w14:textId="77777777" w:rsidR="0062652D" w:rsidRDefault="0062652D" w:rsidP="00626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EF5DC" w14:textId="4F0D8C68" w:rsidR="00665CBC" w:rsidRDefault="00665CBC">
    <w:pPr>
      <w:pStyle w:val="Header"/>
    </w:pPr>
  </w:p>
  <w:p w14:paraId="55D04B78" w14:textId="349C2B7D" w:rsidR="0062652D" w:rsidRDefault="0062652D" w:rsidP="0062652D">
    <w:pPr>
      <w:pStyle w:val="bpuHeadSpon"/>
    </w:pPr>
    <w:r w:rsidRPr="0062652D">
      <w:rPr>
        <w:rStyle w:val="bpuHeadSponChar"/>
      </w:rPr>
      <w:t>A5818</w:t>
    </w:r>
    <w:r>
      <w:t xml:space="preserve"> </w:t>
    </w:r>
    <w:r w:rsidR="002C024B">
      <w:t xml:space="preserve">[1R] </w:t>
    </w:r>
    <w:r>
      <w:t>TULLY, SWAIN</w:t>
    </w:r>
  </w:p>
  <w:p w14:paraId="677E5420" w14:textId="2E47184F" w:rsidR="0062652D" w:rsidRDefault="0062652D" w:rsidP="0062652D">
    <w:pPr>
      <w:pStyle w:val="bpuHeadSpon"/>
    </w:pPr>
    <w:r>
      <w:fldChar w:fldCharType="begin"/>
    </w:r>
    <w:r>
      <w:instrText xml:space="preserve"> PAGE  \* MERGEFORMAT </w:instrText>
    </w:r>
    <w:r>
      <w:fldChar w:fldCharType="separate"/>
    </w:r>
    <w:r w:rsidR="00B9544B">
      <w:rPr>
        <w:noProof/>
      </w:rPr>
      <w:t>2</w:t>
    </w:r>
    <w:r>
      <w:fldChar w:fldCharType="end"/>
    </w:r>
  </w:p>
  <w:p w14:paraId="7FFEAEC6" w14:textId="77777777" w:rsidR="0062652D" w:rsidRDefault="0062652D" w:rsidP="00626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49"/>
    <w:rsid w:val="000051BD"/>
    <w:rsid w:val="000160A5"/>
    <w:rsid w:val="0002335B"/>
    <w:rsid w:val="0003549A"/>
    <w:rsid w:val="000367AE"/>
    <w:rsid w:val="00043B22"/>
    <w:rsid w:val="00054975"/>
    <w:rsid w:val="00057D20"/>
    <w:rsid w:val="0006197C"/>
    <w:rsid w:val="0006281F"/>
    <w:rsid w:val="00067B33"/>
    <w:rsid w:val="0008141C"/>
    <w:rsid w:val="00090B11"/>
    <w:rsid w:val="00092F6B"/>
    <w:rsid w:val="00094A55"/>
    <w:rsid w:val="000951DB"/>
    <w:rsid w:val="000A44A7"/>
    <w:rsid w:val="000B1054"/>
    <w:rsid w:val="000B3411"/>
    <w:rsid w:val="000C054C"/>
    <w:rsid w:val="000C12C2"/>
    <w:rsid w:val="000C3B8A"/>
    <w:rsid w:val="000C5038"/>
    <w:rsid w:val="000D11AF"/>
    <w:rsid w:val="000D6255"/>
    <w:rsid w:val="000D6262"/>
    <w:rsid w:val="000D7B4A"/>
    <w:rsid w:val="000E4006"/>
    <w:rsid w:val="000F19DF"/>
    <w:rsid w:val="000F3DA2"/>
    <w:rsid w:val="000F5FDE"/>
    <w:rsid w:val="000F7466"/>
    <w:rsid w:val="0010736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51E"/>
    <w:rsid w:val="001A3B79"/>
    <w:rsid w:val="001A66B6"/>
    <w:rsid w:val="001B4716"/>
    <w:rsid w:val="001B4EA4"/>
    <w:rsid w:val="001C63C4"/>
    <w:rsid w:val="001C7C52"/>
    <w:rsid w:val="001D240C"/>
    <w:rsid w:val="001D25F3"/>
    <w:rsid w:val="001E15F1"/>
    <w:rsid w:val="001E16FA"/>
    <w:rsid w:val="001E6213"/>
    <w:rsid w:val="001E6EBA"/>
    <w:rsid w:val="001F14C7"/>
    <w:rsid w:val="001F57BC"/>
    <w:rsid w:val="001F7405"/>
    <w:rsid w:val="00205533"/>
    <w:rsid w:val="00212AAC"/>
    <w:rsid w:val="00212B8D"/>
    <w:rsid w:val="002206C8"/>
    <w:rsid w:val="00222983"/>
    <w:rsid w:val="00230050"/>
    <w:rsid w:val="002370D0"/>
    <w:rsid w:val="00255958"/>
    <w:rsid w:val="00257FA2"/>
    <w:rsid w:val="00263EE0"/>
    <w:rsid w:val="0026574A"/>
    <w:rsid w:val="002660BB"/>
    <w:rsid w:val="002720E8"/>
    <w:rsid w:val="00275293"/>
    <w:rsid w:val="002776B0"/>
    <w:rsid w:val="00286C7E"/>
    <w:rsid w:val="002A1029"/>
    <w:rsid w:val="002A3A1A"/>
    <w:rsid w:val="002A4692"/>
    <w:rsid w:val="002A51BA"/>
    <w:rsid w:val="002B2E26"/>
    <w:rsid w:val="002B3FE6"/>
    <w:rsid w:val="002C024B"/>
    <w:rsid w:val="002C2BE3"/>
    <w:rsid w:val="002C2D81"/>
    <w:rsid w:val="002C461E"/>
    <w:rsid w:val="002C6CEC"/>
    <w:rsid w:val="002E09CE"/>
    <w:rsid w:val="002E69D1"/>
    <w:rsid w:val="002F3041"/>
    <w:rsid w:val="002F3BA6"/>
    <w:rsid w:val="00307B14"/>
    <w:rsid w:val="00315320"/>
    <w:rsid w:val="00320823"/>
    <w:rsid w:val="00325776"/>
    <w:rsid w:val="00325E27"/>
    <w:rsid w:val="00330395"/>
    <w:rsid w:val="00333704"/>
    <w:rsid w:val="00336624"/>
    <w:rsid w:val="0034025F"/>
    <w:rsid w:val="00340458"/>
    <w:rsid w:val="0034200F"/>
    <w:rsid w:val="003446A0"/>
    <w:rsid w:val="0034481B"/>
    <w:rsid w:val="00346915"/>
    <w:rsid w:val="00350130"/>
    <w:rsid w:val="00354334"/>
    <w:rsid w:val="00361237"/>
    <w:rsid w:val="0036180C"/>
    <w:rsid w:val="00363CF5"/>
    <w:rsid w:val="00364344"/>
    <w:rsid w:val="003702CA"/>
    <w:rsid w:val="00370617"/>
    <w:rsid w:val="00370DB1"/>
    <w:rsid w:val="00382F1F"/>
    <w:rsid w:val="003840E5"/>
    <w:rsid w:val="00391DA4"/>
    <w:rsid w:val="003A3C64"/>
    <w:rsid w:val="003A3F83"/>
    <w:rsid w:val="003B761E"/>
    <w:rsid w:val="003C43EF"/>
    <w:rsid w:val="003C595D"/>
    <w:rsid w:val="003C5A6B"/>
    <w:rsid w:val="003C7FB2"/>
    <w:rsid w:val="003D24DE"/>
    <w:rsid w:val="003E26D4"/>
    <w:rsid w:val="003E47BA"/>
    <w:rsid w:val="003F3B37"/>
    <w:rsid w:val="003F6586"/>
    <w:rsid w:val="0040195A"/>
    <w:rsid w:val="00402DC0"/>
    <w:rsid w:val="00416C4B"/>
    <w:rsid w:val="0041751E"/>
    <w:rsid w:val="0042118C"/>
    <w:rsid w:val="004211E5"/>
    <w:rsid w:val="00422091"/>
    <w:rsid w:val="0043386C"/>
    <w:rsid w:val="00436F2D"/>
    <w:rsid w:val="00436F5D"/>
    <w:rsid w:val="00441B42"/>
    <w:rsid w:val="0045118A"/>
    <w:rsid w:val="0045432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1A"/>
    <w:rsid w:val="004E1F3E"/>
    <w:rsid w:val="004E43ED"/>
    <w:rsid w:val="004E713B"/>
    <w:rsid w:val="004F21BD"/>
    <w:rsid w:val="004F4F1D"/>
    <w:rsid w:val="004F74DD"/>
    <w:rsid w:val="00501317"/>
    <w:rsid w:val="0050495C"/>
    <w:rsid w:val="00505DC9"/>
    <w:rsid w:val="00506E1E"/>
    <w:rsid w:val="00513C81"/>
    <w:rsid w:val="00525A62"/>
    <w:rsid w:val="00527BFB"/>
    <w:rsid w:val="00532A32"/>
    <w:rsid w:val="00533BB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3C0"/>
    <w:rsid w:val="00626239"/>
    <w:rsid w:val="00626322"/>
    <w:rsid w:val="0062652D"/>
    <w:rsid w:val="00635316"/>
    <w:rsid w:val="00635421"/>
    <w:rsid w:val="00635449"/>
    <w:rsid w:val="006378C5"/>
    <w:rsid w:val="00637D09"/>
    <w:rsid w:val="00645E6A"/>
    <w:rsid w:val="00665CBC"/>
    <w:rsid w:val="00667A5C"/>
    <w:rsid w:val="00677316"/>
    <w:rsid w:val="00686AEB"/>
    <w:rsid w:val="006B0ED5"/>
    <w:rsid w:val="006B7897"/>
    <w:rsid w:val="006B7FA7"/>
    <w:rsid w:val="006C086A"/>
    <w:rsid w:val="006C0CB2"/>
    <w:rsid w:val="006C21C1"/>
    <w:rsid w:val="006C7327"/>
    <w:rsid w:val="006D00E5"/>
    <w:rsid w:val="006D361C"/>
    <w:rsid w:val="006D791B"/>
    <w:rsid w:val="006E2895"/>
    <w:rsid w:val="006F01B2"/>
    <w:rsid w:val="006F180D"/>
    <w:rsid w:val="006F4334"/>
    <w:rsid w:val="006F47AF"/>
    <w:rsid w:val="006F6B8A"/>
    <w:rsid w:val="006F7469"/>
    <w:rsid w:val="00707CD3"/>
    <w:rsid w:val="00716BB9"/>
    <w:rsid w:val="007256D1"/>
    <w:rsid w:val="007279FD"/>
    <w:rsid w:val="00744AAA"/>
    <w:rsid w:val="007502CB"/>
    <w:rsid w:val="00752D79"/>
    <w:rsid w:val="00752E20"/>
    <w:rsid w:val="00756EDE"/>
    <w:rsid w:val="00764456"/>
    <w:rsid w:val="00781B4D"/>
    <w:rsid w:val="007824BF"/>
    <w:rsid w:val="00783B8D"/>
    <w:rsid w:val="00785A0D"/>
    <w:rsid w:val="00794B94"/>
    <w:rsid w:val="00794BD4"/>
    <w:rsid w:val="00795F86"/>
    <w:rsid w:val="007A2F73"/>
    <w:rsid w:val="007A3061"/>
    <w:rsid w:val="007A5A0B"/>
    <w:rsid w:val="007A6F93"/>
    <w:rsid w:val="007B5273"/>
    <w:rsid w:val="007C0E14"/>
    <w:rsid w:val="007C1619"/>
    <w:rsid w:val="007C7DE4"/>
    <w:rsid w:val="007D2B4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6BE"/>
    <w:rsid w:val="00866563"/>
    <w:rsid w:val="00867AC2"/>
    <w:rsid w:val="00867F18"/>
    <w:rsid w:val="0087056E"/>
    <w:rsid w:val="00872957"/>
    <w:rsid w:val="00875402"/>
    <w:rsid w:val="00876B59"/>
    <w:rsid w:val="00884D51"/>
    <w:rsid w:val="008916EC"/>
    <w:rsid w:val="00891E4F"/>
    <w:rsid w:val="0089290E"/>
    <w:rsid w:val="008A31C5"/>
    <w:rsid w:val="008A4F9A"/>
    <w:rsid w:val="008A5196"/>
    <w:rsid w:val="008A5300"/>
    <w:rsid w:val="008B2850"/>
    <w:rsid w:val="008C79B3"/>
    <w:rsid w:val="008D77BD"/>
    <w:rsid w:val="008E3F13"/>
    <w:rsid w:val="008E454C"/>
    <w:rsid w:val="008F1E5A"/>
    <w:rsid w:val="00901BDA"/>
    <w:rsid w:val="009121D8"/>
    <w:rsid w:val="00912CF6"/>
    <w:rsid w:val="00912D9C"/>
    <w:rsid w:val="00913DD2"/>
    <w:rsid w:val="00916F7A"/>
    <w:rsid w:val="00917FE3"/>
    <w:rsid w:val="00926D53"/>
    <w:rsid w:val="009318C7"/>
    <w:rsid w:val="00931C09"/>
    <w:rsid w:val="009348C2"/>
    <w:rsid w:val="009356C3"/>
    <w:rsid w:val="009440D0"/>
    <w:rsid w:val="009523A3"/>
    <w:rsid w:val="00960958"/>
    <w:rsid w:val="00963A46"/>
    <w:rsid w:val="00966A3E"/>
    <w:rsid w:val="00966B9C"/>
    <w:rsid w:val="00971493"/>
    <w:rsid w:val="00971AD9"/>
    <w:rsid w:val="00973069"/>
    <w:rsid w:val="00973523"/>
    <w:rsid w:val="009767D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4E8"/>
    <w:rsid w:val="009C5630"/>
    <w:rsid w:val="009D0E5D"/>
    <w:rsid w:val="009D0F63"/>
    <w:rsid w:val="009D7934"/>
    <w:rsid w:val="009D7CCF"/>
    <w:rsid w:val="009E5961"/>
    <w:rsid w:val="009F4FAC"/>
    <w:rsid w:val="00A017C0"/>
    <w:rsid w:val="00A11228"/>
    <w:rsid w:val="00A222C2"/>
    <w:rsid w:val="00A226E8"/>
    <w:rsid w:val="00A305D6"/>
    <w:rsid w:val="00A331E7"/>
    <w:rsid w:val="00A342C4"/>
    <w:rsid w:val="00A50F6B"/>
    <w:rsid w:val="00A52237"/>
    <w:rsid w:val="00A551D6"/>
    <w:rsid w:val="00A55AC7"/>
    <w:rsid w:val="00A60BB2"/>
    <w:rsid w:val="00A6251B"/>
    <w:rsid w:val="00A6754E"/>
    <w:rsid w:val="00A70F58"/>
    <w:rsid w:val="00A72987"/>
    <w:rsid w:val="00A7346B"/>
    <w:rsid w:val="00A84C4F"/>
    <w:rsid w:val="00A904E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F2D"/>
    <w:rsid w:val="00AE5AB5"/>
    <w:rsid w:val="00AF0DB9"/>
    <w:rsid w:val="00AF1A8C"/>
    <w:rsid w:val="00B0116D"/>
    <w:rsid w:val="00B01173"/>
    <w:rsid w:val="00B02F35"/>
    <w:rsid w:val="00B05A3C"/>
    <w:rsid w:val="00B07100"/>
    <w:rsid w:val="00B1138C"/>
    <w:rsid w:val="00B23FBF"/>
    <w:rsid w:val="00B2574A"/>
    <w:rsid w:val="00B35D8A"/>
    <w:rsid w:val="00B45B34"/>
    <w:rsid w:val="00B57047"/>
    <w:rsid w:val="00B612EB"/>
    <w:rsid w:val="00B61D86"/>
    <w:rsid w:val="00B6342D"/>
    <w:rsid w:val="00B726BD"/>
    <w:rsid w:val="00B732BC"/>
    <w:rsid w:val="00B90E33"/>
    <w:rsid w:val="00B9544B"/>
    <w:rsid w:val="00B95625"/>
    <w:rsid w:val="00B9676B"/>
    <w:rsid w:val="00BA288D"/>
    <w:rsid w:val="00BA2EA5"/>
    <w:rsid w:val="00BA364B"/>
    <w:rsid w:val="00BB1190"/>
    <w:rsid w:val="00BB31D0"/>
    <w:rsid w:val="00BB3A11"/>
    <w:rsid w:val="00BB4405"/>
    <w:rsid w:val="00BB4DDB"/>
    <w:rsid w:val="00BB5D79"/>
    <w:rsid w:val="00BB5F02"/>
    <w:rsid w:val="00BC7892"/>
    <w:rsid w:val="00BE24D6"/>
    <w:rsid w:val="00BE7EFA"/>
    <w:rsid w:val="00BF06AD"/>
    <w:rsid w:val="00BF2C67"/>
    <w:rsid w:val="00BF6744"/>
    <w:rsid w:val="00BF692C"/>
    <w:rsid w:val="00C04F4D"/>
    <w:rsid w:val="00C06DD9"/>
    <w:rsid w:val="00C07DF7"/>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5C"/>
    <w:rsid w:val="00CD0F93"/>
    <w:rsid w:val="00CD1BD1"/>
    <w:rsid w:val="00CD528D"/>
    <w:rsid w:val="00CE78BF"/>
    <w:rsid w:val="00CF41A2"/>
    <w:rsid w:val="00CF65EB"/>
    <w:rsid w:val="00CF72AD"/>
    <w:rsid w:val="00D02441"/>
    <w:rsid w:val="00D039F4"/>
    <w:rsid w:val="00D10496"/>
    <w:rsid w:val="00D11173"/>
    <w:rsid w:val="00D1215F"/>
    <w:rsid w:val="00D16561"/>
    <w:rsid w:val="00D17FF8"/>
    <w:rsid w:val="00D268AC"/>
    <w:rsid w:val="00D27FF3"/>
    <w:rsid w:val="00D343D0"/>
    <w:rsid w:val="00D3503D"/>
    <w:rsid w:val="00D3664D"/>
    <w:rsid w:val="00D36F05"/>
    <w:rsid w:val="00D42B09"/>
    <w:rsid w:val="00D500E9"/>
    <w:rsid w:val="00D507BC"/>
    <w:rsid w:val="00D53072"/>
    <w:rsid w:val="00D6090A"/>
    <w:rsid w:val="00D62FA3"/>
    <w:rsid w:val="00D63B6F"/>
    <w:rsid w:val="00D64A90"/>
    <w:rsid w:val="00D83354"/>
    <w:rsid w:val="00D9410B"/>
    <w:rsid w:val="00D9695B"/>
    <w:rsid w:val="00DA105F"/>
    <w:rsid w:val="00DA2417"/>
    <w:rsid w:val="00DA5585"/>
    <w:rsid w:val="00DB02AC"/>
    <w:rsid w:val="00DB6AA2"/>
    <w:rsid w:val="00DD6D78"/>
    <w:rsid w:val="00DE10D1"/>
    <w:rsid w:val="00DE1415"/>
    <w:rsid w:val="00DE2514"/>
    <w:rsid w:val="00DE6851"/>
    <w:rsid w:val="00DF03EE"/>
    <w:rsid w:val="00E01B71"/>
    <w:rsid w:val="00E05CC9"/>
    <w:rsid w:val="00E15573"/>
    <w:rsid w:val="00E25A5B"/>
    <w:rsid w:val="00E373C7"/>
    <w:rsid w:val="00E4267B"/>
    <w:rsid w:val="00E42F13"/>
    <w:rsid w:val="00E452DF"/>
    <w:rsid w:val="00E500D9"/>
    <w:rsid w:val="00E5313B"/>
    <w:rsid w:val="00E543CF"/>
    <w:rsid w:val="00E546FD"/>
    <w:rsid w:val="00E608F1"/>
    <w:rsid w:val="00E611B9"/>
    <w:rsid w:val="00E7144F"/>
    <w:rsid w:val="00E73D74"/>
    <w:rsid w:val="00E76A79"/>
    <w:rsid w:val="00E80692"/>
    <w:rsid w:val="00E80C24"/>
    <w:rsid w:val="00E93836"/>
    <w:rsid w:val="00EA7C16"/>
    <w:rsid w:val="00EA7F8C"/>
    <w:rsid w:val="00EB688A"/>
    <w:rsid w:val="00EC3E33"/>
    <w:rsid w:val="00EC5281"/>
    <w:rsid w:val="00EC791D"/>
    <w:rsid w:val="00EC7CA6"/>
    <w:rsid w:val="00ED3C5D"/>
    <w:rsid w:val="00ED4553"/>
    <w:rsid w:val="00EE4DAF"/>
    <w:rsid w:val="00F00D08"/>
    <w:rsid w:val="00F10F4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FB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298317"/>
  <w15:docId w15:val="{FD24F35C-332B-43F5-9934-96E96F0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C3E33"/>
    <w:rPr>
      <w:sz w:val="16"/>
      <w:szCs w:val="16"/>
    </w:rPr>
  </w:style>
  <w:style w:type="paragraph" w:styleId="CommentText">
    <w:name w:val="annotation text"/>
    <w:basedOn w:val="Normal"/>
    <w:link w:val="CommentTextChar"/>
    <w:semiHidden/>
    <w:unhideWhenUsed/>
    <w:rsid w:val="00EC3E33"/>
    <w:pPr>
      <w:spacing w:line="240" w:lineRule="auto"/>
    </w:pPr>
    <w:rPr>
      <w:sz w:val="20"/>
      <w:szCs w:val="20"/>
    </w:rPr>
  </w:style>
  <w:style w:type="character" w:customStyle="1" w:styleId="CommentTextChar">
    <w:name w:val="Comment Text Char"/>
    <w:basedOn w:val="DefaultParagraphFont"/>
    <w:link w:val="CommentText"/>
    <w:semiHidden/>
    <w:rsid w:val="00EC3E33"/>
    <w:rPr>
      <w:spacing w:val="4"/>
    </w:rPr>
  </w:style>
  <w:style w:type="paragraph" w:styleId="CommentSubject">
    <w:name w:val="annotation subject"/>
    <w:basedOn w:val="CommentText"/>
    <w:next w:val="CommentText"/>
    <w:link w:val="CommentSubjectChar"/>
    <w:semiHidden/>
    <w:unhideWhenUsed/>
    <w:rsid w:val="00EC3E33"/>
    <w:rPr>
      <w:b/>
      <w:bCs/>
    </w:rPr>
  </w:style>
  <w:style w:type="character" w:customStyle="1" w:styleId="CommentSubjectChar">
    <w:name w:val="Comment Subject Char"/>
    <w:basedOn w:val="CommentTextChar"/>
    <w:link w:val="CommentSubject"/>
    <w:semiHidden/>
    <w:rsid w:val="00EC3E33"/>
    <w:rPr>
      <w:b/>
      <w:bCs/>
      <w:spacing w:val="4"/>
    </w:rPr>
  </w:style>
  <w:style w:type="paragraph" w:styleId="Revision">
    <w:name w:val="Revision"/>
    <w:hidden/>
    <w:uiPriority w:val="99"/>
    <w:semiHidden/>
    <w:rsid w:val="00EC3E33"/>
    <w:rPr>
      <w:spacing w:val="4"/>
      <w:sz w:val="24"/>
      <w:szCs w:val="24"/>
    </w:rPr>
  </w:style>
  <w:style w:type="paragraph" w:styleId="BalloonText">
    <w:name w:val="Balloon Text"/>
    <w:basedOn w:val="Normal"/>
    <w:link w:val="BalloonTextChar"/>
    <w:semiHidden/>
    <w:unhideWhenUsed/>
    <w:rsid w:val="00EC3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E33"/>
    <w:rPr>
      <w:rFonts w:ascii="Segoe UI" w:hAnsi="Segoe UI" w:cs="Segoe UI"/>
      <w:spacing w:val="4"/>
      <w:sz w:val="18"/>
      <w:szCs w:val="18"/>
    </w:rPr>
  </w:style>
  <w:style w:type="character" w:styleId="LineNumber">
    <w:name w:val="line number"/>
    <w:basedOn w:val="DefaultParagraphFont"/>
    <w:semiHidden/>
    <w:unhideWhenUsed/>
    <w:rsid w:val="0062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0940A-40FA-495C-A726-918E1538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1863</Words>
  <Characters>9640</Characters>
  <Application>Microsoft Office Word</Application>
  <DocSecurity>0</DocSecurity>
  <Lines>221</Lines>
  <Paragraphs>59</Paragraphs>
  <ScaleCrop>false</ScaleCrop>
  <HeadingPairs>
    <vt:vector size="2" baseType="variant">
      <vt:variant>
        <vt:lpstr>Title</vt:lpstr>
      </vt:variant>
      <vt:variant>
        <vt:i4>1</vt:i4>
      </vt:variant>
    </vt:vector>
  </HeadingPairs>
  <TitlesOfParts>
    <vt:vector size="1" baseType="lpstr">
      <vt:lpstr>A5818</vt:lpstr>
    </vt:vector>
  </TitlesOfParts>
  <Manager>R230</Manager>
  <Company>NJ Office of Legislative Services</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A5818 1R</dc:title>
  <dc:subject/>
  <dc:creator>Assemblyman  TULLY, Assemblywoman  SWAIN</dc:creator>
  <cp:keywords>A5818|6|AU |270|261|323|!|0|</cp:keywords>
  <dc:description>INTRODUCED JUNE 1, 2021_x000d_
AMENDED JUNE 14, 2021</dc:description>
  <cp:lastModifiedBy>Bektas, Brenda</cp:lastModifiedBy>
  <cp:revision>2</cp:revision>
  <cp:lastPrinted>2005-10-12T19:02:00Z</cp:lastPrinted>
  <dcterms:created xsi:type="dcterms:W3CDTF">2021-06-15T16:42:00Z</dcterms:created>
  <dcterms:modified xsi:type="dcterms:W3CDTF">2021-06-15T16:42:00Z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