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D1C7B" w:rsidP="00407C9E">
      <w:pPr>
        <w:pStyle w:val="NoteOrEstimate"/>
      </w:pPr>
      <w:r>
        <w:t>LEGISLATIVE FISCAL ESTIMATE</w:t>
      </w:r>
    </w:p>
    <w:p w:rsidR="00AD1C7B" w:rsidRPr="00AD1C7B" w:rsidRDefault="00AD1C7B" w:rsidP="00AD1C7B">
      <w:pPr>
        <w:pStyle w:val="Reprint"/>
      </w:pPr>
      <w:r>
        <w:t>[First Reprint]</w:t>
      </w:r>
    </w:p>
    <w:p w:rsidR="003C5892" w:rsidRDefault="00AD1C7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5825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D3510" w:rsidP="00BD3510">
      <w:pPr>
        <w:pStyle w:val="BillNo"/>
      </w:pPr>
      <w:r>
        <w:t>219th LEGISLATURE</w:t>
      </w:r>
    </w:p>
    <w:p w:rsidR="00353325" w:rsidRDefault="00353325" w:rsidP="00353325"/>
    <w:p w:rsidR="00BD3510" w:rsidRDefault="00BD3510" w:rsidP="00BD3510">
      <w:pPr>
        <w:jc w:val="center"/>
      </w:pPr>
      <w:r>
        <w:t>DATED: JUNE 21, 2021</w:t>
      </w:r>
    </w:p>
    <w:p w:rsidR="00BD3510" w:rsidRDefault="00BD3510" w:rsidP="00353325"/>
    <w:p w:rsidR="00BD3510" w:rsidRDefault="00BD35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A2C0C" w:rsidP="000A2C0C">
            <w:r w:rsidRPr="003E46BE">
              <w:t>Changes effective date of Garden State Health</w:t>
            </w:r>
            <w:r>
              <w:t xml:space="preserve"> Plan</w:t>
            </w:r>
            <w:r w:rsidRPr="003E46BE">
              <w:t xml:space="preserve">; exempts certain charter </w:t>
            </w:r>
            <w:r>
              <w:t xml:space="preserve">and renaissance </w:t>
            </w:r>
            <w:r w:rsidRPr="003E46BE">
              <w:t>schools from certain healthcare plan requirements</w:t>
            </w:r>
            <w:r>
              <w:t xml:space="preserve">; requires certain negotiations over certain health care costs.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60A0D" w:rsidP="00060A0D">
            <w:r>
              <w:t xml:space="preserve">Indeterminate impact to State </w:t>
            </w:r>
            <w:r w:rsidR="00461CC8">
              <w:t xml:space="preserve">and </w:t>
            </w:r>
            <w:r>
              <w:t>local boards of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60A0D" w:rsidP="00060A0D">
            <w:r>
              <w:t>School Employees’ Health Benefits Program, local boards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430"/>
        <w:gridCol w:w="1925"/>
        <w:gridCol w:w="2495"/>
        <w:gridCol w:w="15"/>
      </w:tblGrid>
      <w:tr w:rsidR="00C75246" w:rsidTr="0076090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6090D">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92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60A0D" w:rsidTr="0076090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060A0D" w:rsidRPr="00F11982" w:rsidRDefault="00060A0D" w:rsidP="00060A0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Impact</w:t>
            </w:r>
          </w:p>
        </w:tc>
        <w:tc>
          <w:tcPr>
            <w:tcW w:w="6850" w:type="dxa"/>
            <w:gridSpan w:val="3"/>
            <w:tcBorders>
              <w:top w:val="nil"/>
              <w:left w:val="nil"/>
              <w:bottom w:val="nil"/>
              <w:right w:val="single" w:sz="6" w:space="0" w:color="auto"/>
            </w:tcBorders>
            <w:tcMar>
              <w:bottom w:w="29" w:type="dxa"/>
            </w:tcMar>
            <w:vAlign w:val="bottom"/>
          </w:tcPr>
          <w:p w:rsidR="00060A0D" w:rsidRDefault="00060A0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060A0D" w:rsidTr="0076090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060A0D" w:rsidRPr="00F11982" w:rsidRDefault="00060A0D" w:rsidP="00060A0D">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Impact – Boards of Education</w:t>
            </w:r>
          </w:p>
        </w:tc>
        <w:tc>
          <w:tcPr>
            <w:tcW w:w="6850" w:type="dxa"/>
            <w:gridSpan w:val="3"/>
            <w:tcBorders>
              <w:top w:val="nil"/>
              <w:left w:val="nil"/>
              <w:bottom w:val="nil"/>
              <w:right w:val="single" w:sz="6" w:space="0" w:color="auto"/>
            </w:tcBorders>
            <w:tcMar>
              <w:bottom w:w="29" w:type="dxa"/>
            </w:tcMar>
            <w:vAlign w:val="bottom"/>
          </w:tcPr>
          <w:p w:rsidR="00060A0D" w:rsidRDefault="00060A0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6090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060A0D"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w:t>
      </w:r>
      <w:r w:rsidR="0076090D">
        <w:t xml:space="preserve">Office of Legislative Services (OLS) concludes that the </w:t>
      </w:r>
      <w:r>
        <w:t>impact of this bill cannot be determined because information is not available on the estimated cost of the new Garden State Health Plan; number of employees impacted</w:t>
      </w:r>
      <w:r w:rsidR="00CD1BAE">
        <w:t xml:space="preserve"> by the bill and their salaries and types of coverage;</w:t>
      </w:r>
      <w:r>
        <w:t xml:space="preserve"> health care benefits plans and programs provided by local boards of education, charter schools</w:t>
      </w:r>
      <w:r w:rsidR="00CD1BAE">
        <w:t xml:space="preserve">, and renaissance schools </w:t>
      </w:r>
      <w:r>
        <w:t>to employees</w:t>
      </w:r>
      <w:r w:rsidR="00CD1BAE">
        <w:t xml:space="preserve"> and the cost of those plans and programs;</w:t>
      </w:r>
      <w:r>
        <w:t xml:space="preserve"> the contributions made by those employees for those plans or programs</w:t>
      </w:r>
      <w:r w:rsidR="00CD1BAE">
        <w:t>; the results of collective negotiations required by the bill to substantially mitigate the financial impact of P.L.2020, c.44; and how often employer’s do not have to pay health care premiums</w:t>
      </w:r>
      <w:r>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2C0C" w:rsidRPr="000A2C0C" w:rsidRDefault="000A2C0C" w:rsidP="000A2C0C">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 xml:space="preserve">This bill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w:t>
      </w:r>
      <w:r w:rsidRPr="000A2C0C">
        <w:rPr>
          <w:spacing w:val="4"/>
        </w:rPr>
        <w:lastRenderedPageBreak/>
        <w:t>of Pensions and Benefits design the Garden State Health Plan if the School Employees’ Health Benefits Program plan design committee does not design a plan by December 31, 2020.  Instead, the bill permits the division to design the plan.</w:t>
      </w:r>
    </w:p>
    <w:p w:rsidR="000A2C0C" w:rsidRPr="000A2C0C" w:rsidRDefault="000A2C0C" w:rsidP="000A2C0C">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Under the bill, charter school and renaissance school employers do not have to implement the provisions of P.L.2020, c.44 unless they had a collective negotiation agreement with any of their employees in effect on or before the effective date of P.L.2020, c.44, July 1, 2020.</w:t>
      </w:r>
    </w:p>
    <w:p w:rsidR="000A2C0C" w:rsidRPr="000A2C0C" w:rsidRDefault="000A2C0C" w:rsidP="000A2C0C">
      <w:pPr>
        <w:tabs>
          <w:tab w:val="left" w:pos="360"/>
          <w:tab w:val="left" w:pos="720"/>
          <w:tab w:val="left" w:pos="1080"/>
          <w:tab w:val="left" w:pos="1440"/>
          <w:tab w:val="left" w:pos="2160"/>
          <w:tab w:val="left" w:pos="2880"/>
          <w:tab w:val="left" w:pos="3600"/>
        </w:tabs>
        <w:rPr>
          <w:szCs w:val="20"/>
        </w:rPr>
      </w:pPr>
      <w:r w:rsidRPr="000A2C0C">
        <w:rPr>
          <w:szCs w:val="20"/>
        </w:rPr>
        <w:tab/>
      </w:r>
      <w:r w:rsidRPr="000A2C0C">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0A2C0C" w:rsidRPr="000A2C0C" w:rsidRDefault="000A2C0C" w:rsidP="000A2C0C">
      <w:pPr>
        <w:tabs>
          <w:tab w:val="left" w:pos="360"/>
          <w:tab w:val="left" w:pos="720"/>
          <w:tab w:val="left" w:pos="1080"/>
          <w:tab w:val="left" w:pos="1440"/>
          <w:tab w:val="left" w:pos="2160"/>
          <w:tab w:val="left" w:pos="2880"/>
          <w:tab w:val="left" w:pos="3600"/>
        </w:tabs>
      </w:pPr>
      <w:r w:rsidRPr="000A2C0C">
        <w:rPr>
          <w:szCs w:val="20"/>
        </w:rPr>
        <w:tab/>
      </w:r>
      <w:r w:rsidRPr="000A2C0C">
        <w:t>The bill provides that,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charge during that period of time.</w:t>
      </w:r>
    </w:p>
    <w:p w:rsidR="000A2C0C" w:rsidRPr="000A2C0C" w:rsidRDefault="000A2C0C" w:rsidP="000A2C0C">
      <w:pPr>
        <w:tabs>
          <w:tab w:val="left" w:pos="360"/>
          <w:tab w:val="left" w:pos="720"/>
          <w:tab w:val="left" w:pos="1080"/>
          <w:tab w:val="left" w:pos="1440"/>
          <w:tab w:val="left" w:pos="2160"/>
          <w:tab w:val="left" w:pos="2880"/>
          <w:tab w:val="left" w:pos="3600"/>
        </w:tabs>
      </w:pPr>
      <w:r w:rsidRPr="000A2C0C">
        <w:tab/>
        <w:t xml:space="preserve">The bill requires a board of education and the majority representative of its employees to engage in collective negotiations to substantially mitigate the </w:t>
      </w:r>
      <w:r w:rsidR="00A20E2C">
        <w:t xml:space="preserve">financial impact of P.L.2020, c.44 </w:t>
      </w:r>
      <w:r w:rsidRPr="000A2C0C">
        <w:t>when the net cost, which is the cost after deducting employee contributions, to the employer for health care benefits is lower than the cost to the employer would be compared to the New Jersey Educators Health Plan.  Substantial mitigation may include modifications to plan level offerings or contributions for the New Jersey Educators Health Plan or the equivalent plan, or to both plan level offerings and contributions.</w:t>
      </w:r>
    </w:p>
    <w:p w:rsidR="000A2C0C" w:rsidRPr="000A2C0C" w:rsidRDefault="000A2C0C" w:rsidP="000A2C0C">
      <w:pPr>
        <w:tabs>
          <w:tab w:val="left" w:pos="360"/>
          <w:tab w:val="left" w:pos="720"/>
          <w:tab w:val="left" w:pos="1080"/>
          <w:tab w:val="left" w:pos="1440"/>
          <w:tab w:val="left" w:pos="2160"/>
          <w:tab w:val="left" w:pos="2880"/>
          <w:tab w:val="left" w:pos="3600"/>
        </w:tabs>
      </w:pPr>
      <w:r w:rsidRPr="000A2C0C">
        <w:tab/>
        <w:t>The bill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4837" w:rsidRDefault="00D54837"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3510" w:rsidRDefault="00A20E2C" w:rsidP="00BD3510">
      <w:pPr>
        <w:tabs>
          <w:tab w:val="left" w:pos="360"/>
          <w:tab w:val="left" w:pos="720"/>
          <w:tab w:val="left" w:pos="1440"/>
          <w:tab w:val="left" w:pos="2160"/>
          <w:tab w:val="left" w:pos="2880"/>
          <w:tab w:val="left" w:pos="3600"/>
          <w:tab w:val="left" w:pos="4320"/>
          <w:tab w:val="left" w:pos="5040"/>
        </w:tabs>
      </w:pPr>
      <w:r>
        <w:tab/>
        <w:t>The</w:t>
      </w:r>
      <w:r w:rsidR="0076090D">
        <w:t xml:space="preserve"> OLS concludes that the</w:t>
      </w:r>
      <w:r>
        <w:t xml:space="preserv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r w:rsidR="00BD3510">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D3510">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E0E8F" w:rsidRDefault="000A2C0C" w:rsidP="000A2C0C">
            <w:pPr>
              <w:pStyle w:val="10pointItalics"/>
              <w:rPr>
                <w:szCs w:val="20"/>
              </w:rPr>
            </w:pPr>
            <w:r w:rsidRPr="00DE0E8F">
              <w:rPr>
                <w:szCs w:val="20"/>
              </w:rPr>
              <w:t>State Government</w:t>
            </w:r>
          </w:p>
        </w:tc>
      </w:tr>
      <w:tr w:rsidR="00EF17BC" w:rsidTr="00BD351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A2C0C" w:rsidP="00EF17BC">
            <w:pPr>
              <w:pStyle w:val="10pointItalics"/>
            </w:pPr>
            <w:bookmarkStart w:id="2" w:name="UserFullName"/>
            <w:bookmarkEnd w:id="2"/>
            <w:r>
              <w:t>Aggie Szilagyi</w:t>
            </w:r>
          </w:p>
          <w:p w:rsidR="00EF17BC" w:rsidRDefault="00272478" w:rsidP="00EF17BC">
            <w:pPr>
              <w:pStyle w:val="10pointItalics"/>
              <w:rPr>
                <w:sz w:val="24"/>
              </w:rPr>
            </w:pPr>
            <w:r>
              <w:t>Section Chief</w:t>
            </w:r>
          </w:p>
        </w:tc>
      </w:tr>
      <w:tr w:rsidR="00EF17BC" w:rsidTr="00BD351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54837" w:rsidRDefault="00D54837" w:rsidP="00EF17BC">
      <w:pPr>
        <w:tabs>
          <w:tab w:val="left" w:pos="360"/>
          <w:tab w:val="left" w:pos="720"/>
          <w:tab w:val="left" w:pos="1440"/>
          <w:tab w:val="left" w:pos="2160"/>
          <w:tab w:val="left" w:pos="2880"/>
          <w:tab w:val="left" w:pos="3600"/>
          <w:tab w:val="left" w:pos="4320"/>
          <w:tab w:val="left" w:pos="5040"/>
        </w:tabs>
      </w:pPr>
    </w:p>
    <w:p w:rsidR="00EF17BC" w:rsidRDefault="00AD1C7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1C7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F49" w:rsidRDefault="00C81F49">
      <w:r>
        <w:separator/>
      </w:r>
    </w:p>
  </w:endnote>
  <w:endnote w:type="continuationSeparator" w:id="0">
    <w:p w:rsidR="00C81F49" w:rsidRDefault="00C81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E4BB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786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F49" w:rsidRDefault="00C81F49">
      <w:r>
        <w:separator/>
      </w:r>
    </w:p>
  </w:footnote>
  <w:footnote w:type="continuationSeparator" w:id="0">
    <w:p w:rsidR="00C81F49" w:rsidRDefault="00C81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C7B" w:rsidRDefault="00AD1C7B" w:rsidP="00AD1C7B">
    <w:pPr>
      <w:pStyle w:val="Header"/>
      <w:jc w:val="center"/>
    </w:pPr>
    <w:r>
      <w:t>F</w:t>
    </w:r>
    <w:r w:rsidR="00BD3510">
      <w:t>E to A</w:t>
    </w:r>
    <w:r>
      <w:t>5825 [1R]</w:t>
    </w:r>
  </w:p>
  <w:p w:rsidR="00AD1C7B" w:rsidRDefault="00AD1C7B" w:rsidP="00AD1C7B">
    <w:pPr>
      <w:pStyle w:val="Header"/>
      <w:jc w:val="center"/>
    </w:pPr>
    <w:r>
      <w:fldChar w:fldCharType="begin"/>
    </w:r>
    <w:r>
      <w:instrText xml:space="preserve"> PAGE  \* MERGEFORMAT </w:instrText>
    </w:r>
    <w:r>
      <w:fldChar w:fldCharType="separate"/>
    </w:r>
    <w:r w:rsidR="003E4BBE">
      <w:rPr>
        <w:noProof/>
      </w:rPr>
      <w:t>3</w:t>
    </w:r>
    <w:r>
      <w:fldChar w:fldCharType="end"/>
    </w:r>
  </w:p>
  <w:p w:rsidR="00AD1C7B" w:rsidRDefault="00AD1C7B" w:rsidP="00AD1C7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C7B"/>
    <w:rsid w:val="00011EDD"/>
    <w:rsid w:val="00013973"/>
    <w:rsid w:val="000333DF"/>
    <w:rsid w:val="00036860"/>
    <w:rsid w:val="00042B0B"/>
    <w:rsid w:val="00060A0D"/>
    <w:rsid w:val="000629F9"/>
    <w:rsid w:val="000701B0"/>
    <w:rsid w:val="00070F62"/>
    <w:rsid w:val="000820F8"/>
    <w:rsid w:val="0008691D"/>
    <w:rsid w:val="00095290"/>
    <w:rsid w:val="000A16EC"/>
    <w:rsid w:val="000A2C0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6B2"/>
    <w:rsid w:val="00142AE8"/>
    <w:rsid w:val="00145CE4"/>
    <w:rsid w:val="00157AED"/>
    <w:rsid w:val="00172CF5"/>
    <w:rsid w:val="001907A1"/>
    <w:rsid w:val="00193C26"/>
    <w:rsid w:val="00194789"/>
    <w:rsid w:val="001957C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2478"/>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018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4BBE"/>
    <w:rsid w:val="004075D5"/>
    <w:rsid w:val="00407C9E"/>
    <w:rsid w:val="0041022E"/>
    <w:rsid w:val="004149CC"/>
    <w:rsid w:val="00426C11"/>
    <w:rsid w:val="00461903"/>
    <w:rsid w:val="00461CC8"/>
    <w:rsid w:val="00472EFE"/>
    <w:rsid w:val="00485323"/>
    <w:rsid w:val="00487ED8"/>
    <w:rsid w:val="004911CB"/>
    <w:rsid w:val="00491918"/>
    <w:rsid w:val="004A10CD"/>
    <w:rsid w:val="004A2E7F"/>
    <w:rsid w:val="004A5A65"/>
    <w:rsid w:val="004B01C4"/>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68B8"/>
    <w:rsid w:val="006B1DC9"/>
    <w:rsid w:val="006B22F3"/>
    <w:rsid w:val="006B2FD5"/>
    <w:rsid w:val="006B5C2D"/>
    <w:rsid w:val="006B6C16"/>
    <w:rsid w:val="006C09A2"/>
    <w:rsid w:val="006D6F6C"/>
    <w:rsid w:val="006F239A"/>
    <w:rsid w:val="006F505D"/>
    <w:rsid w:val="006F7203"/>
    <w:rsid w:val="00722AEF"/>
    <w:rsid w:val="00737A6C"/>
    <w:rsid w:val="00743F01"/>
    <w:rsid w:val="00744AE4"/>
    <w:rsid w:val="0076090D"/>
    <w:rsid w:val="00763D60"/>
    <w:rsid w:val="007833B1"/>
    <w:rsid w:val="007920AC"/>
    <w:rsid w:val="007943EA"/>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4412"/>
    <w:rsid w:val="00A05A06"/>
    <w:rsid w:val="00A164F2"/>
    <w:rsid w:val="00A20E2C"/>
    <w:rsid w:val="00A26FCF"/>
    <w:rsid w:val="00A31FA5"/>
    <w:rsid w:val="00A34F8C"/>
    <w:rsid w:val="00A359DA"/>
    <w:rsid w:val="00A37886"/>
    <w:rsid w:val="00A412B9"/>
    <w:rsid w:val="00A63176"/>
    <w:rsid w:val="00A70D0C"/>
    <w:rsid w:val="00A9794C"/>
    <w:rsid w:val="00AB0440"/>
    <w:rsid w:val="00AC3FC5"/>
    <w:rsid w:val="00AD1C7B"/>
    <w:rsid w:val="00AD340B"/>
    <w:rsid w:val="00AE1E3D"/>
    <w:rsid w:val="00AE3966"/>
    <w:rsid w:val="00AF11C6"/>
    <w:rsid w:val="00B002D1"/>
    <w:rsid w:val="00B057F1"/>
    <w:rsid w:val="00B143A9"/>
    <w:rsid w:val="00B358B2"/>
    <w:rsid w:val="00B4569E"/>
    <w:rsid w:val="00B45879"/>
    <w:rsid w:val="00B551EB"/>
    <w:rsid w:val="00B55F3D"/>
    <w:rsid w:val="00B84AC8"/>
    <w:rsid w:val="00B90F8C"/>
    <w:rsid w:val="00B91C0B"/>
    <w:rsid w:val="00B97E24"/>
    <w:rsid w:val="00BA0BE6"/>
    <w:rsid w:val="00BA2122"/>
    <w:rsid w:val="00BA2F3A"/>
    <w:rsid w:val="00BD3510"/>
    <w:rsid w:val="00BF47F9"/>
    <w:rsid w:val="00C07688"/>
    <w:rsid w:val="00C260AB"/>
    <w:rsid w:val="00C32933"/>
    <w:rsid w:val="00C3314D"/>
    <w:rsid w:val="00C75246"/>
    <w:rsid w:val="00C80B0B"/>
    <w:rsid w:val="00C81F49"/>
    <w:rsid w:val="00C91EDF"/>
    <w:rsid w:val="00C97447"/>
    <w:rsid w:val="00CC6622"/>
    <w:rsid w:val="00CD1BAE"/>
    <w:rsid w:val="00D20F5D"/>
    <w:rsid w:val="00D376ED"/>
    <w:rsid w:val="00D40E4F"/>
    <w:rsid w:val="00D54837"/>
    <w:rsid w:val="00D638D0"/>
    <w:rsid w:val="00D67A0A"/>
    <w:rsid w:val="00D734B9"/>
    <w:rsid w:val="00D762A6"/>
    <w:rsid w:val="00D762BF"/>
    <w:rsid w:val="00D84564"/>
    <w:rsid w:val="00D958CF"/>
    <w:rsid w:val="00D968A7"/>
    <w:rsid w:val="00DC2149"/>
    <w:rsid w:val="00DC2F08"/>
    <w:rsid w:val="00DC789F"/>
    <w:rsid w:val="00DD3C40"/>
    <w:rsid w:val="00DD7275"/>
    <w:rsid w:val="00DE0E8F"/>
    <w:rsid w:val="00DE1C6C"/>
    <w:rsid w:val="00DE47C2"/>
    <w:rsid w:val="00DE5037"/>
    <w:rsid w:val="00DF054C"/>
    <w:rsid w:val="00DF65C1"/>
    <w:rsid w:val="00E008A4"/>
    <w:rsid w:val="00E042C5"/>
    <w:rsid w:val="00E06D7C"/>
    <w:rsid w:val="00E21963"/>
    <w:rsid w:val="00E22D9A"/>
    <w:rsid w:val="00E253CD"/>
    <w:rsid w:val="00E262A3"/>
    <w:rsid w:val="00E32D2F"/>
    <w:rsid w:val="00E51E95"/>
    <w:rsid w:val="00E5461B"/>
    <w:rsid w:val="00E708C9"/>
    <w:rsid w:val="00E74E35"/>
    <w:rsid w:val="00E75B93"/>
    <w:rsid w:val="00E813C2"/>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C54196C-8F14-4FCB-9897-A9639F39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81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13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856</Words>
  <Characters>4579</Characters>
  <Application>Microsoft Office Word</Application>
  <DocSecurity>0</DocSecurity>
  <Lines>112</Lines>
  <Paragraphs>45</Paragraphs>
  <ScaleCrop>false</ScaleCrop>
  <HeadingPairs>
    <vt:vector size="2" baseType="variant">
      <vt:variant>
        <vt:lpstr>Title</vt:lpstr>
      </vt:variant>
      <vt:variant>
        <vt:i4>1</vt:i4>
      </vt:variant>
    </vt:vector>
  </HeadingPairs>
  <TitlesOfParts>
    <vt:vector size="1" baseType="lpstr">
      <vt:lpstr>A5825 1R  FISCAL ESTIMATE</vt:lpstr>
    </vt:vector>
  </TitlesOfParts>
  <Manager>Aggie Szilagyi; R56</Manager>
  <Company>Office of Legislative Services</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1R  FISCAL ESTIMATE</dc:title>
  <dc:creator>Assemblyman COUGHLIN</dc:creator>
  <cp:keywords>A5825|3|SG |76|0|0|!||</cp:keywords>
  <dc:description>sponsor 6/15 BPU 6/21</dc:description>
  <cp:lastModifiedBy>Todaro, Vivian</cp:lastModifiedBy>
  <cp:revision>2</cp:revision>
  <cp:lastPrinted>2021-06-21T14:48:00Z</cp:lastPrinted>
  <dcterms:created xsi:type="dcterms:W3CDTF">2021-06-21T15:04:00Z</dcterms:created>
  <dcterms:modified xsi:type="dcterms:W3CDTF">2021-06-21T15:04:00Z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