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F17" w:rsidRDefault="00FC3F17" w:rsidP="00FC3F17">
      <w:pPr>
        <w:pStyle w:val="bpuReprint"/>
      </w:pPr>
      <w:bookmarkStart w:id="0" w:name="bpuFrontPg"/>
      <w:bookmarkStart w:id="1" w:name="_GoBack"/>
      <w:bookmarkEnd w:id="0"/>
      <w:bookmarkEnd w:id="1"/>
      <w:r>
        <w:t>[First Reprint]</w:t>
      </w:r>
    </w:p>
    <w:p w:rsidR="00C2230D" w:rsidRDefault="00C2230D" w:rsidP="00C2230D">
      <w:pPr>
        <w:pStyle w:val="bpuBill"/>
      </w:pPr>
      <w:r>
        <w:t xml:space="preserve">ASSEMBLY, No. 5863 </w:t>
      </w:r>
    </w:p>
    <w:p w:rsidR="00C2230D" w:rsidRPr="009D38FF" w:rsidRDefault="00C2230D" w:rsidP="00C223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3835" r:id="rId8"/>
        </w:object>
      </w:r>
    </w:p>
    <w:p w:rsidR="00C2230D" w:rsidRDefault="00C2230D" w:rsidP="00C2230D">
      <w:pPr>
        <w:pStyle w:val="bpuState"/>
      </w:pPr>
      <w:r>
        <w:t>STATE OF NEW JERSEY</w:t>
      </w:r>
    </w:p>
    <w:p w:rsidR="00C2230D" w:rsidRDefault="00C2230D" w:rsidP="00C2230D">
      <w:pPr>
        <w:pStyle w:val="bpuLegislature"/>
      </w:pPr>
      <w:r>
        <w:t>219th LEGISLATURE</w:t>
      </w:r>
    </w:p>
    <w:p w:rsidR="00C2230D" w:rsidRDefault="00C2230D" w:rsidP="00C2230D">
      <w:pPr>
        <w:pStyle w:val="bpuWpGraphic"/>
      </w:pPr>
      <w:r>
        <w:object w:dxaOrig="8985" w:dyaOrig="255">
          <v:shape id="_x0000_i1026" type="#_x0000_t75" style="width:6in;height:12pt" o:ole="">
            <v:imagedata r:id="rId7" o:title=""/>
          </v:shape>
          <o:OLEObject Type="Embed" ProgID="WPWin6.1" ShapeID="_x0000_i1026" DrawAspect="Content" ObjectID="_1686403836" r:id="rId9"/>
        </w:object>
      </w:r>
      <w:r>
        <w:t xml:space="preserve">  </w:t>
      </w:r>
    </w:p>
    <w:p w:rsidR="00C2230D" w:rsidRDefault="00C2230D" w:rsidP="00C2230D">
      <w:pPr>
        <w:pStyle w:val="bpuIntro"/>
      </w:pPr>
      <w:r>
        <w:t>INTRODUCED JUNE 9, 2021</w:t>
      </w:r>
    </w:p>
    <w:p w:rsidR="00C2230D" w:rsidRDefault="00C2230D" w:rsidP="00C2230D">
      <w:pPr>
        <w:pStyle w:val="bpuIntro"/>
      </w:pPr>
    </w:p>
    <w:p w:rsidR="00C2230D" w:rsidRDefault="00C2230D" w:rsidP="00C2230D">
      <w:pPr>
        <w:pStyle w:val="bpuIntro"/>
        <w:sectPr w:rsidR="00C2230D" w:rsidSect="00860F0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2230D" w:rsidRDefault="00C2230D" w:rsidP="00C2230D">
      <w:pPr>
        <w:pStyle w:val="bpuIntro"/>
      </w:pPr>
    </w:p>
    <w:p w:rsidR="00C2230D" w:rsidRDefault="00C2230D" w:rsidP="00C2230D">
      <w:pPr>
        <w:pStyle w:val="bpuSponsor"/>
      </w:pPr>
      <w:r>
        <w:t>Sponsored by:</w:t>
      </w:r>
    </w:p>
    <w:p w:rsidR="00C2230D" w:rsidRDefault="00C2230D" w:rsidP="00C2230D">
      <w:pPr>
        <w:pStyle w:val="bpuSponsor"/>
      </w:pPr>
      <w:r>
        <w:t>Assemblywoman  LISA SWAIN</w:t>
      </w:r>
    </w:p>
    <w:p w:rsidR="00C2230D" w:rsidRDefault="00C2230D" w:rsidP="00C2230D">
      <w:pPr>
        <w:pStyle w:val="bpuSponsor"/>
      </w:pPr>
      <w:r>
        <w:t>District 38 (Bergen and Passaic)</w:t>
      </w:r>
    </w:p>
    <w:p w:rsidR="00C2230D" w:rsidRDefault="00C2230D" w:rsidP="00C2230D">
      <w:pPr>
        <w:pStyle w:val="bpuSponsor"/>
      </w:pPr>
      <w:r>
        <w:t>Assemblyman  ANDREW ZWICKER</w:t>
      </w:r>
    </w:p>
    <w:p w:rsidR="00C2230D" w:rsidRDefault="00C2230D" w:rsidP="00C2230D">
      <w:pPr>
        <w:pStyle w:val="bpuSponsor"/>
      </w:pPr>
      <w:r>
        <w:t>District 16 (Hunterdon, Mercer, Middlesex and Somerset)</w:t>
      </w:r>
    </w:p>
    <w:p w:rsidR="00C2230D" w:rsidRDefault="00C2230D" w:rsidP="00C2230D">
      <w:pPr>
        <w:pStyle w:val="bpuSponsor"/>
      </w:pPr>
      <w:r>
        <w:t>Assemblyman  VINCENT MAZZEO</w:t>
      </w:r>
    </w:p>
    <w:p w:rsidR="00C2230D" w:rsidRDefault="00C2230D" w:rsidP="00C2230D">
      <w:pPr>
        <w:pStyle w:val="bpuSponsor"/>
      </w:pPr>
      <w:r>
        <w:t>District 2 (Atlantic)</w:t>
      </w:r>
    </w:p>
    <w:p w:rsidR="00C2230D" w:rsidRDefault="00C2230D" w:rsidP="00C2230D">
      <w:pPr>
        <w:pStyle w:val="bpuSponsor"/>
      </w:pPr>
      <w:r>
        <w:t>Assemblywoman  JOANN DOWNEY</w:t>
      </w:r>
    </w:p>
    <w:p w:rsidR="00C2230D" w:rsidRDefault="00C2230D" w:rsidP="00C2230D">
      <w:pPr>
        <w:pStyle w:val="bpuSponsor"/>
      </w:pPr>
      <w:r>
        <w:t>District 11 (Monmouth)</w:t>
      </w:r>
    </w:p>
    <w:p w:rsidR="00C2230D" w:rsidRDefault="00C2230D" w:rsidP="00C2230D">
      <w:pPr>
        <w:pStyle w:val="bpuSponsor"/>
      </w:pPr>
      <w:r>
        <w:t>Assemblyman  ROY FREIMAN</w:t>
      </w:r>
    </w:p>
    <w:p w:rsidR="00C2230D" w:rsidRDefault="00C2230D" w:rsidP="00C2230D">
      <w:pPr>
        <w:pStyle w:val="bpuSponsor"/>
      </w:pPr>
      <w:r>
        <w:t>District 16 (Hunterdon, Mercer, Middlesex and Somerset)</w:t>
      </w:r>
    </w:p>
    <w:p w:rsidR="00C2230D" w:rsidRDefault="00C2230D" w:rsidP="00C2230D">
      <w:pPr>
        <w:pStyle w:val="bpuSponsor"/>
      </w:pPr>
      <w:r>
        <w:t>Assemblywoman  GABRIELA M. MOSQUERA</w:t>
      </w:r>
    </w:p>
    <w:p w:rsidR="00C2230D" w:rsidRDefault="00C2230D" w:rsidP="00C2230D">
      <w:pPr>
        <w:pStyle w:val="bpuSponsor"/>
      </w:pPr>
      <w:r>
        <w:t>District 4 (Camden and Gloucester)</w:t>
      </w:r>
    </w:p>
    <w:p w:rsidR="00C2230D" w:rsidRDefault="00C2230D" w:rsidP="00C2230D">
      <w:pPr>
        <w:pStyle w:val="bpuSponsor"/>
      </w:pPr>
      <w:r>
        <w:t>Assemblywoman  SHANIQUE SPEIGHT</w:t>
      </w:r>
    </w:p>
    <w:p w:rsidR="00C2230D" w:rsidRDefault="00C2230D" w:rsidP="00C2230D">
      <w:pPr>
        <w:pStyle w:val="bpuSponsor"/>
      </w:pPr>
      <w:r>
        <w:t>District 29 (Essex)</w:t>
      </w:r>
    </w:p>
    <w:p w:rsidR="00C2230D" w:rsidRDefault="00C2230D" w:rsidP="00C2230D">
      <w:pPr>
        <w:pStyle w:val="bpuSponsor"/>
      </w:pPr>
      <w:r>
        <w:t>Assemblyman  CRAIG J. COUGHLIN</w:t>
      </w:r>
    </w:p>
    <w:p w:rsidR="00C2230D" w:rsidRDefault="00C2230D" w:rsidP="00C2230D">
      <w:pPr>
        <w:pStyle w:val="bpuSponsor"/>
      </w:pPr>
      <w:r>
        <w:t>District 19 (Middlesex)</w:t>
      </w:r>
    </w:p>
    <w:p w:rsidR="00C2230D" w:rsidRDefault="00C2230D" w:rsidP="00C2230D">
      <w:pPr>
        <w:pStyle w:val="bpuSponsor"/>
      </w:pPr>
    </w:p>
    <w:p w:rsidR="00127144" w:rsidRDefault="00860F03" w:rsidP="00860F03">
      <w:pPr>
        <w:pStyle w:val="bpuSponsor"/>
      </w:pPr>
      <w:r>
        <w:t>Co-Sponsored by:</w:t>
      </w:r>
    </w:p>
    <w:p w:rsidR="00860F03" w:rsidRPr="00860F03" w:rsidRDefault="00860F03" w:rsidP="00860F03">
      <w:pPr>
        <w:pStyle w:val="bpuSponsor"/>
      </w:pPr>
      <w:r w:rsidRPr="00860F03">
        <w:t xml:space="preserve">Assemblywomen </w:t>
      </w:r>
      <w:proofErr w:type="spellStart"/>
      <w:r w:rsidRPr="00860F03">
        <w:t>Vainieri</w:t>
      </w:r>
      <w:proofErr w:type="spellEnd"/>
      <w:r w:rsidRPr="00860F03">
        <w:t xml:space="preserve"> </w:t>
      </w:r>
      <w:proofErr w:type="spellStart"/>
      <w:r w:rsidRPr="00860F03">
        <w:t>Huttle</w:t>
      </w:r>
      <w:proofErr w:type="spellEnd"/>
      <w:r w:rsidRPr="00860F03">
        <w:t xml:space="preserve">, Jimenez, Murphy, Dunn, </w:t>
      </w:r>
      <w:proofErr w:type="spellStart"/>
      <w:r w:rsidRPr="00860F03">
        <w:t>Jasey</w:t>
      </w:r>
      <w:proofErr w:type="spellEnd"/>
      <w:r w:rsidRPr="00860F03">
        <w:t xml:space="preserve">, Timberlake, Lopez and Assemblyman </w:t>
      </w:r>
      <w:proofErr w:type="spellStart"/>
      <w:r w:rsidRPr="00860F03">
        <w:t>Armato</w:t>
      </w:r>
      <w:proofErr w:type="spellEnd"/>
    </w:p>
    <w:p w:rsidR="00127144" w:rsidRPr="00127144" w:rsidRDefault="00127144" w:rsidP="00127144"/>
    <w:p w:rsidR="00C2230D" w:rsidRDefault="00C2230D" w:rsidP="00C2230D">
      <w:pPr>
        <w:pStyle w:val="bpuSponsor"/>
      </w:pPr>
    </w:p>
    <w:p w:rsidR="00860F03" w:rsidRPr="00860F03" w:rsidRDefault="00860F03" w:rsidP="00860F03"/>
    <w:p w:rsidR="00C2230D" w:rsidRDefault="00C2230D" w:rsidP="00C2230D">
      <w:pPr>
        <w:pStyle w:val="bpuSponsor"/>
      </w:pPr>
    </w:p>
    <w:p w:rsidR="00C2230D" w:rsidRDefault="00C2230D" w:rsidP="00C2230D">
      <w:pPr>
        <w:pStyle w:val="bpuSponsor"/>
      </w:pPr>
      <w:r>
        <w:t>SYNOPSIS</w:t>
      </w:r>
    </w:p>
    <w:p w:rsidR="00C2230D" w:rsidRDefault="00C2230D" w:rsidP="00C2230D">
      <w:pPr>
        <w:pStyle w:val="bpuNormText"/>
      </w:pPr>
      <w:r>
        <w:tab/>
        <w:t xml:space="preserve">Establishes child care revitalization fund in Department of </w:t>
      </w:r>
      <w:r w:rsidR="00274217">
        <w:t>Community Affairs</w:t>
      </w:r>
      <w:r>
        <w:t xml:space="preserve">; appropriates $100,000,000. </w:t>
      </w:r>
    </w:p>
    <w:p w:rsidR="00C2230D" w:rsidRDefault="00C2230D" w:rsidP="00C2230D">
      <w:pPr>
        <w:pStyle w:val="bpuNormText"/>
      </w:pPr>
    </w:p>
    <w:p w:rsidR="00C2230D" w:rsidRDefault="00C2230D" w:rsidP="00C2230D">
      <w:pPr>
        <w:pStyle w:val="bpuSponsor"/>
      </w:pPr>
      <w:r>
        <w:t xml:space="preserve">CURRENT VERSION OF TEXT </w:t>
      </w:r>
    </w:p>
    <w:p w:rsidR="00C2230D" w:rsidRDefault="00FC3F17" w:rsidP="00C2230D">
      <w:pPr>
        <w:pStyle w:val="bpuNormText"/>
      </w:pPr>
      <w:r>
        <w:tab/>
        <w:t>As reported by the Assembly Budget Committee on June 22, 2021, with amendments.</w:t>
      </w:r>
    </w:p>
    <w:p w:rsidR="00C2230D" w:rsidRDefault="00C2230D" w:rsidP="00C223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230D" w:rsidRDefault="00C2230D" w:rsidP="008916EC">
      <w:pPr>
        <w:pStyle w:val="FronterPage"/>
        <w:tabs>
          <w:tab w:val="clear" w:pos="720"/>
          <w:tab w:val="clear" w:pos="1440"/>
          <w:tab w:val="clear" w:pos="2160"/>
          <w:tab w:val="clear" w:pos="2880"/>
          <w:tab w:val="clear" w:pos="3600"/>
          <w:tab w:val="clear" w:pos="4320"/>
          <w:tab w:val="clear" w:pos="5040"/>
        </w:tabs>
        <w:sectPr w:rsidR="00C2230D" w:rsidSect="00C2230D">
          <w:type w:val="continuous"/>
          <w:pgSz w:w="12240" w:h="20160" w:code="5"/>
          <w:pgMar w:top="1440" w:right="2275" w:bottom="1440" w:left="2275" w:header="72" w:footer="720" w:gutter="0"/>
          <w:pgNumType w:start="1"/>
          <w:cols w:space="720"/>
          <w:docGrid w:linePitch="360"/>
        </w:sectPr>
      </w:pPr>
    </w:p>
    <w:p w:rsidR="00686AEB" w:rsidRPr="00677316" w:rsidRDefault="00F719DC" w:rsidP="003E47BA">
      <w:pPr>
        <w:pStyle w:val="HangingAnAct"/>
        <w:rPr>
          <w:rStyle w:val="HangingAnActChar"/>
        </w:rPr>
      </w:pPr>
      <w:r>
        <w:rPr>
          <w:rStyle w:val="BillHead"/>
        </w:rPr>
        <w:lastRenderedPageBreak/>
        <w:t>An Act</w:t>
      </w:r>
      <w:r w:rsidR="00686AEB" w:rsidRPr="006B7FA7">
        <w:rPr>
          <w:rStyle w:val="HangingAnActChar"/>
        </w:rPr>
        <w:t xml:space="preserve"> </w:t>
      </w:r>
      <w:r w:rsidR="00916032">
        <w:t>establishing a child care revitalization fund, appropriating $100,000,000, and supplementing Title 30 of the New Jersey Statutes.</w:t>
      </w:r>
    </w:p>
    <w:p w:rsidR="000B1054" w:rsidRPr="00D71D68" w:rsidRDefault="000B1054" w:rsidP="000B1054"/>
    <w:p w:rsidR="00686AEB" w:rsidRPr="00AA7880" w:rsidRDefault="00686AEB" w:rsidP="00686AEB">
      <w:r>
        <w:tab/>
      </w:r>
      <w:r w:rsidR="00F719DC">
        <w:rPr>
          <w:rStyle w:val="BillHeading2"/>
        </w:rPr>
        <w:t>Be It Enacted</w:t>
      </w:r>
      <w:r>
        <w:rPr>
          <w:rStyle w:val="BillHeading2"/>
        </w:rPr>
        <w:t xml:space="preserve"> </w:t>
      </w:r>
      <w:r w:rsidR="00F719DC">
        <w:rPr>
          <w:rStyle w:val="BillLanguage"/>
        </w:rPr>
        <w:t>by the Senate and General Assembly of the State of New Jersey:</w:t>
      </w:r>
    </w:p>
    <w:p w:rsidR="00686AEB" w:rsidRDefault="00686AEB" w:rsidP="00686AEB"/>
    <w:p w:rsidR="00234C69" w:rsidRDefault="00234C69" w:rsidP="00686AEB">
      <w:r>
        <w:tab/>
      </w:r>
      <w:r w:rsidR="00FC3F17">
        <w:rPr>
          <w:rFonts w:ascii="Albertus Extra Bold" w:hAnsi="Albertus Extra Bold"/>
          <w:b/>
          <w:vertAlign w:val="superscript"/>
        </w:rPr>
        <w:t>1</w:t>
      </w:r>
      <w:r w:rsidR="00FC3F17" w:rsidRPr="00FC3F17">
        <w:rPr>
          <w:rFonts w:ascii="Albertus Extra Bold" w:hAnsi="Albertus Extra Bold"/>
          <w:b/>
        </w:rPr>
        <w:t>[</w:t>
      </w:r>
      <w:r>
        <w:t>1.</w:t>
      </w:r>
      <w:r>
        <w:tab/>
        <w:t>The Legislature finds and declares that:</w:t>
      </w:r>
    </w:p>
    <w:p w:rsidR="008346FE" w:rsidRDefault="001B624C" w:rsidP="00686AEB">
      <w:r>
        <w:tab/>
        <w:t>a.</w:t>
      </w:r>
      <w:r>
        <w:tab/>
      </w:r>
      <w:r w:rsidR="0017074B">
        <w:t xml:space="preserve">Working </w:t>
      </w:r>
      <w:r w:rsidR="00E26647">
        <w:t xml:space="preserve">mothers </w:t>
      </w:r>
      <w:r w:rsidR="0017074B">
        <w:t xml:space="preserve">in New Jersey and across the nation have been disparately affected by child care and school closures </w:t>
      </w:r>
      <w:r w:rsidR="00E26647">
        <w:t xml:space="preserve">during the </w:t>
      </w:r>
      <w:r w:rsidR="0017074B">
        <w:t xml:space="preserve">coronavirus 2019 </w:t>
      </w:r>
      <w:r w:rsidR="004928D6">
        <w:t xml:space="preserve">(COVID-19) </w:t>
      </w:r>
      <w:r w:rsidR="00E26647">
        <w:t>pandemic</w:t>
      </w:r>
      <w:r w:rsidR="008346FE">
        <w:t>.</w:t>
      </w:r>
    </w:p>
    <w:p w:rsidR="00234C69" w:rsidRDefault="008346FE" w:rsidP="00686AEB">
      <w:r>
        <w:tab/>
        <w:t>b.</w:t>
      </w:r>
      <w:r>
        <w:tab/>
        <w:t>A</w:t>
      </w:r>
      <w:r w:rsidR="00E26647">
        <w:t xml:space="preserve">ccording to the United States Census Bureau, 1.6 million fewer women with school-aged children </w:t>
      </w:r>
      <w:r w:rsidR="006400A0">
        <w:t xml:space="preserve">were actively working </w:t>
      </w:r>
      <w:r w:rsidR="00E26647">
        <w:t xml:space="preserve">in January 2021, </w:t>
      </w:r>
      <w:r w:rsidR="006400A0">
        <w:t xml:space="preserve">when </w:t>
      </w:r>
      <w:r w:rsidR="00E26647">
        <w:t xml:space="preserve">compared with </w:t>
      </w:r>
      <w:r w:rsidR="006400A0">
        <w:t>January 2020</w:t>
      </w:r>
      <w:r w:rsidR="0017074B">
        <w:t xml:space="preserve">.  </w:t>
      </w:r>
    </w:p>
    <w:p w:rsidR="00E26647" w:rsidRDefault="0017074B" w:rsidP="00686AEB">
      <w:r>
        <w:tab/>
      </w:r>
      <w:r w:rsidR="008346FE">
        <w:t>c</w:t>
      </w:r>
      <w:r>
        <w:t>.</w:t>
      </w:r>
      <w:r>
        <w:tab/>
      </w:r>
      <w:r w:rsidR="00E26647">
        <w:t xml:space="preserve">A Kaiser family Foundation survey </w:t>
      </w:r>
      <w:r w:rsidR="004928D6">
        <w:t xml:space="preserve">conducted </w:t>
      </w:r>
      <w:r w:rsidR="00E26647">
        <w:t xml:space="preserve">in late 2020 </w:t>
      </w:r>
      <w:r w:rsidR="004928D6">
        <w:t xml:space="preserve">found </w:t>
      </w:r>
      <w:r w:rsidR="00E26647">
        <w:t>that 30 percent of working mothers interviewed had take</w:t>
      </w:r>
      <w:r w:rsidR="006400A0">
        <w:t>n</w:t>
      </w:r>
      <w:r w:rsidR="00E26647">
        <w:t xml:space="preserve"> time off from work due to child care </w:t>
      </w:r>
      <w:r w:rsidR="008346FE">
        <w:t xml:space="preserve">or school </w:t>
      </w:r>
      <w:r w:rsidR="00E26647">
        <w:t>closures.</w:t>
      </w:r>
    </w:p>
    <w:p w:rsidR="006400A0" w:rsidRDefault="008346FE" w:rsidP="00686AEB">
      <w:r>
        <w:tab/>
        <w:t>d</w:t>
      </w:r>
      <w:r w:rsidR="006400A0">
        <w:t>.</w:t>
      </w:r>
      <w:r w:rsidR="006400A0">
        <w:tab/>
        <w:t>Without access to affordable, high-quality child care, New Jersey’s working mothers will continue to face the difficult choice between caring for their young children and their careers.</w:t>
      </w:r>
    </w:p>
    <w:p w:rsidR="004928D6" w:rsidRDefault="008346FE" w:rsidP="00686AEB">
      <w:r>
        <w:tab/>
        <w:t>e</w:t>
      </w:r>
      <w:r w:rsidR="006400A0">
        <w:t>.</w:t>
      </w:r>
      <w:r w:rsidR="006400A0">
        <w:tab/>
        <w:t>F</w:t>
      </w:r>
      <w:r w:rsidR="004928D6">
        <w:t>ull</w:t>
      </w:r>
      <w:r w:rsidR="003D097E">
        <w:t>y</w:t>
      </w:r>
      <w:r w:rsidR="004928D6">
        <w:t xml:space="preserve">-operating </w:t>
      </w:r>
      <w:r w:rsidR="006400A0">
        <w:t>schools and licensed child care providers</w:t>
      </w:r>
      <w:r w:rsidR="004928D6">
        <w:t xml:space="preserve"> are critical to the New Jersey’s reopening plan, as well as the State’s economic recovery from the COVID-19 pandemic.</w:t>
      </w:r>
    </w:p>
    <w:p w:rsidR="006400A0" w:rsidRDefault="004928D6" w:rsidP="00686AEB">
      <w:r>
        <w:tab/>
        <w:t>f.</w:t>
      </w:r>
      <w:r>
        <w:tab/>
        <w:t>Too many licensed child care providers have been unable to re-open following pandemic-related closures, due to high operating costs and reduced capacity required to slow the spread of COVID-19.</w:t>
      </w:r>
      <w:r w:rsidR="006400A0">
        <w:t xml:space="preserve"> </w:t>
      </w:r>
    </w:p>
    <w:p w:rsidR="008346FE" w:rsidRPr="00FC3F17" w:rsidRDefault="008346FE" w:rsidP="00686AEB">
      <w:pPr>
        <w:rPr>
          <w:rFonts w:ascii="Albertus Extra Bold" w:hAnsi="Albertus Extra Bold"/>
          <w:b/>
          <w:vertAlign w:val="superscript"/>
        </w:rPr>
      </w:pPr>
      <w:r>
        <w:tab/>
        <w:t>g.</w:t>
      </w:r>
      <w:r>
        <w:tab/>
        <w:t>It is in the public interest for the Legislature to create a fund to address the critical child care and economic issues faced by the State’s working families and licensed child care providers.</w:t>
      </w:r>
      <w:r w:rsidR="00FC3F17" w:rsidRPr="00FC3F17">
        <w:rPr>
          <w:rFonts w:ascii="Albertus Extra Bold" w:hAnsi="Albertus Extra Bold"/>
          <w:b/>
        </w:rPr>
        <w:t>]</w:t>
      </w:r>
      <w:r w:rsidR="00FC3F17">
        <w:rPr>
          <w:rFonts w:ascii="Albertus Extra Bold" w:hAnsi="Albertus Extra Bold"/>
          <w:b/>
          <w:vertAlign w:val="superscript"/>
        </w:rPr>
        <w:t>1</w:t>
      </w:r>
    </w:p>
    <w:p w:rsidR="0017074B" w:rsidRDefault="0017074B" w:rsidP="00686AEB"/>
    <w:p w:rsidR="00916032" w:rsidRDefault="00234C69" w:rsidP="00686AEB">
      <w:r>
        <w:tab/>
      </w:r>
      <w:r w:rsidR="00FC3F17">
        <w:rPr>
          <w:rFonts w:ascii="Albertus Extra Bold" w:hAnsi="Albertus Extra Bold"/>
          <w:b/>
          <w:vertAlign w:val="superscript"/>
        </w:rPr>
        <w:t>1</w:t>
      </w:r>
      <w:r w:rsidR="00FC3F17" w:rsidRPr="00FC3F17">
        <w:rPr>
          <w:rFonts w:ascii="Albertus Extra Bold" w:hAnsi="Albertus Extra Bold"/>
          <w:b/>
        </w:rPr>
        <w:t>[</w:t>
      </w:r>
      <w:r>
        <w:t>2</w:t>
      </w:r>
      <w:r w:rsidR="00916032">
        <w:t>.</w:t>
      </w:r>
      <w:r w:rsidR="00916032">
        <w:tab/>
        <w:t xml:space="preserve">a.  There is created within the Department of Children and Families a </w:t>
      </w:r>
      <w:r w:rsidR="00350AD4">
        <w:t>dedicated</w:t>
      </w:r>
      <w:r w:rsidR="009219D8">
        <w:t>, non-lapsing</w:t>
      </w:r>
      <w:r w:rsidR="00350AD4">
        <w:t xml:space="preserve"> </w:t>
      </w:r>
      <w:r w:rsidR="00916032">
        <w:t xml:space="preserve">fund </w:t>
      </w:r>
      <w:r w:rsidR="00350AD4">
        <w:t xml:space="preserve">to be known as the </w:t>
      </w:r>
      <w:r w:rsidR="00916032">
        <w:t>Child Care Revitalization Fund for the purpose of supporting child care providers</w:t>
      </w:r>
      <w:r w:rsidR="008346FE">
        <w:t xml:space="preserve">, licensed pursuant to </w:t>
      </w:r>
      <w:r w:rsidR="006B2182">
        <w:t>P.L.1983, c.492 (C.30:5B-1 et seq.),</w:t>
      </w:r>
      <w:r w:rsidR="00C075C7">
        <w:t xml:space="preserve"> who were severely impacted by high operating costs and reduced capacity required to mitigate the health impact of the coronavirus 2019 (COVID-19) pandemic. </w:t>
      </w:r>
    </w:p>
    <w:p w:rsidR="00350AD4" w:rsidRDefault="00350AD4" w:rsidP="00686AEB">
      <w:r>
        <w:tab/>
        <w:t>b.</w:t>
      </w:r>
      <w:r>
        <w:tab/>
        <w:t>The Commissioner of the Department of Child</w:t>
      </w:r>
      <w:r w:rsidR="00850753">
        <w:t>ren and Families, in consultation</w:t>
      </w:r>
      <w:r>
        <w:t xml:space="preserve"> with the Commiss</w:t>
      </w:r>
      <w:r w:rsidR="001B750D">
        <w:t>ioner of Human Services and the Chief Executive of the Economic Development Authority, shall</w:t>
      </w:r>
      <w:r w:rsidR="008C6C56">
        <w:t xml:space="preserve"> establish p</w:t>
      </w:r>
      <w:r w:rsidR="001B750D">
        <w:t xml:space="preserve">rocesses by which </w:t>
      </w:r>
      <w:r w:rsidR="00234C69">
        <w:t xml:space="preserve">licensed </w:t>
      </w:r>
      <w:r w:rsidR="001B750D">
        <w:t xml:space="preserve">child care providers may </w:t>
      </w:r>
      <w:r w:rsidR="00C91CF2">
        <w:t xml:space="preserve">submit, through an online portal, </w:t>
      </w:r>
      <w:r w:rsidR="001B750D">
        <w:t>appl</w:t>
      </w:r>
      <w:r w:rsidR="00C91CF2">
        <w:t xml:space="preserve">ications </w:t>
      </w:r>
      <w:r w:rsidR="001B750D">
        <w:t xml:space="preserve">for assistance through the fund, </w:t>
      </w:r>
      <w:r w:rsidR="008C6C56">
        <w:t>and by w</w:t>
      </w:r>
      <w:r w:rsidR="001B750D">
        <w:t>hich the allocation of resources from the fund may be prioritized.</w:t>
      </w:r>
      <w:r w:rsidR="00C91CF2">
        <w:t xml:space="preserve">  </w:t>
      </w:r>
    </w:p>
    <w:p w:rsidR="00C91CF2" w:rsidRDefault="008C6C56" w:rsidP="00686AEB">
      <w:r>
        <w:tab/>
        <w:t>c.</w:t>
      </w:r>
      <w:r>
        <w:tab/>
      </w:r>
      <w:r w:rsidR="00C91CF2">
        <w:t>Authorized a</w:t>
      </w:r>
      <w:r>
        <w:t xml:space="preserve">llocations from the fund are to be disbursed </w:t>
      </w:r>
      <w:r w:rsidR="00C91CF2">
        <w:t>to  licensed child care providers</w:t>
      </w:r>
      <w:r>
        <w:t xml:space="preserve"> within 21 </w:t>
      </w:r>
      <w:r w:rsidR="00C91CF2">
        <w:t>days of the department’s receipt of a qualifying application, as submitted by a provider through the online portal established pursuant to this act</w:t>
      </w:r>
      <w:r w:rsidR="00234C69">
        <w:t>, prior to September 1, 2021</w:t>
      </w:r>
      <w:r w:rsidR="00C91CF2">
        <w:t xml:space="preserve">.  </w:t>
      </w:r>
    </w:p>
    <w:p w:rsidR="00350AD4" w:rsidRPr="00FC3F17" w:rsidRDefault="00234C69" w:rsidP="00686AEB">
      <w:pPr>
        <w:rPr>
          <w:rFonts w:ascii="Albertus Extra Bold" w:hAnsi="Albertus Extra Bold"/>
          <w:b/>
          <w:vertAlign w:val="superscript"/>
        </w:rPr>
      </w:pPr>
      <w:r>
        <w:tab/>
        <w:t>d</w:t>
      </w:r>
      <w:r w:rsidR="009219D8">
        <w:t>.</w:t>
      </w:r>
      <w:r w:rsidR="009219D8">
        <w:tab/>
        <w:t>The c</w:t>
      </w:r>
      <w:r w:rsidR="00350AD4">
        <w:t>ommissioner</w:t>
      </w:r>
      <w:r w:rsidR="009219D8">
        <w:t>,</w:t>
      </w:r>
      <w:r w:rsidR="00350AD4">
        <w:t xml:space="preserve"> pursuant to the “</w:t>
      </w:r>
      <w:r w:rsidR="009219D8">
        <w:t>Administrative Procedure Act</w:t>
      </w:r>
      <w:r w:rsidR="00350AD4">
        <w:t>” P.L.1968, c.410 (C.52:14B-1 et seq.)</w:t>
      </w:r>
      <w:r w:rsidR="009219D8">
        <w:t>,</w:t>
      </w:r>
      <w:r w:rsidR="00350AD4">
        <w:t xml:space="preserve"> shall adopt such rules and regulations </w:t>
      </w:r>
      <w:r w:rsidR="009219D8">
        <w:t xml:space="preserve">as </w:t>
      </w:r>
      <w:r w:rsidR="00350AD4">
        <w:t>necessary to implement the provisions of this act.</w:t>
      </w:r>
      <w:r w:rsidR="00FC3F17" w:rsidRPr="00FC3F17">
        <w:rPr>
          <w:rFonts w:ascii="Albertus Extra Bold" w:hAnsi="Albertus Extra Bold"/>
          <w:b/>
        </w:rPr>
        <w:t>]</w:t>
      </w:r>
      <w:r w:rsidR="00FC3F17">
        <w:rPr>
          <w:rFonts w:ascii="Albertus Extra Bold" w:hAnsi="Albertus Extra Bold"/>
          <w:b/>
          <w:vertAlign w:val="superscript"/>
        </w:rPr>
        <w:t>1</w:t>
      </w:r>
    </w:p>
    <w:p w:rsidR="00350AD4" w:rsidRDefault="00350AD4" w:rsidP="00686AEB"/>
    <w:p w:rsidR="00515AE2" w:rsidRDefault="00CE1D85" w:rsidP="00686AEB">
      <w:pPr>
        <w:rPr>
          <w:rFonts w:ascii="Albertus Extra Bold" w:hAnsi="Albertus Extra Bold"/>
          <w:b/>
          <w:vertAlign w:val="superscript"/>
        </w:rPr>
      </w:pPr>
      <w:r>
        <w:tab/>
      </w:r>
      <w:r w:rsidR="00FC3F17">
        <w:rPr>
          <w:rFonts w:ascii="Albertus Extra Bold" w:hAnsi="Albertus Extra Bold"/>
          <w:b/>
          <w:vertAlign w:val="superscript"/>
        </w:rPr>
        <w:t>1</w:t>
      </w:r>
      <w:r w:rsidR="00FC3F17" w:rsidRPr="00FC3F17">
        <w:rPr>
          <w:rFonts w:ascii="Albertus Extra Bold" w:hAnsi="Albertus Extra Bold"/>
          <w:b/>
        </w:rPr>
        <w:t>[</w:t>
      </w:r>
      <w:r>
        <w:t>3</w:t>
      </w:r>
      <w:r w:rsidR="00350AD4">
        <w:t>.</w:t>
      </w:r>
      <w:r w:rsidR="00350AD4">
        <w:tab/>
        <w:t>There is appropriated $100,000,000 from the General Fund to the Department of Children and Families to effectuate the purposes of this act.</w:t>
      </w:r>
      <w:r w:rsidR="00FC3F17" w:rsidRPr="00FC3F17">
        <w:rPr>
          <w:rFonts w:ascii="Albertus Extra Bold" w:hAnsi="Albertus Extra Bold"/>
          <w:b/>
        </w:rPr>
        <w:t>]</w:t>
      </w:r>
      <w:r w:rsidR="00FC3F17">
        <w:rPr>
          <w:rFonts w:ascii="Albertus Extra Bold" w:hAnsi="Albertus Extra Bold"/>
          <w:b/>
          <w:vertAlign w:val="superscript"/>
        </w:rPr>
        <w:t>1</w:t>
      </w:r>
    </w:p>
    <w:p w:rsidR="00916032" w:rsidRDefault="00350AD4" w:rsidP="00686AEB">
      <w:r>
        <w:t xml:space="preserve">  </w:t>
      </w:r>
    </w:p>
    <w:p w:rsidR="00515AE2" w:rsidRPr="00515AE2" w:rsidRDefault="00515AE2" w:rsidP="00515A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5AE2">
        <w:rPr>
          <w:spacing w:val="0"/>
        </w:rPr>
        <w:tab/>
      </w:r>
      <w:r w:rsidRPr="00515AE2">
        <w:rPr>
          <w:b/>
          <w:bCs/>
          <w:spacing w:val="0"/>
          <w:vertAlign w:val="superscript"/>
        </w:rPr>
        <w:t>1</w:t>
      </w:r>
      <w:r w:rsidRPr="00515AE2">
        <w:rPr>
          <w:spacing w:val="0"/>
          <w:u w:val="single"/>
        </w:rPr>
        <w:t>1.</w:t>
      </w:r>
      <w:r>
        <w:rPr>
          <w:spacing w:val="0"/>
          <w:u w:val="single"/>
        </w:rPr>
        <w:t xml:space="preserve"> </w:t>
      </w:r>
      <w:r w:rsidRPr="00515AE2">
        <w:rPr>
          <w:spacing w:val="0"/>
          <w:u w:val="single"/>
        </w:rPr>
        <w:t xml:space="preserve"> a.  There is appropriated to the Division of Disaster Recovery and Mitigation in the Department of Community Affairs $15,500,000 in federal funds allocated to the State from the federal “Coronavirus State Fiscal Recovery Fund” established pursuant to the federal “American Rescue Plan Act”, Pub.L.117-2, and such amounts shall be made available to the Department of Children and Families to create workforce development supports and conduct a child care landscape study, and of such amounts, not more than 2.5 percent, subject to the division’s ultimate review and approval, shall be utilized by the Department of Children and Families for organizational, administrative and other work and services, including salaries, equipment, services, and materials necessary to administer the activities authorized by this subsection. The Department of Children and Families shall enter into a memorandum of understanding or grant agreement, as applicable, with the division to effectuate the purposes of this subsection, to establish appropriate administrative costs, and to ensure compliance with federal rules and guidance, including with respect to the “American Rescue Plan Act,” Pub.L.117-2.</w:t>
      </w:r>
    </w:p>
    <w:p w:rsidR="00515AE2" w:rsidRPr="00515AE2" w:rsidRDefault="00515AE2" w:rsidP="00515AE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ind w:left="100" w:right="115" w:firstLine="360"/>
        <w:rPr>
          <w:spacing w:val="0"/>
          <w:u w:val="single"/>
        </w:rPr>
      </w:pPr>
      <w:r w:rsidRPr="00515AE2">
        <w:rPr>
          <w:spacing w:val="0"/>
          <w:u w:val="single"/>
        </w:rPr>
        <w:t>b.</w:t>
      </w:r>
      <w:r>
        <w:rPr>
          <w:spacing w:val="0"/>
          <w:u w:val="single"/>
        </w:rPr>
        <w:t xml:space="preserve"> </w:t>
      </w:r>
      <w:r w:rsidRPr="00515AE2">
        <w:rPr>
          <w:spacing w:val="0"/>
          <w:u w:val="single"/>
        </w:rPr>
        <w:t xml:space="preserve"> The division shall be the State’s grant manager for federal “Coronavirus State Fiscal Recovery Funds,” and is responsible for ensuring compliance with all applicable federal rules and regulations for this act, including, but not limited to, submitting all required reporting and documentation to the United States Department of the Treasury in accordance with federal rules, including with respect to the “American Rescue Plan Act,”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515AE2" w:rsidRPr="00086318" w:rsidRDefault="00515AE2" w:rsidP="00515AE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ind w:left="100" w:right="115" w:firstLine="360"/>
        <w:rPr>
          <w:rFonts w:ascii="Albertus Extra Bold" w:hAnsi="Albertus Extra Bold"/>
          <w:b/>
          <w:u w:val="single"/>
          <w:vertAlign w:val="superscript"/>
        </w:rPr>
      </w:pPr>
      <w:r w:rsidRPr="00515AE2">
        <w:rPr>
          <w:spacing w:val="0"/>
          <w:u w:val="single"/>
        </w:rPr>
        <w:t>c.</w:t>
      </w:r>
      <w:r>
        <w:rPr>
          <w:spacing w:val="0"/>
          <w:u w:val="single"/>
        </w:rPr>
        <w:t xml:space="preserve"> </w:t>
      </w:r>
      <w:r w:rsidRPr="00515AE2">
        <w:rPr>
          <w:spacing w:val="0"/>
          <w:u w:val="single"/>
        </w:rPr>
        <w:t xml:space="preserve"> Notwithstanding the provisions of subsection a. of this section to the contrary, the</w:t>
      </w:r>
      <w:r w:rsidRPr="00515AE2">
        <w:rPr>
          <w:spacing w:val="1"/>
          <w:u w:val="single"/>
        </w:rPr>
        <w:t xml:space="preserve"> division</w:t>
      </w:r>
      <w:r w:rsidRPr="00515AE2">
        <w:rPr>
          <w:spacing w:val="0"/>
          <w:u w:val="single"/>
        </w:rPr>
        <w:t xml:space="preserve"> may transfer the uncommitted balance of any funds made available pursuant to this</w:t>
      </w:r>
      <w:r w:rsidRPr="00515AE2">
        <w:rPr>
          <w:spacing w:val="1"/>
          <w:u w:val="single"/>
        </w:rPr>
        <w:t xml:space="preserve"> </w:t>
      </w:r>
      <w:r w:rsidRPr="00515AE2">
        <w:rPr>
          <w:spacing w:val="0"/>
          <w:u w:val="single"/>
        </w:rPr>
        <w:t>section for any use authorized under this act.</w:t>
      </w:r>
      <w:r w:rsidRPr="00515AE2">
        <w:rPr>
          <w:spacing w:val="1"/>
          <w:u w:val="single"/>
        </w:rPr>
        <w:t xml:space="preserve">  </w:t>
      </w:r>
      <w:r w:rsidRPr="00515AE2">
        <w:rPr>
          <w:spacing w:val="0"/>
          <w:u w:val="single"/>
        </w:rPr>
        <w:t>The division shall submit notice to the Joint Budget Oversight Committee no</w:t>
      </w:r>
      <w:r w:rsidRPr="00515AE2">
        <w:rPr>
          <w:spacing w:val="1"/>
          <w:u w:val="single"/>
        </w:rPr>
        <w:t xml:space="preserve"> </w:t>
      </w:r>
      <w:r w:rsidRPr="00515AE2">
        <w:rPr>
          <w:spacing w:val="0"/>
          <w:u w:val="single"/>
        </w:rPr>
        <w:t>less than five calendar days before the date of the transfer.</w:t>
      </w:r>
      <w:r w:rsidRPr="00515AE2">
        <w:rPr>
          <w:spacing w:val="1"/>
          <w:u w:val="single"/>
        </w:rPr>
        <w:t xml:space="preserve"> </w:t>
      </w:r>
      <w:r w:rsidRPr="00515AE2">
        <w:rPr>
          <w:spacing w:val="0"/>
          <w:u w:val="single"/>
        </w:rPr>
        <w:t xml:space="preserve">The notice shall indicate </w:t>
      </w:r>
      <w:r w:rsidRPr="00515AE2">
        <w:rPr>
          <w:spacing w:val="-1"/>
          <w:u w:val="single"/>
        </w:rPr>
        <w:t xml:space="preserve">the </w:t>
      </w:r>
      <w:r w:rsidRPr="00515AE2">
        <w:rPr>
          <w:spacing w:val="0"/>
          <w:u w:val="single"/>
        </w:rPr>
        <w:t>amount of</w:t>
      </w:r>
      <w:r w:rsidRPr="00515AE2">
        <w:rPr>
          <w:spacing w:val="-1"/>
          <w:u w:val="single"/>
        </w:rPr>
        <w:t xml:space="preserve"> </w:t>
      </w:r>
      <w:r w:rsidRPr="00515AE2">
        <w:rPr>
          <w:spacing w:val="0"/>
          <w:u w:val="single"/>
        </w:rPr>
        <w:t>the</w:t>
      </w:r>
      <w:r w:rsidRPr="00515AE2">
        <w:rPr>
          <w:spacing w:val="-2"/>
          <w:u w:val="single"/>
        </w:rPr>
        <w:t xml:space="preserve"> </w:t>
      </w:r>
      <w:r w:rsidRPr="00515AE2">
        <w:rPr>
          <w:spacing w:val="0"/>
          <w:u w:val="single"/>
        </w:rPr>
        <w:t>transferred funds</w:t>
      </w:r>
      <w:r w:rsidRPr="00515AE2">
        <w:rPr>
          <w:spacing w:val="1"/>
          <w:u w:val="single"/>
        </w:rPr>
        <w:t xml:space="preserve"> </w:t>
      </w:r>
      <w:r w:rsidRPr="00515AE2">
        <w:rPr>
          <w:spacing w:val="0"/>
          <w:u w:val="single"/>
        </w:rPr>
        <w:t>and the purpose</w:t>
      </w:r>
      <w:r w:rsidRPr="00515AE2">
        <w:rPr>
          <w:spacing w:val="-2"/>
          <w:u w:val="single"/>
        </w:rPr>
        <w:t xml:space="preserve"> </w:t>
      </w:r>
      <w:r w:rsidRPr="00515AE2">
        <w:rPr>
          <w:spacing w:val="0"/>
          <w:u w:val="single"/>
        </w:rPr>
        <w:t>for</w:t>
      </w:r>
      <w:r w:rsidRPr="00515AE2">
        <w:rPr>
          <w:spacing w:val="-2"/>
          <w:u w:val="single"/>
        </w:rPr>
        <w:t xml:space="preserve"> </w:t>
      </w:r>
      <w:r w:rsidRPr="00515AE2">
        <w:rPr>
          <w:spacing w:val="0"/>
          <w:u w:val="single"/>
        </w:rPr>
        <w:t>which</w:t>
      </w:r>
      <w:r w:rsidRPr="00515AE2">
        <w:rPr>
          <w:spacing w:val="-1"/>
          <w:u w:val="single"/>
        </w:rPr>
        <w:t xml:space="preserve"> </w:t>
      </w:r>
      <w:r w:rsidRPr="00515AE2">
        <w:rPr>
          <w:spacing w:val="0"/>
          <w:u w:val="single"/>
        </w:rPr>
        <w:t>the</w:t>
      </w:r>
      <w:r w:rsidRPr="00515AE2">
        <w:rPr>
          <w:spacing w:val="-1"/>
          <w:u w:val="single"/>
        </w:rPr>
        <w:t xml:space="preserve"> </w:t>
      </w:r>
      <w:r w:rsidRPr="00515AE2">
        <w:rPr>
          <w:spacing w:val="0"/>
          <w:u w:val="single"/>
        </w:rPr>
        <w:t>funds are</w:t>
      </w:r>
      <w:r w:rsidRPr="00515AE2">
        <w:rPr>
          <w:spacing w:val="2"/>
          <w:u w:val="single"/>
        </w:rPr>
        <w:t xml:space="preserve"> </w:t>
      </w:r>
      <w:r w:rsidRPr="00515AE2">
        <w:rPr>
          <w:spacing w:val="0"/>
          <w:u w:val="single"/>
        </w:rPr>
        <w:t>transferred.</w:t>
      </w:r>
      <w:r w:rsidR="00086318">
        <w:rPr>
          <w:rFonts w:ascii="Albertus Extra Bold" w:hAnsi="Albertus Extra Bold"/>
          <w:b/>
          <w:u w:val="single"/>
          <w:vertAlign w:val="superscript"/>
        </w:rPr>
        <w:t>1</w:t>
      </w:r>
    </w:p>
    <w:p w:rsidR="00515AE2" w:rsidRPr="00515AE2" w:rsidRDefault="00515AE2" w:rsidP="00515AE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ind w:left="100" w:right="115" w:firstLine="360"/>
        <w:rPr>
          <w:spacing w:val="0"/>
          <w:u w:val="single"/>
        </w:rPr>
      </w:pPr>
    </w:p>
    <w:p w:rsidR="00515AE2" w:rsidRPr="00515AE2" w:rsidRDefault="00515AE2" w:rsidP="00515A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5AE2">
        <w:rPr>
          <w:spacing w:val="0"/>
        </w:rPr>
        <w:tab/>
      </w:r>
      <w:r w:rsidR="00086318">
        <w:rPr>
          <w:rFonts w:ascii="Albertus Extra Bold" w:hAnsi="Albertus Extra Bold"/>
          <w:b/>
          <w:vertAlign w:val="superscript"/>
        </w:rPr>
        <w:t>1</w:t>
      </w:r>
      <w:r w:rsidRPr="00515AE2">
        <w:rPr>
          <w:spacing w:val="0"/>
          <w:u w:val="single"/>
        </w:rPr>
        <w:t xml:space="preserve">2. </w:t>
      </w:r>
      <w:r>
        <w:rPr>
          <w:spacing w:val="0"/>
          <w:u w:val="single"/>
        </w:rPr>
        <w:t xml:space="preserve"> </w:t>
      </w:r>
      <w:r w:rsidRPr="00515AE2">
        <w:rPr>
          <w:spacing w:val="0"/>
          <w:u w:val="single"/>
        </w:rPr>
        <w:t>a.  There is appropriated to the Division of Disaster Recovery and Mitigation in the Department of Community Affairs $54,500,000 in federal funds allocated to the State from the federal “Coronavirus State Fiscal Recovery Fund” established pursuant to the federal “American Rescue Plan Act”, Pub.L.117-2, and such amounts shall be made available to the New Jersey Economic Development Authority for the purpose of providing technical assistance to licensed child care providers, registered family child care homes and grants to child care providers for facilities improvements which grants shall be allocated, on a rolling basis, to licensed child care providers, registered family child care homes, and child care providers, and of such amounts, not more than 2.5 percent, subject to the division’s ultimate review and approval, shall be utilized by the New Jersey Economic Development Authority for organizational, administrative and other work and services, including salaries, equipment, services, and materials necessary to administer the activities authorized by this subsection. The New Jersey Economic Development Authority shall enter into a memorandum of understanding or grant agreement, as applicable, with the division to effectuate the purposes of this subsection, to establish appropriate administrative costs, and to ensure compliance with federal rules and guidance, including with respect to the “American Rescue Plan Act,” Pub.L.117-2.</w:t>
      </w:r>
    </w:p>
    <w:p w:rsidR="00515AE2" w:rsidRPr="00515AE2" w:rsidRDefault="00515AE2" w:rsidP="00515AE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ind w:left="100" w:right="115" w:firstLine="360"/>
        <w:rPr>
          <w:spacing w:val="0"/>
          <w:u w:val="single"/>
        </w:rPr>
      </w:pPr>
      <w:r w:rsidRPr="00515AE2">
        <w:rPr>
          <w:spacing w:val="0"/>
          <w:u w:val="single"/>
        </w:rPr>
        <w:t xml:space="preserve">b. </w:t>
      </w:r>
      <w:r>
        <w:rPr>
          <w:spacing w:val="0"/>
          <w:u w:val="single"/>
        </w:rPr>
        <w:t xml:space="preserve"> </w:t>
      </w:r>
      <w:r w:rsidRPr="00515AE2">
        <w:rPr>
          <w:spacing w:val="0"/>
          <w:u w:val="single"/>
        </w:rPr>
        <w:t>The division shall be the State’s grant manager for federal “Coronavirus State Fiscal Recovery Funds,” and is responsible for ensuring compliance with all applicable federal rules and regulations for this act, including, but not limited to, submitting all required reporting and documentation to the United States Department of the Treasury in accordance with federal rules, including with respect to the “American Rescue Plan Act,”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515AE2" w:rsidRPr="00086318" w:rsidRDefault="00515AE2" w:rsidP="00515AE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ind w:left="100" w:right="115" w:firstLine="360"/>
        <w:rPr>
          <w:rFonts w:ascii="Albertus Extra Bold" w:hAnsi="Albertus Extra Bold"/>
          <w:b/>
          <w:u w:val="single"/>
          <w:vertAlign w:val="superscript"/>
        </w:rPr>
      </w:pPr>
      <w:r w:rsidRPr="00515AE2">
        <w:rPr>
          <w:spacing w:val="0"/>
          <w:u w:val="single"/>
        </w:rPr>
        <w:t xml:space="preserve">c. </w:t>
      </w:r>
      <w:r>
        <w:rPr>
          <w:spacing w:val="0"/>
          <w:u w:val="single"/>
        </w:rPr>
        <w:t xml:space="preserve"> </w:t>
      </w:r>
      <w:r w:rsidRPr="00515AE2">
        <w:rPr>
          <w:spacing w:val="0"/>
          <w:u w:val="single"/>
        </w:rPr>
        <w:t>Notwithstanding the provisions of subsection a. of this section to the contrary, the</w:t>
      </w:r>
      <w:r w:rsidRPr="00515AE2">
        <w:rPr>
          <w:spacing w:val="1"/>
          <w:u w:val="single"/>
        </w:rPr>
        <w:t xml:space="preserve"> division</w:t>
      </w:r>
      <w:r w:rsidRPr="00515AE2">
        <w:rPr>
          <w:spacing w:val="0"/>
          <w:u w:val="single"/>
        </w:rPr>
        <w:t xml:space="preserve"> may transfer the uncommitted balance of any funds made available pursuant to this</w:t>
      </w:r>
      <w:r w:rsidRPr="00515AE2">
        <w:rPr>
          <w:spacing w:val="1"/>
          <w:u w:val="single"/>
        </w:rPr>
        <w:t xml:space="preserve"> </w:t>
      </w:r>
      <w:r w:rsidRPr="00515AE2">
        <w:rPr>
          <w:spacing w:val="0"/>
          <w:u w:val="single"/>
        </w:rPr>
        <w:t>section for any use authorized under this.</w:t>
      </w:r>
      <w:r w:rsidRPr="00515AE2">
        <w:rPr>
          <w:spacing w:val="1"/>
          <w:u w:val="single"/>
        </w:rPr>
        <w:t xml:space="preserve">  </w:t>
      </w:r>
      <w:bookmarkStart w:id="2" w:name="_Hlk75177571"/>
      <w:r w:rsidRPr="00515AE2">
        <w:rPr>
          <w:spacing w:val="0"/>
          <w:u w:val="single"/>
        </w:rPr>
        <w:t>T</w:t>
      </w:r>
      <w:bookmarkEnd w:id="2"/>
      <w:r w:rsidRPr="00515AE2">
        <w:rPr>
          <w:spacing w:val="0"/>
          <w:u w:val="single"/>
        </w:rPr>
        <w:t>he division shall submit notice to the Joint Budget Oversight Committee no</w:t>
      </w:r>
      <w:r w:rsidRPr="00515AE2">
        <w:rPr>
          <w:spacing w:val="1"/>
          <w:u w:val="single"/>
        </w:rPr>
        <w:t xml:space="preserve"> </w:t>
      </w:r>
      <w:r w:rsidRPr="00515AE2">
        <w:rPr>
          <w:spacing w:val="0"/>
          <w:u w:val="single"/>
        </w:rPr>
        <w:t>less than five calendar days before the date of the transfer.</w:t>
      </w:r>
      <w:r w:rsidRPr="00515AE2">
        <w:rPr>
          <w:spacing w:val="1"/>
          <w:u w:val="single"/>
        </w:rPr>
        <w:t xml:space="preserve"> </w:t>
      </w:r>
      <w:r w:rsidRPr="00515AE2">
        <w:rPr>
          <w:spacing w:val="0"/>
          <w:u w:val="single"/>
        </w:rPr>
        <w:t xml:space="preserve">The notice shall indicate </w:t>
      </w:r>
      <w:r w:rsidRPr="00515AE2">
        <w:rPr>
          <w:spacing w:val="-1"/>
          <w:u w:val="single"/>
        </w:rPr>
        <w:t xml:space="preserve">the </w:t>
      </w:r>
      <w:r w:rsidRPr="00515AE2">
        <w:rPr>
          <w:spacing w:val="0"/>
          <w:u w:val="single"/>
        </w:rPr>
        <w:t>amount of</w:t>
      </w:r>
      <w:r w:rsidRPr="00515AE2">
        <w:rPr>
          <w:spacing w:val="-1"/>
          <w:u w:val="single"/>
        </w:rPr>
        <w:t xml:space="preserve"> </w:t>
      </w:r>
      <w:r w:rsidRPr="00515AE2">
        <w:rPr>
          <w:spacing w:val="0"/>
          <w:u w:val="single"/>
        </w:rPr>
        <w:t>the</w:t>
      </w:r>
      <w:r w:rsidRPr="00515AE2">
        <w:rPr>
          <w:spacing w:val="-2"/>
          <w:u w:val="single"/>
        </w:rPr>
        <w:t xml:space="preserve"> </w:t>
      </w:r>
      <w:r w:rsidRPr="00515AE2">
        <w:rPr>
          <w:spacing w:val="0"/>
          <w:u w:val="single"/>
        </w:rPr>
        <w:t>transferred funds</w:t>
      </w:r>
      <w:r w:rsidRPr="00515AE2">
        <w:rPr>
          <w:spacing w:val="1"/>
          <w:u w:val="single"/>
        </w:rPr>
        <w:t xml:space="preserve"> </w:t>
      </w:r>
      <w:r w:rsidRPr="00515AE2">
        <w:rPr>
          <w:spacing w:val="0"/>
          <w:u w:val="single"/>
        </w:rPr>
        <w:t>and the purpose</w:t>
      </w:r>
      <w:r w:rsidRPr="00515AE2">
        <w:rPr>
          <w:spacing w:val="-2"/>
          <w:u w:val="single"/>
        </w:rPr>
        <w:t xml:space="preserve"> </w:t>
      </w:r>
      <w:r w:rsidRPr="00515AE2">
        <w:rPr>
          <w:spacing w:val="0"/>
          <w:u w:val="single"/>
        </w:rPr>
        <w:t>for</w:t>
      </w:r>
      <w:r w:rsidRPr="00515AE2">
        <w:rPr>
          <w:spacing w:val="-2"/>
          <w:u w:val="single"/>
        </w:rPr>
        <w:t xml:space="preserve"> </w:t>
      </w:r>
      <w:r w:rsidRPr="00515AE2">
        <w:rPr>
          <w:spacing w:val="0"/>
          <w:u w:val="single"/>
        </w:rPr>
        <w:t>which</w:t>
      </w:r>
      <w:r w:rsidRPr="00515AE2">
        <w:rPr>
          <w:spacing w:val="-1"/>
          <w:u w:val="single"/>
        </w:rPr>
        <w:t xml:space="preserve"> </w:t>
      </w:r>
      <w:r w:rsidRPr="00515AE2">
        <w:rPr>
          <w:spacing w:val="0"/>
          <w:u w:val="single"/>
        </w:rPr>
        <w:t>the</w:t>
      </w:r>
      <w:r w:rsidRPr="00515AE2">
        <w:rPr>
          <w:spacing w:val="-1"/>
          <w:u w:val="single"/>
        </w:rPr>
        <w:t xml:space="preserve"> </w:t>
      </w:r>
      <w:r w:rsidRPr="00515AE2">
        <w:rPr>
          <w:spacing w:val="0"/>
          <w:u w:val="single"/>
        </w:rPr>
        <w:t>funds are</w:t>
      </w:r>
      <w:r w:rsidRPr="00515AE2">
        <w:rPr>
          <w:spacing w:val="2"/>
          <w:u w:val="single"/>
        </w:rPr>
        <w:t xml:space="preserve"> </w:t>
      </w:r>
      <w:r w:rsidRPr="00515AE2">
        <w:rPr>
          <w:spacing w:val="0"/>
          <w:u w:val="single"/>
        </w:rPr>
        <w:t xml:space="preserve">transferred. </w:t>
      </w:r>
      <w:r w:rsidR="00086318">
        <w:rPr>
          <w:rFonts w:ascii="Albertus Extra Bold" w:hAnsi="Albertus Extra Bold"/>
          <w:b/>
          <w:u w:val="single"/>
          <w:vertAlign w:val="superscript"/>
        </w:rPr>
        <w:t>1</w:t>
      </w:r>
    </w:p>
    <w:p w:rsidR="00515AE2" w:rsidRPr="00515AE2" w:rsidRDefault="00515AE2" w:rsidP="00515A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15AE2">
        <w:rPr>
          <w:spacing w:val="0"/>
        </w:rPr>
        <w:tab/>
      </w:r>
      <w:r w:rsidR="00BC6F65">
        <w:rPr>
          <w:rFonts w:ascii="Albertus Extra Bold" w:hAnsi="Albertus Extra Bold"/>
          <w:b/>
          <w:vertAlign w:val="superscript"/>
        </w:rPr>
        <w:t>1</w:t>
      </w:r>
      <w:r w:rsidRPr="00515AE2">
        <w:rPr>
          <w:spacing w:val="0"/>
          <w:u w:val="single"/>
        </w:rPr>
        <w:t>3.</w:t>
      </w:r>
      <w:r>
        <w:rPr>
          <w:spacing w:val="0"/>
          <w:u w:val="single"/>
        </w:rPr>
        <w:t xml:space="preserve"> </w:t>
      </w:r>
      <w:r w:rsidRPr="00515AE2">
        <w:rPr>
          <w:spacing w:val="0"/>
          <w:u w:val="single"/>
        </w:rPr>
        <w:t xml:space="preserve"> a.  There is appropriated to the Division of Disaster Recovery and Mitigation in the Department of Community Affairs $30,000,000 in federal funds allocated to the State from the federal “Coronavirus State Fiscal Recovery Fund” established pursuant to the federal “American Rescue Plan Act”, Pub.L.117-2, and such amounts shall be made available to the Department of Human Services for the purpose of providing grants to the licensed child care providers or employees of licensed child care providers, which grants shall be allocated, on a rolling basis, to licensed child care providers or employees of licensed child care providers within 45 days of the department’s receipt of a complete qualifying application, and of such amounts, not more than 2.5 percent, subject to the division’s ultimate review and approval, shall be utilized by the Department of Human Services for organizational, administrative and other work and services, including salaries, equipment, services, and materials necessary to administer the activities authorized by this subsection. The Department of Human Services shall enter into a memorandum of understanding or grant agreement, as applicable, with the division to effectuate the purposes of this act subsection, to establish appropriate administrative costs, and to ensure compliance with federal rules and guidance, including with respect to the “American Rescue Plan Act,” Pub.L.117-2.</w:t>
      </w:r>
    </w:p>
    <w:p w:rsidR="00515AE2" w:rsidRPr="00515AE2" w:rsidRDefault="00515AE2" w:rsidP="00515AE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ind w:left="100" w:right="115" w:firstLine="360"/>
        <w:rPr>
          <w:spacing w:val="0"/>
          <w:u w:val="single"/>
        </w:rPr>
      </w:pPr>
      <w:r w:rsidRPr="00515AE2">
        <w:rPr>
          <w:spacing w:val="0"/>
          <w:u w:val="single"/>
        </w:rPr>
        <w:t xml:space="preserve">b. </w:t>
      </w:r>
      <w:r>
        <w:rPr>
          <w:spacing w:val="0"/>
          <w:u w:val="single"/>
        </w:rPr>
        <w:t xml:space="preserve"> </w:t>
      </w:r>
      <w:r w:rsidRPr="00515AE2">
        <w:rPr>
          <w:spacing w:val="0"/>
          <w:u w:val="single"/>
        </w:rPr>
        <w:t>The division shall be the State’s grant manager for federal “Coronavirus State Fiscal Recovery Funds,” and is responsible for ensuring compliance with all applicable federal rules and regulations for this section, including, but not limited to, submitting all required reporting and documentation to the United States Department of the Treasury in accordance with federal rules, including with respect to the “American Rescue Plan Act,”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515AE2" w:rsidRPr="00BC6F65" w:rsidRDefault="00515AE2" w:rsidP="00515AE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ind w:left="100" w:right="115" w:firstLine="360"/>
        <w:rPr>
          <w:rFonts w:ascii="Albertus Extra Bold" w:hAnsi="Albertus Extra Bold"/>
          <w:b/>
          <w:u w:val="double"/>
          <w:vertAlign w:val="superscript"/>
        </w:rPr>
      </w:pPr>
      <w:r w:rsidRPr="00515AE2">
        <w:rPr>
          <w:spacing w:val="0"/>
          <w:u w:val="single"/>
        </w:rPr>
        <w:t xml:space="preserve">c. </w:t>
      </w:r>
      <w:r>
        <w:rPr>
          <w:spacing w:val="0"/>
          <w:u w:val="single"/>
        </w:rPr>
        <w:t xml:space="preserve"> </w:t>
      </w:r>
      <w:r w:rsidRPr="00515AE2">
        <w:rPr>
          <w:spacing w:val="0"/>
          <w:u w:val="single"/>
        </w:rPr>
        <w:t>Notwithstanding the provisions of subsection a. of this section to the contrary, the</w:t>
      </w:r>
      <w:r w:rsidRPr="00515AE2">
        <w:rPr>
          <w:spacing w:val="1"/>
          <w:u w:val="single"/>
        </w:rPr>
        <w:t xml:space="preserve"> division</w:t>
      </w:r>
      <w:r w:rsidRPr="00515AE2">
        <w:rPr>
          <w:spacing w:val="0"/>
          <w:u w:val="single"/>
        </w:rPr>
        <w:t xml:space="preserve"> may transfer the uncommitted balance of any funds made available pursuant to this</w:t>
      </w:r>
      <w:r w:rsidRPr="00515AE2">
        <w:rPr>
          <w:spacing w:val="1"/>
          <w:u w:val="single"/>
        </w:rPr>
        <w:t xml:space="preserve"> </w:t>
      </w:r>
      <w:r w:rsidRPr="00515AE2">
        <w:rPr>
          <w:spacing w:val="0"/>
          <w:u w:val="single"/>
        </w:rPr>
        <w:t>section for any use authorized under this act</w:t>
      </w:r>
      <w:r w:rsidRPr="00515AE2">
        <w:rPr>
          <w:spacing w:val="1"/>
          <w:u w:val="single"/>
        </w:rPr>
        <w:t xml:space="preserve">.  </w:t>
      </w:r>
      <w:r w:rsidRPr="00515AE2">
        <w:rPr>
          <w:spacing w:val="0"/>
          <w:u w:val="single"/>
        </w:rPr>
        <w:t>The division shall submit notice to the Joint Budget Oversight Committee no</w:t>
      </w:r>
      <w:r w:rsidRPr="00515AE2">
        <w:rPr>
          <w:spacing w:val="1"/>
          <w:u w:val="single"/>
        </w:rPr>
        <w:t xml:space="preserve"> </w:t>
      </w:r>
      <w:r w:rsidRPr="00515AE2">
        <w:rPr>
          <w:spacing w:val="0"/>
          <w:u w:val="single"/>
        </w:rPr>
        <w:t>less than five calendar days before the date of the transfer.</w:t>
      </w:r>
      <w:r w:rsidRPr="00515AE2">
        <w:rPr>
          <w:spacing w:val="1"/>
          <w:u w:val="single"/>
        </w:rPr>
        <w:t xml:space="preserve"> </w:t>
      </w:r>
      <w:r w:rsidRPr="00515AE2">
        <w:rPr>
          <w:spacing w:val="0"/>
          <w:u w:val="single"/>
        </w:rPr>
        <w:t xml:space="preserve">The notice shall indicate </w:t>
      </w:r>
      <w:r w:rsidRPr="00515AE2">
        <w:rPr>
          <w:spacing w:val="-1"/>
          <w:u w:val="single"/>
        </w:rPr>
        <w:t xml:space="preserve">the </w:t>
      </w:r>
      <w:r w:rsidRPr="00515AE2">
        <w:rPr>
          <w:spacing w:val="0"/>
          <w:u w:val="single"/>
        </w:rPr>
        <w:t>amount of</w:t>
      </w:r>
      <w:r w:rsidRPr="00515AE2">
        <w:rPr>
          <w:spacing w:val="-1"/>
          <w:u w:val="single"/>
        </w:rPr>
        <w:t xml:space="preserve"> </w:t>
      </w:r>
      <w:r w:rsidRPr="00515AE2">
        <w:rPr>
          <w:spacing w:val="0"/>
          <w:u w:val="single"/>
        </w:rPr>
        <w:t>the</w:t>
      </w:r>
      <w:r w:rsidRPr="00515AE2">
        <w:rPr>
          <w:spacing w:val="-2"/>
          <w:u w:val="single"/>
        </w:rPr>
        <w:t xml:space="preserve"> </w:t>
      </w:r>
      <w:r w:rsidRPr="00515AE2">
        <w:rPr>
          <w:spacing w:val="0"/>
          <w:u w:val="single"/>
        </w:rPr>
        <w:t>transferred funds</w:t>
      </w:r>
      <w:r w:rsidRPr="00515AE2">
        <w:rPr>
          <w:spacing w:val="1"/>
          <w:u w:val="single"/>
        </w:rPr>
        <w:t xml:space="preserve"> </w:t>
      </w:r>
      <w:r w:rsidRPr="00515AE2">
        <w:rPr>
          <w:spacing w:val="0"/>
          <w:u w:val="single"/>
        </w:rPr>
        <w:t>and the purpose</w:t>
      </w:r>
      <w:r w:rsidRPr="00515AE2">
        <w:rPr>
          <w:spacing w:val="-2"/>
          <w:u w:val="single"/>
        </w:rPr>
        <w:t xml:space="preserve"> </w:t>
      </w:r>
      <w:r w:rsidRPr="00515AE2">
        <w:rPr>
          <w:spacing w:val="0"/>
          <w:u w:val="single"/>
        </w:rPr>
        <w:t>for</w:t>
      </w:r>
      <w:r w:rsidRPr="00515AE2">
        <w:rPr>
          <w:spacing w:val="-2"/>
          <w:u w:val="single"/>
        </w:rPr>
        <w:t xml:space="preserve"> </w:t>
      </w:r>
      <w:r w:rsidRPr="00515AE2">
        <w:rPr>
          <w:spacing w:val="0"/>
          <w:u w:val="single"/>
        </w:rPr>
        <w:t>which</w:t>
      </w:r>
      <w:r w:rsidRPr="00515AE2">
        <w:rPr>
          <w:spacing w:val="-1"/>
          <w:u w:val="single"/>
        </w:rPr>
        <w:t xml:space="preserve"> </w:t>
      </w:r>
      <w:r w:rsidRPr="00515AE2">
        <w:rPr>
          <w:spacing w:val="0"/>
          <w:u w:val="single"/>
        </w:rPr>
        <w:t>the</w:t>
      </w:r>
      <w:r w:rsidRPr="00515AE2">
        <w:rPr>
          <w:spacing w:val="-1"/>
          <w:u w:val="single"/>
        </w:rPr>
        <w:t xml:space="preserve"> </w:t>
      </w:r>
      <w:r w:rsidRPr="00515AE2">
        <w:rPr>
          <w:spacing w:val="0"/>
          <w:u w:val="single"/>
        </w:rPr>
        <w:t>funds are</w:t>
      </w:r>
      <w:r w:rsidRPr="00515AE2">
        <w:rPr>
          <w:spacing w:val="2"/>
          <w:u w:val="single"/>
        </w:rPr>
        <w:t xml:space="preserve"> </w:t>
      </w:r>
      <w:r w:rsidRPr="00515AE2">
        <w:rPr>
          <w:spacing w:val="0"/>
          <w:u w:val="single"/>
        </w:rPr>
        <w:t>transferred.</w:t>
      </w:r>
      <w:r w:rsidR="00BC6F65">
        <w:rPr>
          <w:rFonts w:ascii="Albertus Extra Bold" w:hAnsi="Albertus Extra Bold"/>
          <w:b/>
          <w:u w:val="single"/>
          <w:vertAlign w:val="superscript"/>
        </w:rPr>
        <w:t>1</w:t>
      </w:r>
    </w:p>
    <w:p w:rsidR="001B750D" w:rsidRPr="00D71D68" w:rsidRDefault="001B750D" w:rsidP="00686AEB"/>
    <w:p w:rsidR="00686AEB" w:rsidRPr="00AA7880" w:rsidRDefault="00686AEB" w:rsidP="00686AEB">
      <w:r>
        <w:tab/>
      </w:r>
      <w:r w:rsidR="00CE1D85">
        <w:t>4</w:t>
      </w:r>
      <w:r w:rsidR="00F719DC">
        <w:t>.</w:t>
      </w:r>
      <w:r w:rsidR="004155F8">
        <w:tab/>
      </w:r>
      <w:r w:rsidR="00F719DC">
        <w:t>This act shall take effect</w:t>
      </w:r>
      <w:r w:rsidR="001B750D">
        <w:t xml:space="preserve"> </w:t>
      </w:r>
      <w:r w:rsidR="00234C69">
        <w:t xml:space="preserve">immediately.  </w:t>
      </w:r>
    </w:p>
    <w:sectPr w:rsidR="00686AEB" w:rsidRPr="00AA7880" w:rsidSect="00FC3F17">
      <w:headerReference w:type="default" r:id="rId14"/>
      <w:footerReference w:type="default" r:id="rId15"/>
      <w:headerReference w:type="first" r:id="rId16"/>
      <w:footerReference w:type="first" r:id="rId17"/>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BB2" w:rsidRDefault="00AA2BB2">
      <w:r>
        <w:separator/>
      </w:r>
    </w:p>
  </w:endnote>
  <w:endnote w:type="continuationSeparator" w:id="0">
    <w:p w:rsidR="00AA2BB2" w:rsidRDefault="00AA2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144" w:rsidRDefault="00860F03" w:rsidP="00860F0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F17" w:rsidRPr="00921C91" w:rsidRDefault="00FC3F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3F17" w:rsidRPr="00921C91" w:rsidRDefault="00FC3F17">
    <w:pPr>
      <w:pStyle w:val="Footer"/>
      <w:rPr>
        <w:szCs w:val="18"/>
      </w:rPr>
    </w:pPr>
  </w:p>
  <w:p w:rsidR="00FC3F17" w:rsidRPr="00921C91" w:rsidRDefault="00FC3F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3F17" w:rsidRDefault="00FC3F17" w:rsidP="00686AEB">
    <w:pPr>
      <w:pStyle w:val="Footer"/>
    </w:pPr>
    <w:r>
      <w:tab/>
      <w:t>Matter enclosed in superscript numerals has been adopted as follows:</w:t>
    </w:r>
  </w:p>
  <w:p w:rsidR="00FC3F17" w:rsidRDefault="00FC3F1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June 22, 2021.</w:t>
    </w:r>
  </w:p>
  <w:p w:rsidR="00FC3F17" w:rsidRPr="00FC3F17" w:rsidRDefault="00FC3F1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BB2" w:rsidRDefault="00AA2BB2">
      <w:r>
        <w:separator/>
      </w:r>
    </w:p>
  </w:footnote>
  <w:footnote w:type="continuationSeparator" w:id="0">
    <w:p w:rsidR="00AA2BB2" w:rsidRDefault="00AA2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1B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230D" w:rsidRDefault="00C2230D" w:rsidP="00C2230D">
    <w:pPr>
      <w:pStyle w:val="bpuHeadSpon"/>
    </w:pPr>
    <w:r w:rsidRPr="00C2230D">
      <w:rPr>
        <w:rStyle w:val="bpuHeadSponChar"/>
      </w:rPr>
      <w:t>A5863</w:t>
    </w:r>
    <w:r>
      <w:t xml:space="preserve"> </w:t>
    </w:r>
    <w:r w:rsidR="00FC3F17">
      <w:t xml:space="preserve">[1R] </w:t>
    </w:r>
    <w:r>
      <w:t>SWAIN, ZWICKER</w:t>
    </w:r>
  </w:p>
  <w:p w:rsidR="00C2230D" w:rsidRDefault="00C2230D" w:rsidP="00C2230D">
    <w:pPr>
      <w:pStyle w:val="bpuHeadSpon"/>
    </w:pPr>
    <w:r>
      <w:fldChar w:fldCharType="begin"/>
    </w:r>
    <w:r>
      <w:instrText xml:space="preserve"> PAGE  \* MERGEFORMAT </w:instrText>
    </w:r>
    <w:r>
      <w:fldChar w:fldCharType="separate"/>
    </w:r>
    <w:r w:rsidR="005C35DC">
      <w:rPr>
        <w:noProof/>
      </w:rPr>
      <w:t>5</w:t>
    </w:r>
    <w:r>
      <w:fldChar w:fldCharType="end"/>
    </w:r>
  </w:p>
  <w:p w:rsidR="00C2230D" w:rsidRDefault="00C2230D" w:rsidP="00C223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230D" w:rsidRDefault="00C2230D" w:rsidP="00C2230D">
    <w:pPr>
      <w:pStyle w:val="bpuHeadSpon"/>
    </w:pPr>
    <w:r w:rsidRPr="00C2230D">
      <w:rPr>
        <w:rStyle w:val="bpuHeadSponChar"/>
      </w:rPr>
      <w:t>A5863</w:t>
    </w:r>
    <w:r>
      <w:t xml:space="preserve"> </w:t>
    </w:r>
    <w:r w:rsidR="00FC3F17">
      <w:t xml:space="preserve">[1R] </w:t>
    </w:r>
    <w:r>
      <w:t>SWAIN, ZWICKER</w:t>
    </w:r>
  </w:p>
  <w:p w:rsidR="00C2230D" w:rsidRDefault="00C2230D" w:rsidP="00C2230D">
    <w:pPr>
      <w:pStyle w:val="bpuHeadSpon"/>
    </w:pPr>
    <w:r>
      <w:fldChar w:fldCharType="begin"/>
    </w:r>
    <w:r>
      <w:instrText xml:space="preserve"> PAGE  \* MERGEFORMAT </w:instrText>
    </w:r>
    <w:r>
      <w:fldChar w:fldCharType="separate"/>
    </w:r>
    <w:r w:rsidR="005C35DC">
      <w:rPr>
        <w:noProof/>
      </w:rPr>
      <w:t>2</w:t>
    </w:r>
    <w:r>
      <w:fldChar w:fldCharType="end"/>
    </w:r>
  </w:p>
  <w:p w:rsidR="00C2230D" w:rsidRDefault="00C2230D" w:rsidP="00C223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BB2"/>
    <w:rsid w:val="000051BD"/>
    <w:rsid w:val="0001452E"/>
    <w:rsid w:val="000160A5"/>
    <w:rsid w:val="0002335B"/>
    <w:rsid w:val="0003549A"/>
    <w:rsid w:val="000367AE"/>
    <w:rsid w:val="00043B22"/>
    <w:rsid w:val="00053102"/>
    <w:rsid w:val="00054975"/>
    <w:rsid w:val="00057D20"/>
    <w:rsid w:val="0006197C"/>
    <w:rsid w:val="0006281F"/>
    <w:rsid w:val="0008141C"/>
    <w:rsid w:val="00086318"/>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7144"/>
    <w:rsid w:val="0013000E"/>
    <w:rsid w:val="00133F81"/>
    <w:rsid w:val="00135943"/>
    <w:rsid w:val="0014664C"/>
    <w:rsid w:val="001645FB"/>
    <w:rsid w:val="0017074B"/>
    <w:rsid w:val="00173D2B"/>
    <w:rsid w:val="00181676"/>
    <w:rsid w:val="00183603"/>
    <w:rsid w:val="0018410E"/>
    <w:rsid w:val="0018550C"/>
    <w:rsid w:val="00194E78"/>
    <w:rsid w:val="0019707B"/>
    <w:rsid w:val="00197E8B"/>
    <w:rsid w:val="00197FA4"/>
    <w:rsid w:val="001A161A"/>
    <w:rsid w:val="001A3B79"/>
    <w:rsid w:val="001A66B6"/>
    <w:rsid w:val="001B4716"/>
    <w:rsid w:val="001B4EA4"/>
    <w:rsid w:val="001B624C"/>
    <w:rsid w:val="001B750D"/>
    <w:rsid w:val="001C7C52"/>
    <w:rsid w:val="001D25F3"/>
    <w:rsid w:val="001E15F1"/>
    <w:rsid w:val="001E16FA"/>
    <w:rsid w:val="001E6213"/>
    <w:rsid w:val="001F14C7"/>
    <w:rsid w:val="001F7405"/>
    <w:rsid w:val="00205533"/>
    <w:rsid w:val="00212B8D"/>
    <w:rsid w:val="00212F34"/>
    <w:rsid w:val="00215058"/>
    <w:rsid w:val="002206C8"/>
    <w:rsid w:val="00222983"/>
    <w:rsid w:val="00230D22"/>
    <w:rsid w:val="00234C69"/>
    <w:rsid w:val="002370D0"/>
    <w:rsid w:val="00255958"/>
    <w:rsid w:val="00257FA2"/>
    <w:rsid w:val="0026574A"/>
    <w:rsid w:val="002660BB"/>
    <w:rsid w:val="002720E8"/>
    <w:rsid w:val="00274217"/>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FF4"/>
    <w:rsid w:val="00325776"/>
    <w:rsid w:val="00325E27"/>
    <w:rsid w:val="00330395"/>
    <w:rsid w:val="00333704"/>
    <w:rsid w:val="00336624"/>
    <w:rsid w:val="0034025F"/>
    <w:rsid w:val="00340458"/>
    <w:rsid w:val="0034200F"/>
    <w:rsid w:val="003446A0"/>
    <w:rsid w:val="0034481B"/>
    <w:rsid w:val="00346915"/>
    <w:rsid w:val="00350130"/>
    <w:rsid w:val="00350AD4"/>
    <w:rsid w:val="00354334"/>
    <w:rsid w:val="0036180C"/>
    <w:rsid w:val="00363CF5"/>
    <w:rsid w:val="00364344"/>
    <w:rsid w:val="003702CA"/>
    <w:rsid w:val="00370617"/>
    <w:rsid w:val="0037093D"/>
    <w:rsid w:val="00382F1F"/>
    <w:rsid w:val="003840E5"/>
    <w:rsid w:val="00391DA4"/>
    <w:rsid w:val="003A3C64"/>
    <w:rsid w:val="003A3F83"/>
    <w:rsid w:val="003C43EF"/>
    <w:rsid w:val="003C5A6B"/>
    <w:rsid w:val="003C7FB2"/>
    <w:rsid w:val="003D097E"/>
    <w:rsid w:val="003D24DE"/>
    <w:rsid w:val="003E26D4"/>
    <w:rsid w:val="003E47BA"/>
    <w:rsid w:val="003F3B37"/>
    <w:rsid w:val="0040195A"/>
    <w:rsid w:val="00402DC0"/>
    <w:rsid w:val="004155F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8D6"/>
    <w:rsid w:val="00493B1D"/>
    <w:rsid w:val="00497037"/>
    <w:rsid w:val="004A3009"/>
    <w:rsid w:val="004A6940"/>
    <w:rsid w:val="004A77A4"/>
    <w:rsid w:val="004C742C"/>
    <w:rsid w:val="004D58F1"/>
    <w:rsid w:val="004E1F3E"/>
    <w:rsid w:val="004F21BD"/>
    <w:rsid w:val="004F4F1D"/>
    <w:rsid w:val="004F74DD"/>
    <w:rsid w:val="00501317"/>
    <w:rsid w:val="0050495C"/>
    <w:rsid w:val="00505DC9"/>
    <w:rsid w:val="00506E1E"/>
    <w:rsid w:val="00513C81"/>
    <w:rsid w:val="00515AE2"/>
    <w:rsid w:val="00527BFB"/>
    <w:rsid w:val="00532A32"/>
    <w:rsid w:val="00540B0B"/>
    <w:rsid w:val="0054460F"/>
    <w:rsid w:val="005536CD"/>
    <w:rsid w:val="00554051"/>
    <w:rsid w:val="00557240"/>
    <w:rsid w:val="005629A4"/>
    <w:rsid w:val="005651F3"/>
    <w:rsid w:val="00572184"/>
    <w:rsid w:val="005725C8"/>
    <w:rsid w:val="00577A15"/>
    <w:rsid w:val="00580533"/>
    <w:rsid w:val="0059131D"/>
    <w:rsid w:val="005B3F92"/>
    <w:rsid w:val="005B479C"/>
    <w:rsid w:val="005B561E"/>
    <w:rsid w:val="005C07E4"/>
    <w:rsid w:val="005C2124"/>
    <w:rsid w:val="005C336F"/>
    <w:rsid w:val="005C35DC"/>
    <w:rsid w:val="005C7F3C"/>
    <w:rsid w:val="005D54BF"/>
    <w:rsid w:val="005E017C"/>
    <w:rsid w:val="005E50C6"/>
    <w:rsid w:val="005F2A97"/>
    <w:rsid w:val="005F399B"/>
    <w:rsid w:val="006008A2"/>
    <w:rsid w:val="006019F8"/>
    <w:rsid w:val="00602754"/>
    <w:rsid w:val="00603DFA"/>
    <w:rsid w:val="00605B20"/>
    <w:rsid w:val="0061156F"/>
    <w:rsid w:val="00613FF5"/>
    <w:rsid w:val="006155A8"/>
    <w:rsid w:val="00621076"/>
    <w:rsid w:val="00621B94"/>
    <w:rsid w:val="00626239"/>
    <w:rsid w:val="00635316"/>
    <w:rsid w:val="00635449"/>
    <w:rsid w:val="006378C5"/>
    <w:rsid w:val="006400A0"/>
    <w:rsid w:val="00643A5E"/>
    <w:rsid w:val="00645E6A"/>
    <w:rsid w:val="00665CBC"/>
    <w:rsid w:val="00667A5C"/>
    <w:rsid w:val="00677316"/>
    <w:rsid w:val="00686AEB"/>
    <w:rsid w:val="00695354"/>
    <w:rsid w:val="006A3D3D"/>
    <w:rsid w:val="006B2182"/>
    <w:rsid w:val="006B7897"/>
    <w:rsid w:val="006B7FA7"/>
    <w:rsid w:val="006C086A"/>
    <w:rsid w:val="006C21C1"/>
    <w:rsid w:val="006C7327"/>
    <w:rsid w:val="006D00E5"/>
    <w:rsid w:val="006D791B"/>
    <w:rsid w:val="006E2895"/>
    <w:rsid w:val="006F180D"/>
    <w:rsid w:val="006F4334"/>
    <w:rsid w:val="006F47AF"/>
    <w:rsid w:val="006F6B8A"/>
    <w:rsid w:val="006F7AB4"/>
    <w:rsid w:val="00707CD3"/>
    <w:rsid w:val="00716BB9"/>
    <w:rsid w:val="007256D1"/>
    <w:rsid w:val="007279FD"/>
    <w:rsid w:val="007340A3"/>
    <w:rsid w:val="007502CB"/>
    <w:rsid w:val="00752D79"/>
    <w:rsid w:val="00752E20"/>
    <w:rsid w:val="00756EDE"/>
    <w:rsid w:val="00764456"/>
    <w:rsid w:val="00781B4D"/>
    <w:rsid w:val="007824BF"/>
    <w:rsid w:val="00783B8D"/>
    <w:rsid w:val="007876E0"/>
    <w:rsid w:val="00794B94"/>
    <w:rsid w:val="00794BD4"/>
    <w:rsid w:val="007A2F73"/>
    <w:rsid w:val="007A3061"/>
    <w:rsid w:val="007A5A0B"/>
    <w:rsid w:val="007A6F93"/>
    <w:rsid w:val="007C0E14"/>
    <w:rsid w:val="007C2806"/>
    <w:rsid w:val="007C4A3E"/>
    <w:rsid w:val="007C7DE4"/>
    <w:rsid w:val="007D40CB"/>
    <w:rsid w:val="007D5796"/>
    <w:rsid w:val="007D59C0"/>
    <w:rsid w:val="007D7D9C"/>
    <w:rsid w:val="007F485D"/>
    <w:rsid w:val="007F6050"/>
    <w:rsid w:val="00813627"/>
    <w:rsid w:val="00832816"/>
    <w:rsid w:val="008346FE"/>
    <w:rsid w:val="00837109"/>
    <w:rsid w:val="00840365"/>
    <w:rsid w:val="008406A3"/>
    <w:rsid w:val="00841D2C"/>
    <w:rsid w:val="00845F3C"/>
    <w:rsid w:val="008461B8"/>
    <w:rsid w:val="008462F1"/>
    <w:rsid w:val="00847EF1"/>
    <w:rsid w:val="00850753"/>
    <w:rsid w:val="008538FA"/>
    <w:rsid w:val="008573B0"/>
    <w:rsid w:val="00860F03"/>
    <w:rsid w:val="00866563"/>
    <w:rsid w:val="00867AC2"/>
    <w:rsid w:val="00867F18"/>
    <w:rsid w:val="0087056E"/>
    <w:rsid w:val="00870E7C"/>
    <w:rsid w:val="00875402"/>
    <w:rsid w:val="00884D51"/>
    <w:rsid w:val="008916EC"/>
    <w:rsid w:val="00891E4F"/>
    <w:rsid w:val="00895370"/>
    <w:rsid w:val="008A31C5"/>
    <w:rsid w:val="008A4F9A"/>
    <w:rsid w:val="008B2850"/>
    <w:rsid w:val="008B2DE5"/>
    <w:rsid w:val="008C6C56"/>
    <w:rsid w:val="008C79B3"/>
    <w:rsid w:val="008D77BD"/>
    <w:rsid w:val="008E454C"/>
    <w:rsid w:val="008F1E5A"/>
    <w:rsid w:val="00901BDA"/>
    <w:rsid w:val="009121D8"/>
    <w:rsid w:val="00912D9C"/>
    <w:rsid w:val="00916032"/>
    <w:rsid w:val="00916F7A"/>
    <w:rsid w:val="00917FE3"/>
    <w:rsid w:val="009219D8"/>
    <w:rsid w:val="009318C7"/>
    <w:rsid w:val="00931C09"/>
    <w:rsid w:val="009348C2"/>
    <w:rsid w:val="009440D0"/>
    <w:rsid w:val="009523A3"/>
    <w:rsid w:val="00960958"/>
    <w:rsid w:val="00963A46"/>
    <w:rsid w:val="009641E9"/>
    <w:rsid w:val="00966A3E"/>
    <w:rsid w:val="00971493"/>
    <w:rsid w:val="00971AD9"/>
    <w:rsid w:val="00973069"/>
    <w:rsid w:val="00973523"/>
    <w:rsid w:val="00980766"/>
    <w:rsid w:val="009835D4"/>
    <w:rsid w:val="009865D4"/>
    <w:rsid w:val="00997152"/>
    <w:rsid w:val="009972CD"/>
    <w:rsid w:val="009A0E9C"/>
    <w:rsid w:val="009A45DA"/>
    <w:rsid w:val="009A481B"/>
    <w:rsid w:val="009B06D2"/>
    <w:rsid w:val="009B34EC"/>
    <w:rsid w:val="009B5D67"/>
    <w:rsid w:val="009B6176"/>
    <w:rsid w:val="009C0D22"/>
    <w:rsid w:val="009C2DD9"/>
    <w:rsid w:val="009C3E09"/>
    <w:rsid w:val="009C5630"/>
    <w:rsid w:val="009D0E5D"/>
    <w:rsid w:val="009D0F63"/>
    <w:rsid w:val="009D7934"/>
    <w:rsid w:val="009D7CCF"/>
    <w:rsid w:val="009E5961"/>
    <w:rsid w:val="009F30E3"/>
    <w:rsid w:val="009F4FAC"/>
    <w:rsid w:val="00A017C0"/>
    <w:rsid w:val="00A11228"/>
    <w:rsid w:val="00A20B29"/>
    <w:rsid w:val="00A222C2"/>
    <w:rsid w:val="00A305D6"/>
    <w:rsid w:val="00A342C4"/>
    <w:rsid w:val="00A50F6B"/>
    <w:rsid w:val="00A52237"/>
    <w:rsid w:val="00A551D6"/>
    <w:rsid w:val="00A60B26"/>
    <w:rsid w:val="00A6251B"/>
    <w:rsid w:val="00A6754E"/>
    <w:rsid w:val="00A70F58"/>
    <w:rsid w:val="00A72987"/>
    <w:rsid w:val="00A7346B"/>
    <w:rsid w:val="00A84C4F"/>
    <w:rsid w:val="00A932A1"/>
    <w:rsid w:val="00A94C99"/>
    <w:rsid w:val="00A96E06"/>
    <w:rsid w:val="00AA2BB2"/>
    <w:rsid w:val="00AA6197"/>
    <w:rsid w:val="00AA6C70"/>
    <w:rsid w:val="00AB16FD"/>
    <w:rsid w:val="00AB4813"/>
    <w:rsid w:val="00AC1A44"/>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5EFC"/>
    <w:rsid w:val="00B2574A"/>
    <w:rsid w:val="00B35D8A"/>
    <w:rsid w:val="00B45B34"/>
    <w:rsid w:val="00B57047"/>
    <w:rsid w:val="00B61D86"/>
    <w:rsid w:val="00B6342D"/>
    <w:rsid w:val="00B726BD"/>
    <w:rsid w:val="00B732BC"/>
    <w:rsid w:val="00B90E33"/>
    <w:rsid w:val="00B9676B"/>
    <w:rsid w:val="00B96F87"/>
    <w:rsid w:val="00BA2EA5"/>
    <w:rsid w:val="00BA364B"/>
    <w:rsid w:val="00BB1190"/>
    <w:rsid w:val="00BB31D0"/>
    <w:rsid w:val="00BB3A11"/>
    <w:rsid w:val="00BB4DDB"/>
    <w:rsid w:val="00BB5D79"/>
    <w:rsid w:val="00BB5F02"/>
    <w:rsid w:val="00BC6F65"/>
    <w:rsid w:val="00BC7892"/>
    <w:rsid w:val="00BE24D6"/>
    <w:rsid w:val="00BE7EFA"/>
    <w:rsid w:val="00BF06AD"/>
    <w:rsid w:val="00BF2C67"/>
    <w:rsid w:val="00C04F4D"/>
    <w:rsid w:val="00C075C7"/>
    <w:rsid w:val="00C113C1"/>
    <w:rsid w:val="00C12E48"/>
    <w:rsid w:val="00C13D14"/>
    <w:rsid w:val="00C15F53"/>
    <w:rsid w:val="00C2230D"/>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CF2"/>
    <w:rsid w:val="00C91E19"/>
    <w:rsid w:val="00C92402"/>
    <w:rsid w:val="00C92867"/>
    <w:rsid w:val="00C93B93"/>
    <w:rsid w:val="00CA037D"/>
    <w:rsid w:val="00CA0837"/>
    <w:rsid w:val="00CA2442"/>
    <w:rsid w:val="00CA4725"/>
    <w:rsid w:val="00CB6246"/>
    <w:rsid w:val="00CC0A17"/>
    <w:rsid w:val="00CD0F93"/>
    <w:rsid w:val="00CD1BD1"/>
    <w:rsid w:val="00CD528D"/>
    <w:rsid w:val="00CE1D85"/>
    <w:rsid w:val="00CE78BF"/>
    <w:rsid w:val="00CF65EB"/>
    <w:rsid w:val="00CF72AD"/>
    <w:rsid w:val="00D02441"/>
    <w:rsid w:val="00D039F4"/>
    <w:rsid w:val="00D0687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8DF"/>
    <w:rsid w:val="00D839D9"/>
    <w:rsid w:val="00D9410B"/>
    <w:rsid w:val="00D9695B"/>
    <w:rsid w:val="00DA2417"/>
    <w:rsid w:val="00DA5585"/>
    <w:rsid w:val="00DB02AC"/>
    <w:rsid w:val="00DB6AA2"/>
    <w:rsid w:val="00DC1506"/>
    <w:rsid w:val="00DE10D1"/>
    <w:rsid w:val="00DE2514"/>
    <w:rsid w:val="00DE6851"/>
    <w:rsid w:val="00DF03EE"/>
    <w:rsid w:val="00E01B71"/>
    <w:rsid w:val="00E05CC9"/>
    <w:rsid w:val="00E15573"/>
    <w:rsid w:val="00E17CC1"/>
    <w:rsid w:val="00E25A5B"/>
    <w:rsid w:val="00E26647"/>
    <w:rsid w:val="00E3654F"/>
    <w:rsid w:val="00E373C7"/>
    <w:rsid w:val="00E4267B"/>
    <w:rsid w:val="00E42F13"/>
    <w:rsid w:val="00E452DF"/>
    <w:rsid w:val="00E543CF"/>
    <w:rsid w:val="00E546FD"/>
    <w:rsid w:val="00E608F1"/>
    <w:rsid w:val="00E611B9"/>
    <w:rsid w:val="00E67BB4"/>
    <w:rsid w:val="00E7144F"/>
    <w:rsid w:val="00E73D74"/>
    <w:rsid w:val="00E76A79"/>
    <w:rsid w:val="00E76ED0"/>
    <w:rsid w:val="00E80692"/>
    <w:rsid w:val="00E80C24"/>
    <w:rsid w:val="00E93836"/>
    <w:rsid w:val="00E96C8D"/>
    <w:rsid w:val="00EA7C16"/>
    <w:rsid w:val="00EC5281"/>
    <w:rsid w:val="00EC791D"/>
    <w:rsid w:val="00EC7CA6"/>
    <w:rsid w:val="00ED3C5D"/>
    <w:rsid w:val="00ED4553"/>
    <w:rsid w:val="00ED55F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9DC"/>
    <w:rsid w:val="00F71A5E"/>
    <w:rsid w:val="00F80AAC"/>
    <w:rsid w:val="00F86652"/>
    <w:rsid w:val="00F871D6"/>
    <w:rsid w:val="00FA0AFC"/>
    <w:rsid w:val="00FA1C82"/>
    <w:rsid w:val="00FA2ED1"/>
    <w:rsid w:val="00FA4A52"/>
    <w:rsid w:val="00FB4045"/>
    <w:rsid w:val="00FB4D8E"/>
    <w:rsid w:val="00FC0D0A"/>
    <w:rsid w:val="00FC1B0B"/>
    <w:rsid w:val="00FC3F1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2ADBE6"/>
  <w15:docId w15:val="{A6D50387-FC80-440A-8B6C-BAF463157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2230D"/>
  </w:style>
  <w:style w:type="paragraph" w:styleId="BalloonText">
    <w:name w:val="Balloon Text"/>
    <w:basedOn w:val="Normal"/>
    <w:link w:val="BalloonTextChar"/>
    <w:semiHidden/>
    <w:unhideWhenUsed/>
    <w:rsid w:val="00E76E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6ED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D27F0-D5AC-4C93-A6B6-8FF7BA411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1741</Words>
  <Characters>10003</Characters>
  <Application>Microsoft Office Word</Application>
  <DocSecurity>0</DocSecurity>
  <Lines>227</Lines>
  <Paragraphs>53</Paragraphs>
  <ScaleCrop>false</ScaleCrop>
  <HeadingPairs>
    <vt:vector size="2" baseType="variant">
      <vt:variant>
        <vt:lpstr>Title</vt:lpstr>
      </vt:variant>
      <vt:variant>
        <vt:i4>1</vt:i4>
      </vt:variant>
    </vt:vector>
  </HeadingPairs>
  <TitlesOfParts>
    <vt:vector size="1" baseType="lpstr">
      <vt:lpstr>A5863</vt:lpstr>
    </vt:vector>
  </TitlesOfParts>
  <Manager>R230</Manager>
  <Company>NJ Office of Legislative Services</Company>
  <LinksUpToDate>false</LinksUpToDate>
  <CharactersWithSpaces>11757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A5863 1R</dc:title>
  <dc:subject>21-3349</dc:subject>
  <dc:creator>Assemblywoman  SWAIN, Assemblyman  ZWICKER</dc:creator>
  <cp:keywords>A5863|5|HS |219|285|312|!|0|</cp:keywords>
  <dc:description>INTRODUCED JUNE 9, 2021_x000d_
AMENDED JUNE 22, 2021</dc:description>
  <cp:lastModifiedBy>Todaro, Vivian</cp:lastModifiedBy>
  <cp:revision>2</cp:revision>
  <cp:lastPrinted>2021-06-28T20:44:00Z</cp:lastPrinted>
  <dcterms:created xsi:type="dcterms:W3CDTF">2021-06-28T20:44:00Z</dcterms:created>
  <dcterms:modified xsi:type="dcterms:W3CDTF">2021-06-28T20:44:00Z</dcterms:modified>
  <cp:category>s.2: C.30:5B-35; s.3: Approp.; s.4: Eff. date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