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0CEB" w:rsidRDefault="008B0CEB" w:rsidP="008B0CEB">
      <w:pPr>
        <w:pStyle w:val="bpuBill"/>
      </w:pPr>
      <w:bookmarkStart w:id="0" w:name="bpuFrontPg"/>
      <w:bookmarkEnd w:id="0"/>
      <w:r>
        <w:t xml:space="preserve">ASSEMBLY, No. 5866 </w:t>
      </w:r>
    </w:p>
    <w:p w:rsidR="008B0CEB" w:rsidRPr="009D38FF" w:rsidRDefault="008B0CEB" w:rsidP="008B0CE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264658" r:id="rId8"/>
        </w:object>
      </w:r>
    </w:p>
    <w:p w:rsidR="008B0CEB" w:rsidRDefault="008B0CEB" w:rsidP="008B0CEB">
      <w:pPr>
        <w:pStyle w:val="bpuState"/>
      </w:pPr>
      <w:r>
        <w:t>STATE OF NEW JERSEY</w:t>
      </w:r>
    </w:p>
    <w:p w:rsidR="008B0CEB" w:rsidRDefault="008B0CEB" w:rsidP="008B0CEB">
      <w:pPr>
        <w:pStyle w:val="bpuLegislature"/>
      </w:pPr>
      <w:r>
        <w:t>219th LEGISLATURE</w:t>
      </w:r>
    </w:p>
    <w:p w:rsidR="008B0CEB" w:rsidRDefault="008B0CEB" w:rsidP="008B0CEB">
      <w:pPr>
        <w:pStyle w:val="bpuWpGraphic"/>
      </w:pPr>
      <w:r>
        <w:object w:dxaOrig="8985" w:dyaOrig="255">
          <v:shape id="_x0000_i1026" type="#_x0000_t75" style="width:6in;height:12pt" o:ole="">
            <v:imagedata r:id="rId7" o:title=""/>
          </v:shape>
          <o:OLEObject Type="Embed" ProgID="WPWin6.1" ShapeID="_x0000_i1026" DrawAspect="Content" ObjectID="_1685264659" r:id="rId9"/>
        </w:object>
      </w:r>
      <w:r>
        <w:t xml:space="preserve">  </w:t>
      </w:r>
    </w:p>
    <w:p w:rsidR="008B0CEB" w:rsidRDefault="008B0CEB" w:rsidP="008B0CEB">
      <w:pPr>
        <w:pStyle w:val="bpuIntro"/>
      </w:pPr>
      <w:r>
        <w:t>INTRODUCED JUNE 14, 2021</w:t>
      </w:r>
    </w:p>
    <w:p w:rsidR="008B0CEB" w:rsidRDefault="008B0CEB" w:rsidP="008B0CEB">
      <w:pPr>
        <w:pStyle w:val="bpuIntro"/>
      </w:pPr>
    </w:p>
    <w:p w:rsidR="008B0CEB" w:rsidRDefault="008B0CEB" w:rsidP="008B0CEB">
      <w:pPr>
        <w:pStyle w:val="bpuIntro"/>
        <w:sectPr w:rsidR="008B0CEB" w:rsidSect="004F4E5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B0CEB" w:rsidRDefault="008B0CEB" w:rsidP="008B0CEB">
      <w:pPr>
        <w:pStyle w:val="bpuIntro"/>
      </w:pPr>
    </w:p>
    <w:p w:rsidR="008B0CEB" w:rsidRDefault="008B0CEB" w:rsidP="008B0CEB">
      <w:pPr>
        <w:pStyle w:val="bpuSponsor"/>
      </w:pPr>
      <w:r>
        <w:t>Sponsored by:</w:t>
      </w:r>
    </w:p>
    <w:p w:rsidR="008B0CEB" w:rsidRDefault="008B0CEB" w:rsidP="008B0CEB">
      <w:pPr>
        <w:pStyle w:val="bpuSponsor"/>
      </w:pPr>
      <w:r>
        <w:t>Assemblywoman  VERLINA REYNOLDS-JACKSON</w:t>
      </w:r>
    </w:p>
    <w:p w:rsidR="008B0CEB" w:rsidRDefault="008B0CEB" w:rsidP="008B0CEB">
      <w:pPr>
        <w:pStyle w:val="bpuSponsor"/>
      </w:pPr>
      <w:r>
        <w:t>District 15 (Hunterdon and Mercer)</w:t>
      </w:r>
    </w:p>
    <w:p w:rsidR="008B0CEB" w:rsidRDefault="004F4E5E" w:rsidP="004F4E5E">
      <w:pPr>
        <w:pStyle w:val="bpuSponsor"/>
      </w:pPr>
      <w:r>
        <w:t>Assemblyman  HERB CONAWAY, JR.</w:t>
      </w:r>
    </w:p>
    <w:p w:rsidR="004F4E5E" w:rsidRDefault="004F4E5E" w:rsidP="004F4E5E">
      <w:pPr>
        <w:pStyle w:val="bpuSponsor"/>
      </w:pPr>
      <w:r>
        <w:t>District 7 (Burlington)</w:t>
      </w:r>
    </w:p>
    <w:p w:rsidR="004F4E5E" w:rsidRPr="004F4E5E" w:rsidRDefault="004F4E5E" w:rsidP="004F4E5E">
      <w:pPr>
        <w:pStyle w:val="bpuSponsor"/>
      </w:pPr>
    </w:p>
    <w:p w:rsidR="008B0CEB" w:rsidRDefault="008B0CEB" w:rsidP="008B0CEB">
      <w:pPr>
        <w:pStyle w:val="bpuSponsor"/>
      </w:pPr>
    </w:p>
    <w:p w:rsidR="008B0CEB" w:rsidRDefault="008B0CEB" w:rsidP="008B0CEB">
      <w:pPr>
        <w:pStyle w:val="bpuSponsor"/>
      </w:pPr>
    </w:p>
    <w:p w:rsidR="008B0CEB" w:rsidRDefault="008B0CEB" w:rsidP="008B0CEB">
      <w:pPr>
        <w:pStyle w:val="bpuSponsor"/>
      </w:pPr>
    </w:p>
    <w:p w:rsidR="008B0CEB" w:rsidRDefault="008B0CEB" w:rsidP="008B0CEB">
      <w:pPr>
        <w:pStyle w:val="bpuSponsor"/>
      </w:pPr>
      <w:r>
        <w:t>SYNOPSIS</w:t>
      </w:r>
    </w:p>
    <w:p w:rsidR="008B0CEB" w:rsidRDefault="007A01DA" w:rsidP="008B0CEB">
      <w:pPr>
        <w:pStyle w:val="bpuNormText"/>
      </w:pPr>
      <w:r>
        <w:tab/>
      </w:r>
      <w:r w:rsidR="008B0CEB">
        <w:t>Creates “Census Complete Count Trust Fund” in Department of State for funding efforts to achieve full count of State’s population each federal decennial census.</w:t>
      </w:r>
    </w:p>
    <w:p w:rsidR="008B0CEB" w:rsidRDefault="008B0CEB" w:rsidP="008B0CEB">
      <w:pPr>
        <w:pStyle w:val="bpuNormText"/>
      </w:pPr>
    </w:p>
    <w:p w:rsidR="008B0CEB" w:rsidRDefault="008B0CEB" w:rsidP="008B0CEB">
      <w:pPr>
        <w:pStyle w:val="bpuSponsor"/>
      </w:pPr>
      <w:r>
        <w:t xml:space="preserve">CURRENT VERSION OF TEXT </w:t>
      </w:r>
    </w:p>
    <w:p w:rsidR="008B0CEB" w:rsidRDefault="008B0CEB" w:rsidP="008B0CEB">
      <w:pPr>
        <w:pStyle w:val="bpuNormText"/>
      </w:pPr>
      <w:r>
        <w:tab/>
        <w:t>As introduced.</w:t>
      </w:r>
    </w:p>
    <w:p w:rsidR="008B0CEB" w:rsidRDefault="008B0CEB" w:rsidP="008B0CE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B0CEB" w:rsidRDefault="008B0CEB" w:rsidP="008916EC">
      <w:pPr>
        <w:pStyle w:val="FronterPage"/>
        <w:tabs>
          <w:tab w:val="clear" w:pos="720"/>
          <w:tab w:val="clear" w:pos="1440"/>
          <w:tab w:val="clear" w:pos="2160"/>
          <w:tab w:val="clear" w:pos="2880"/>
          <w:tab w:val="clear" w:pos="3600"/>
          <w:tab w:val="clear" w:pos="4320"/>
          <w:tab w:val="clear" w:pos="5040"/>
        </w:tabs>
        <w:sectPr w:rsidR="008B0CEB" w:rsidSect="008B0CEB">
          <w:type w:val="continuous"/>
          <w:pgSz w:w="12240" w:h="20160" w:code="5"/>
          <w:pgMar w:top="1440" w:right="2275" w:bottom="1440" w:left="2275" w:header="72" w:footer="720" w:gutter="0"/>
          <w:pgNumType w:start="1"/>
          <w:cols w:space="720"/>
          <w:docGrid w:linePitch="360"/>
        </w:sectPr>
      </w:pPr>
    </w:p>
    <w:p w:rsidR="00686AEB" w:rsidRPr="00677316" w:rsidRDefault="0025171B" w:rsidP="003E47BA">
      <w:pPr>
        <w:pStyle w:val="HangingAnAct"/>
        <w:rPr>
          <w:rStyle w:val="HangingAnActChar"/>
        </w:rPr>
      </w:pPr>
      <w:r>
        <w:rPr>
          <w:rStyle w:val="BillHead"/>
        </w:rPr>
        <w:lastRenderedPageBreak/>
        <w:t>An Act</w:t>
      </w:r>
      <w:r w:rsidR="00686AEB" w:rsidRPr="006B7FA7">
        <w:rPr>
          <w:rStyle w:val="HangingAnActChar"/>
        </w:rPr>
        <w:t xml:space="preserve"> </w:t>
      </w:r>
      <w:r w:rsidR="00EB0F2D" w:rsidRPr="00EB0F2D">
        <w:rPr>
          <w:rStyle w:val="HangingAnActChar"/>
        </w:rPr>
        <w:t>concerning the allocation of funds each year for undertaking a full count of the State’s population during each federal decennial census and supplementing  chapter 4 of Title 19 of the Revised Statutes.</w:t>
      </w:r>
    </w:p>
    <w:p w:rsidR="000B1054" w:rsidRPr="00D71D68" w:rsidRDefault="000B1054" w:rsidP="000B1054"/>
    <w:p w:rsidR="00686AEB" w:rsidRPr="00AA7880" w:rsidRDefault="00686AEB" w:rsidP="00686AEB">
      <w:r>
        <w:tab/>
      </w:r>
      <w:r w:rsidR="0025171B">
        <w:rPr>
          <w:rStyle w:val="BillHeading2"/>
        </w:rPr>
        <w:t>Be It Enacted</w:t>
      </w:r>
      <w:r>
        <w:rPr>
          <w:rStyle w:val="BillHeading2"/>
        </w:rPr>
        <w:t xml:space="preserve"> </w:t>
      </w:r>
      <w:r w:rsidR="0025171B">
        <w:rPr>
          <w:rStyle w:val="BillLanguage"/>
        </w:rPr>
        <w:t>by the Senate and General Assembly of the State of New Jersey:</w:t>
      </w:r>
    </w:p>
    <w:p w:rsidR="00022835" w:rsidRDefault="00022835" w:rsidP="00686AEB"/>
    <w:p w:rsidR="003B19EC" w:rsidRDefault="007A01DA" w:rsidP="00022835">
      <w:r>
        <w:tab/>
        <w:t>1.</w:t>
      </w:r>
      <w:r>
        <w:tab/>
      </w:r>
      <w:r w:rsidR="00D5579E">
        <w:t>There is established in the Department of State a “</w:t>
      </w:r>
      <w:r w:rsidR="00022835">
        <w:t>Census Complete Count Trust Fund</w:t>
      </w:r>
      <w:r w:rsidR="00D5579E">
        <w:t xml:space="preserve">,” into which shall be </w:t>
      </w:r>
      <w:r w:rsidR="00022835">
        <w:t>appropriate</w:t>
      </w:r>
      <w:r w:rsidR="00D5579E">
        <w:t xml:space="preserve">d from the </w:t>
      </w:r>
      <w:r w:rsidR="003B19EC">
        <w:t xml:space="preserve">State </w:t>
      </w:r>
      <w:r w:rsidR="00D5579E">
        <w:t>General Fund the sum of</w:t>
      </w:r>
      <w:r w:rsidR="00022835">
        <w:t xml:space="preserve"> $1</w:t>
      </w:r>
      <w:r w:rsidR="00D5579E">
        <w:t xml:space="preserve"> million </w:t>
      </w:r>
      <w:r w:rsidR="00022835">
        <w:t>annually</w:t>
      </w:r>
      <w:r w:rsidR="003B19EC">
        <w:t xml:space="preserve">. </w:t>
      </w:r>
      <w:r w:rsidR="003B19EC" w:rsidRPr="003B19EC">
        <w:t>Moneys in the fund shall be invested in permitted investments or shall be held in interest-bearing accounts in those depositories as the State Treasurer may select, and may be invested and reinvested in permitted investments or as other trust funds in the custody of the State Treasurer in the manner provi</w:t>
      </w:r>
      <w:r w:rsidR="003B19EC">
        <w:t xml:space="preserve">ded by law. </w:t>
      </w:r>
      <w:r w:rsidR="003B19EC" w:rsidRPr="003B19EC">
        <w:t>All interest or other income or earnings derived from the investment or reinvestment of moneys in the fund shall be credited to the fund.</w:t>
      </w:r>
      <w:r w:rsidR="003B19EC">
        <w:t xml:space="preserve"> </w:t>
      </w:r>
    </w:p>
    <w:p w:rsidR="00022835" w:rsidRDefault="003B19EC" w:rsidP="00022835">
      <w:r>
        <w:tab/>
        <w:t>Moneys in the fund shall be used by the D</w:t>
      </w:r>
      <w:r w:rsidR="00D5579E">
        <w:t xml:space="preserve">epartment </w:t>
      </w:r>
      <w:r>
        <w:t xml:space="preserve">of Sate </w:t>
      </w:r>
      <w:r w:rsidR="00D5579E">
        <w:t xml:space="preserve">to fund State, local, and community efforts to achieve the full count of the State’s population in each federal decennial census. The Legislature may prescribe by law the complete count activities that shall be eligible to receive funds in the years </w:t>
      </w:r>
      <w:r w:rsidR="00E12B12">
        <w:t xml:space="preserve">and months </w:t>
      </w:r>
      <w:r w:rsidR="00D5579E">
        <w:t>preceding the census day.</w:t>
      </w:r>
    </w:p>
    <w:p w:rsidR="00022835" w:rsidRPr="00D71D68" w:rsidRDefault="00022835" w:rsidP="00686AEB"/>
    <w:p w:rsidR="00686AEB" w:rsidRDefault="00686AEB" w:rsidP="00686AEB">
      <w:r>
        <w:tab/>
      </w:r>
      <w:r w:rsidR="007A01DA">
        <w:t>2.</w:t>
      </w:r>
      <w:r w:rsidR="007A01DA">
        <w:tab/>
      </w:r>
      <w:r w:rsidR="0025171B">
        <w:t>This act shall take effect</w:t>
      </w:r>
      <w:r w:rsidR="00EB0F2D">
        <w:t xml:space="preserve"> immediately.</w:t>
      </w:r>
    </w:p>
    <w:p w:rsidR="001D2E71" w:rsidRPr="00AA7880" w:rsidRDefault="001D2E71"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1D2E71" w:rsidRDefault="001D2E71" w:rsidP="00686AEB">
      <w:r>
        <w:tab/>
        <w:t>This bill c</w:t>
      </w:r>
      <w:r w:rsidRPr="001D2E71">
        <w:t>reates</w:t>
      </w:r>
      <w:r>
        <w:t xml:space="preserve"> a</w:t>
      </w:r>
      <w:r w:rsidRPr="001D2E71">
        <w:t xml:space="preserve"> “Census Complete Count Trust Fund” in </w:t>
      </w:r>
      <w:r>
        <w:t xml:space="preserve">the </w:t>
      </w:r>
      <w:r w:rsidRPr="001D2E71">
        <w:t xml:space="preserve">Department of State for </w:t>
      </w:r>
      <w:r>
        <w:t xml:space="preserve">the </w:t>
      </w:r>
      <w:r w:rsidRPr="001D2E71">
        <w:t xml:space="preserve">funding efforts to achieve </w:t>
      </w:r>
      <w:r>
        <w:t xml:space="preserve">a </w:t>
      </w:r>
      <w:r w:rsidRPr="001D2E71">
        <w:t>full count of State’s population</w:t>
      </w:r>
      <w:r>
        <w:t xml:space="preserve"> during</w:t>
      </w:r>
      <w:r w:rsidRPr="001D2E71">
        <w:t xml:space="preserve"> each federal decennial census.</w:t>
      </w:r>
      <w:r>
        <w:t xml:space="preserve"> </w:t>
      </w:r>
    </w:p>
    <w:p w:rsidR="000C5038" w:rsidRPr="007A01DA" w:rsidRDefault="001D2E71" w:rsidP="007A01DA">
      <w:r>
        <w:tab/>
        <w:t xml:space="preserve">Under the bill, the State would appropriate into the fund </w:t>
      </w:r>
      <w:r w:rsidRPr="001D2E71">
        <w:t xml:space="preserve">from the </w:t>
      </w:r>
      <w:r w:rsidR="003B19EC">
        <w:t xml:space="preserve">State </w:t>
      </w:r>
      <w:r w:rsidRPr="001D2E71">
        <w:t>General Fund the sum of $1 million annually.</w:t>
      </w:r>
      <w:r>
        <w:t xml:space="preserve"> </w:t>
      </w:r>
      <w:r w:rsidR="003B19EC">
        <w:t xml:space="preserve">Moneys in the fund would be invested and all </w:t>
      </w:r>
      <w:r w:rsidR="003B19EC" w:rsidRPr="003B19EC">
        <w:t>interest or other inco</w:t>
      </w:r>
      <w:r w:rsidR="003B19EC">
        <w:t xml:space="preserve">me or earnings derived from such </w:t>
      </w:r>
      <w:r w:rsidR="003B19EC" w:rsidRPr="003B19EC">
        <w:t>investment or reinvestm</w:t>
      </w:r>
      <w:r w:rsidR="003B19EC">
        <w:t xml:space="preserve">ent would </w:t>
      </w:r>
      <w:r w:rsidR="003B19EC" w:rsidRPr="003B19EC">
        <w:t>be credited to the fund.</w:t>
      </w:r>
      <w:r w:rsidR="003B19EC">
        <w:t xml:space="preserve"> Moneys in the fund </w:t>
      </w:r>
      <w:r>
        <w:t xml:space="preserve">would </w:t>
      </w:r>
      <w:r w:rsidRPr="001D2E71">
        <w:t xml:space="preserve">be used by the department to fund State, local, and community efforts to achieve the full count of the State’s population in each federal decennial census. </w:t>
      </w:r>
      <w:r>
        <w:t xml:space="preserve">The </w:t>
      </w:r>
      <w:r w:rsidRPr="001D2E71">
        <w:t>Legislature may prescribe by law the compl</w:t>
      </w:r>
      <w:r>
        <w:t xml:space="preserve">ete count activities that would </w:t>
      </w:r>
      <w:r w:rsidRPr="001D2E71">
        <w:t>be eligible to receive funds in the years and months preceding the census day.</w:t>
      </w:r>
      <w:bookmarkStart w:id="1" w:name="_GoBack"/>
      <w:bookmarkEnd w:id="1"/>
    </w:p>
    <w:sectPr w:rsidR="000C5038" w:rsidRPr="007A01DA" w:rsidSect="008B0CEB">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1183" w:rsidRDefault="000C1183">
      <w:r>
        <w:separator/>
      </w:r>
    </w:p>
  </w:endnote>
  <w:endnote w:type="continuationSeparator" w:id="0">
    <w:p w:rsidR="000C1183" w:rsidRDefault="000C11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4E5E" w:rsidRDefault="004F4E5E" w:rsidP="004F4E5E">
    <w:pPr>
      <w:pStyle w:val="sponUdate"/>
    </w:pPr>
    <w:r>
      <w:t>(Sponsorship Updated As Of: 6/14/2021)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71B" w:rsidRDefault="0025171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1183" w:rsidRDefault="000C1183">
      <w:r>
        <w:separator/>
      </w:r>
    </w:p>
  </w:footnote>
  <w:footnote w:type="continuationSeparator" w:id="0">
    <w:p w:rsidR="000C1183" w:rsidRDefault="000C11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122D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B0CEB" w:rsidRDefault="008B0CEB" w:rsidP="008B0CEB">
    <w:pPr>
      <w:pStyle w:val="bpuHeadSpon"/>
    </w:pPr>
    <w:r w:rsidRPr="008B0CEB">
      <w:rPr>
        <w:rStyle w:val="bpuHeadSponChar"/>
      </w:rPr>
      <w:t>A5866</w:t>
    </w:r>
    <w:r>
      <w:t xml:space="preserve"> REYNOLDS-JACKSON</w:t>
    </w:r>
  </w:p>
  <w:p w:rsidR="008B0CEB" w:rsidRDefault="008B0CEB" w:rsidP="008B0CEB">
    <w:pPr>
      <w:pStyle w:val="bpuHeadSpon"/>
    </w:pPr>
    <w:r>
      <w:fldChar w:fldCharType="begin"/>
    </w:r>
    <w:r>
      <w:instrText xml:space="preserve"> PAGE  \* MERGEFORMAT </w:instrText>
    </w:r>
    <w:r>
      <w:fldChar w:fldCharType="separate"/>
    </w:r>
    <w:r w:rsidR="007A01DA">
      <w:rPr>
        <w:noProof/>
      </w:rPr>
      <w:t>3</w:t>
    </w:r>
    <w:r>
      <w:fldChar w:fldCharType="end"/>
    </w:r>
  </w:p>
  <w:p w:rsidR="008B0CEB" w:rsidRDefault="008B0CEB" w:rsidP="008B0CE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B0CEB" w:rsidRDefault="008B0CEB" w:rsidP="008B0CEB">
    <w:pPr>
      <w:pStyle w:val="bpuHeadSpon"/>
    </w:pPr>
    <w:r w:rsidRPr="008B0CEB">
      <w:rPr>
        <w:rStyle w:val="bpuHeadSponChar"/>
      </w:rPr>
      <w:t>A5866</w:t>
    </w:r>
    <w:r>
      <w:t xml:space="preserve"> REYNOLDS-JACKSON</w:t>
    </w:r>
    <w:r w:rsidR="004F4E5E">
      <w:t xml:space="preserve">, </w:t>
    </w:r>
    <w:r w:rsidR="004F4E5E">
      <w:t>CONAWAY</w:t>
    </w:r>
  </w:p>
  <w:p w:rsidR="008B0CEB" w:rsidRDefault="008B0CEB" w:rsidP="008B0CEB">
    <w:pPr>
      <w:pStyle w:val="bpuHeadSpon"/>
    </w:pPr>
    <w:r>
      <w:fldChar w:fldCharType="begin"/>
    </w:r>
    <w:r>
      <w:instrText xml:space="preserve"> PAGE  \* MERGEFORMAT </w:instrText>
    </w:r>
    <w:r>
      <w:fldChar w:fldCharType="separate"/>
    </w:r>
    <w:r w:rsidR="007122D7">
      <w:rPr>
        <w:noProof/>
      </w:rPr>
      <w:t>2</w:t>
    </w:r>
    <w:r>
      <w:fldChar w:fldCharType="end"/>
    </w:r>
  </w:p>
  <w:p w:rsidR="008B0CEB" w:rsidRDefault="008B0CEB" w:rsidP="008B0CE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183"/>
    <w:rsid w:val="000051BD"/>
    <w:rsid w:val="000160A5"/>
    <w:rsid w:val="00022835"/>
    <w:rsid w:val="0002335B"/>
    <w:rsid w:val="0003549A"/>
    <w:rsid w:val="000367AE"/>
    <w:rsid w:val="00043B22"/>
    <w:rsid w:val="00054975"/>
    <w:rsid w:val="00057D20"/>
    <w:rsid w:val="0006197C"/>
    <w:rsid w:val="0006281F"/>
    <w:rsid w:val="0007697D"/>
    <w:rsid w:val="0008141C"/>
    <w:rsid w:val="00087414"/>
    <w:rsid w:val="00092F6B"/>
    <w:rsid w:val="00094A55"/>
    <w:rsid w:val="000A44A7"/>
    <w:rsid w:val="000B1054"/>
    <w:rsid w:val="000B3411"/>
    <w:rsid w:val="000C054C"/>
    <w:rsid w:val="000C1183"/>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576AC"/>
    <w:rsid w:val="001645FB"/>
    <w:rsid w:val="00166B08"/>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2E71"/>
    <w:rsid w:val="001E15F1"/>
    <w:rsid w:val="001E16FA"/>
    <w:rsid w:val="001E6213"/>
    <w:rsid w:val="001F14C7"/>
    <w:rsid w:val="001F7405"/>
    <w:rsid w:val="00205533"/>
    <w:rsid w:val="00212B8D"/>
    <w:rsid w:val="002206C8"/>
    <w:rsid w:val="00222983"/>
    <w:rsid w:val="002370D0"/>
    <w:rsid w:val="0025171B"/>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2A39"/>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19EC"/>
    <w:rsid w:val="003C43EF"/>
    <w:rsid w:val="003C5A6B"/>
    <w:rsid w:val="003C7FB2"/>
    <w:rsid w:val="003D24DE"/>
    <w:rsid w:val="003E26D4"/>
    <w:rsid w:val="003E47BA"/>
    <w:rsid w:val="003F3B37"/>
    <w:rsid w:val="003F7165"/>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E5E"/>
    <w:rsid w:val="004F4F1D"/>
    <w:rsid w:val="004F5F0F"/>
    <w:rsid w:val="004F74DD"/>
    <w:rsid w:val="00501317"/>
    <w:rsid w:val="0050495C"/>
    <w:rsid w:val="00505DC9"/>
    <w:rsid w:val="00506660"/>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7644"/>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22D7"/>
    <w:rsid w:val="00716BB9"/>
    <w:rsid w:val="007256D1"/>
    <w:rsid w:val="007279FD"/>
    <w:rsid w:val="007502CB"/>
    <w:rsid w:val="00752D79"/>
    <w:rsid w:val="00752E20"/>
    <w:rsid w:val="00756EDE"/>
    <w:rsid w:val="00764456"/>
    <w:rsid w:val="00781B4D"/>
    <w:rsid w:val="007824BF"/>
    <w:rsid w:val="00783B8D"/>
    <w:rsid w:val="00794B94"/>
    <w:rsid w:val="00794BD4"/>
    <w:rsid w:val="007A01DA"/>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1D8D"/>
    <w:rsid w:val="008538FA"/>
    <w:rsid w:val="008573B0"/>
    <w:rsid w:val="00866563"/>
    <w:rsid w:val="00867AC2"/>
    <w:rsid w:val="00867F18"/>
    <w:rsid w:val="0087056E"/>
    <w:rsid w:val="00875402"/>
    <w:rsid w:val="00884D51"/>
    <w:rsid w:val="008916EC"/>
    <w:rsid w:val="00891E4F"/>
    <w:rsid w:val="008A31C5"/>
    <w:rsid w:val="008A4F9A"/>
    <w:rsid w:val="008B0CEB"/>
    <w:rsid w:val="008B2850"/>
    <w:rsid w:val="008C79B3"/>
    <w:rsid w:val="008D77BD"/>
    <w:rsid w:val="008E454C"/>
    <w:rsid w:val="008F1E5A"/>
    <w:rsid w:val="00901BDA"/>
    <w:rsid w:val="009121D8"/>
    <w:rsid w:val="00912D9C"/>
    <w:rsid w:val="00916F7A"/>
    <w:rsid w:val="00917FE3"/>
    <w:rsid w:val="009251E0"/>
    <w:rsid w:val="009318C7"/>
    <w:rsid w:val="00931C09"/>
    <w:rsid w:val="009348C2"/>
    <w:rsid w:val="009440D0"/>
    <w:rsid w:val="009523A3"/>
    <w:rsid w:val="00953D3B"/>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42F7"/>
    <w:rsid w:val="00A84C4F"/>
    <w:rsid w:val="00A932A1"/>
    <w:rsid w:val="00A96E06"/>
    <w:rsid w:val="00AA0CF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0CA8"/>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79E"/>
    <w:rsid w:val="00D6090A"/>
    <w:rsid w:val="00D62FA3"/>
    <w:rsid w:val="00D63B6F"/>
    <w:rsid w:val="00D64A90"/>
    <w:rsid w:val="00D9410B"/>
    <w:rsid w:val="00D9695B"/>
    <w:rsid w:val="00DA2417"/>
    <w:rsid w:val="00DA5585"/>
    <w:rsid w:val="00DB02AC"/>
    <w:rsid w:val="00DB6AA2"/>
    <w:rsid w:val="00DE10D1"/>
    <w:rsid w:val="00DE2514"/>
    <w:rsid w:val="00DE6851"/>
    <w:rsid w:val="00DE7568"/>
    <w:rsid w:val="00DF03EE"/>
    <w:rsid w:val="00E01B71"/>
    <w:rsid w:val="00E05CC9"/>
    <w:rsid w:val="00E12B12"/>
    <w:rsid w:val="00E15573"/>
    <w:rsid w:val="00E25A5B"/>
    <w:rsid w:val="00E32B54"/>
    <w:rsid w:val="00E373C7"/>
    <w:rsid w:val="00E4267B"/>
    <w:rsid w:val="00E42F13"/>
    <w:rsid w:val="00E452DF"/>
    <w:rsid w:val="00E543CF"/>
    <w:rsid w:val="00E546FD"/>
    <w:rsid w:val="00E574B9"/>
    <w:rsid w:val="00E608F1"/>
    <w:rsid w:val="00E611B9"/>
    <w:rsid w:val="00E7144F"/>
    <w:rsid w:val="00E73D74"/>
    <w:rsid w:val="00E76A79"/>
    <w:rsid w:val="00E80692"/>
    <w:rsid w:val="00E80C24"/>
    <w:rsid w:val="00E93836"/>
    <w:rsid w:val="00EA7C16"/>
    <w:rsid w:val="00EB0F2D"/>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543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0393715"/>
  <w15:docId w15:val="{888AEE0F-8E26-44D5-ABAE-BB266F861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B0CEB"/>
  </w:style>
  <w:style w:type="paragraph" w:styleId="BalloonText">
    <w:name w:val="Balloon Text"/>
    <w:basedOn w:val="Normal"/>
    <w:link w:val="BalloonTextChar"/>
    <w:semiHidden/>
    <w:unhideWhenUsed/>
    <w:rsid w:val="00E574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574B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E7C429-D2C1-4B8F-970E-C25B3E676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421</Words>
  <Characters>2139</Characters>
  <Application>Microsoft Office Word</Application>
  <DocSecurity>0</DocSecurity>
  <Lines>70</Lines>
  <Paragraphs>21</Paragraphs>
  <ScaleCrop>false</ScaleCrop>
  <HeadingPairs>
    <vt:vector size="2" baseType="variant">
      <vt:variant>
        <vt:lpstr>Title</vt:lpstr>
      </vt:variant>
      <vt:variant>
        <vt:i4>1</vt:i4>
      </vt:variant>
    </vt:vector>
  </HeadingPairs>
  <TitlesOfParts>
    <vt:vector size="1" baseType="lpstr">
      <vt:lpstr>A5866</vt:lpstr>
    </vt:vector>
  </TitlesOfParts>
  <Manager>R230</Manager>
  <Company>NJ Office of Legislative Services</Company>
  <LinksUpToDate>false</LinksUpToDate>
  <CharactersWithSpaces>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A5866</dc:title>
  <dc:subject/>
  <dc:creator>Assemblywoman  REYNOLDS-JACKSON</dc:creator>
  <cp:keywords>A5866|2|SG |223|76|76|F|0|</cp:keywords>
  <dc:description>INTRODUCED JUNE 14, 2021</dc:description>
  <cp:lastModifiedBy>Todaro, Vivian</cp:lastModifiedBy>
  <cp:revision>2</cp:revision>
  <cp:lastPrinted>2021-06-15T16:17:00Z</cp:lastPrinted>
  <dcterms:created xsi:type="dcterms:W3CDTF">2021-06-15T16:18:00Z</dcterms:created>
  <dcterms:modified xsi:type="dcterms:W3CDTF">2021-06-15T16:18:00Z</dcterms:modified>
  <cp:category>§1 to C.19:4-17.1_x000d_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