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01D1F5" w14:textId="5F0CD9ED" w:rsidR="000D5FEE" w:rsidRDefault="00634B8B" w:rsidP="000D5FEE">
      <w:pPr>
        <w:pStyle w:val="bpuReprint"/>
      </w:pPr>
      <w:bookmarkStart w:id="0" w:name="_GoBack"/>
      <w:bookmarkEnd w:id="0"/>
      <w:r>
        <w:t>[Second Reprint]</w:t>
      </w:r>
    </w:p>
    <w:p w14:paraId="27C1E289" w14:textId="065C5A53" w:rsidR="00A849BD" w:rsidRDefault="00A849BD" w:rsidP="00A849BD">
      <w:pPr>
        <w:pStyle w:val="bpuBill"/>
      </w:pPr>
      <w:r>
        <w:t xml:space="preserve">ASSEMBLY, No. 5882 </w:t>
      </w:r>
    </w:p>
    <w:p w14:paraId="4C6BC8DA" w14:textId="05F9D6D4" w:rsidR="00A849BD" w:rsidRPr="009D38FF" w:rsidRDefault="00A849BD" w:rsidP="00A849BD">
      <w:pPr>
        <w:pStyle w:val="bpuWpGraphic"/>
      </w:pPr>
      <w:r>
        <w:object w:dxaOrig="8985" w:dyaOrig="255" w14:anchorId="5E0522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6379039" r:id="rId8"/>
        </w:object>
      </w:r>
    </w:p>
    <w:p w14:paraId="6EC32792" w14:textId="77777777" w:rsidR="00A849BD" w:rsidRDefault="00A849BD" w:rsidP="00A849BD">
      <w:pPr>
        <w:pStyle w:val="bpuState"/>
      </w:pPr>
      <w:r>
        <w:t>STATE OF NEW JERSEY</w:t>
      </w:r>
    </w:p>
    <w:p w14:paraId="6D30CC66" w14:textId="77777777" w:rsidR="00A849BD" w:rsidRDefault="00A849BD" w:rsidP="00A849BD">
      <w:pPr>
        <w:pStyle w:val="bpuLegislature"/>
      </w:pPr>
      <w:r>
        <w:t>219th LEGISLATURE</w:t>
      </w:r>
    </w:p>
    <w:p w14:paraId="611E3F9B" w14:textId="1C3F30D0" w:rsidR="00A849BD" w:rsidRDefault="00A849BD" w:rsidP="00A849BD">
      <w:pPr>
        <w:pStyle w:val="bpuWpGraphic"/>
      </w:pPr>
      <w:r>
        <w:object w:dxaOrig="8985" w:dyaOrig="255" w14:anchorId="041E5F6B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6379040" r:id="rId9"/>
        </w:object>
      </w:r>
      <w:r>
        <w:t xml:space="preserve">  </w:t>
      </w:r>
    </w:p>
    <w:p w14:paraId="406E428D" w14:textId="77777777" w:rsidR="00A849BD" w:rsidRDefault="00A849BD" w:rsidP="00A849BD">
      <w:pPr>
        <w:pStyle w:val="bpuIntro"/>
      </w:pPr>
      <w:r>
        <w:t>INTRODUCED JUNE 9, 2021</w:t>
      </w:r>
    </w:p>
    <w:p w14:paraId="3B4BCBA0" w14:textId="77777777" w:rsidR="00A849BD" w:rsidRDefault="00A849BD" w:rsidP="00A849BD">
      <w:pPr>
        <w:pStyle w:val="bpuIntro"/>
      </w:pPr>
    </w:p>
    <w:p w14:paraId="669F26E7" w14:textId="77777777" w:rsidR="00A849BD" w:rsidRDefault="00A849BD" w:rsidP="00A849BD">
      <w:pPr>
        <w:pStyle w:val="bpuIntro"/>
        <w:sectPr w:rsidR="00A849BD" w:rsidSect="00135420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7456E6A9" w14:textId="77777777" w:rsidR="00A849BD" w:rsidRDefault="00A849BD" w:rsidP="00A849BD">
      <w:pPr>
        <w:pStyle w:val="bpuIntro"/>
      </w:pPr>
    </w:p>
    <w:p w14:paraId="139301B5" w14:textId="77777777" w:rsidR="00A849BD" w:rsidRDefault="00A849BD" w:rsidP="00A849BD">
      <w:pPr>
        <w:pStyle w:val="bpuSponsor"/>
      </w:pPr>
      <w:r>
        <w:t>Sponsored by:</w:t>
      </w:r>
    </w:p>
    <w:p w14:paraId="7FAEB1FC" w14:textId="77777777" w:rsidR="00A849BD" w:rsidRDefault="00A849BD" w:rsidP="00A849BD">
      <w:pPr>
        <w:pStyle w:val="bpuSponsor"/>
      </w:pPr>
      <w:r>
        <w:t>Assemblyman  CRAIG J. COUGHLIN</w:t>
      </w:r>
    </w:p>
    <w:p w14:paraId="23B41D4E" w14:textId="77777777" w:rsidR="00A849BD" w:rsidRDefault="00A849BD" w:rsidP="00A849BD">
      <w:pPr>
        <w:pStyle w:val="bpuSponsor"/>
      </w:pPr>
      <w:r>
        <w:t>District 19 (Middlesex)</w:t>
      </w:r>
    </w:p>
    <w:p w14:paraId="3ADAA7B4" w14:textId="331EAEB3" w:rsidR="00A849BD" w:rsidRDefault="009711B0" w:rsidP="009711B0">
      <w:pPr>
        <w:pStyle w:val="bpuSponsor"/>
      </w:pPr>
      <w:r>
        <w:t>Assemblyman  JOHN ARMATO</w:t>
      </w:r>
    </w:p>
    <w:p w14:paraId="3B20E3B1" w14:textId="60CD1FF9" w:rsidR="009711B0" w:rsidRDefault="009711B0" w:rsidP="009711B0">
      <w:pPr>
        <w:pStyle w:val="bpuSponsor"/>
      </w:pPr>
      <w:r>
        <w:t>District 2 (Atlantic)</w:t>
      </w:r>
    </w:p>
    <w:p w14:paraId="38508C2B" w14:textId="20B35789" w:rsidR="009711B0" w:rsidRDefault="000B565C" w:rsidP="000B565C">
      <w:pPr>
        <w:pStyle w:val="bpuSponsor"/>
      </w:pPr>
      <w:r>
        <w:t>Assemblyman  ANTHONY S. VERRELLI</w:t>
      </w:r>
    </w:p>
    <w:p w14:paraId="1B31EA07" w14:textId="47C07A79" w:rsidR="000B565C" w:rsidRDefault="000B565C" w:rsidP="000B565C">
      <w:pPr>
        <w:pStyle w:val="bpuSponsor"/>
      </w:pPr>
      <w:r>
        <w:t>District 15 (Hunterdon and Mercer)</w:t>
      </w:r>
    </w:p>
    <w:p w14:paraId="3E27585D" w14:textId="6509FE5E" w:rsidR="000B565C" w:rsidRDefault="00491CE5" w:rsidP="00491CE5">
      <w:pPr>
        <w:pStyle w:val="bpuSponsor"/>
      </w:pPr>
      <w:r>
        <w:t>Assemblyman  HERB CONAWAY, JR.</w:t>
      </w:r>
    </w:p>
    <w:p w14:paraId="4B705562" w14:textId="1ECD09B5" w:rsidR="00491CE5" w:rsidRDefault="00491CE5" w:rsidP="00491CE5">
      <w:pPr>
        <w:pStyle w:val="bpuSponsor"/>
      </w:pPr>
      <w:r>
        <w:t>District 7 (Burlington)</w:t>
      </w:r>
    </w:p>
    <w:p w14:paraId="3AFA3680" w14:textId="7C6C3D45" w:rsidR="00491CE5" w:rsidRDefault="00135420" w:rsidP="00135420">
      <w:pPr>
        <w:pStyle w:val="bpuSponsor"/>
      </w:pPr>
      <w:r>
        <w:t>Senator  JOSEPH F. VITALE</w:t>
      </w:r>
    </w:p>
    <w:p w14:paraId="5F776B96" w14:textId="2CEEEA19" w:rsidR="00135420" w:rsidRDefault="00135420" w:rsidP="00135420">
      <w:pPr>
        <w:pStyle w:val="bpuSponsor"/>
      </w:pPr>
      <w:r>
        <w:t>District 19 (Middlesex)</w:t>
      </w:r>
    </w:p>
    <w:p w14:paraId="649796DF" w14:textId="2D771614" w:rsidR="00135420" w:rsidRDefault="00135420" w:rsidP="00135420">
      <w:pPr>
        <w:pStyle w:val="bpuSponsor"/>
      </w:pPr>
      <w:r>
        <w:t>Senator  FRED H. MADDEN, JR.</w:t>
      </w:r>
    </w:p>
    <w:p w14:paraId="4C96B742" w14:textId="4651948B" w:rsidR="00135420" w:rsidRDefault="00135420" w:rsidP="00135420">
      <w:pPr>
        <w:pStyle w:val="bpuSponsor"/>
      </w:pPr>
      <w:r>
        <w:t>District 4 (Camden and Gloucester)</w:t>
      </w:r>
    </w:p>
    <w:p w14:paraId="42BC60F4" w14:textId="77777777" w:rsidR="00135420" w:rsidRPr="00135420" w:rsidRDefault="00135420" w:rsidP="00135420"/>
    <w:p w14:paraId="263830D4" w14:textId="038B27A1" w:rsidR="003B76C9" w:rsidRDefault="00135420" w:rsidP="00135420">
      <w:pPr>
        <w:pStyle w:val="bpuSponsor"/>
      </w:pPr>
      <w:r>
        <w:t>Co-Sponsored by:</w:t>
      </w:r>
    </w:p>
    <w:p w14:paraId="0C7C075C" w14:textId="0D330CEC" w:rsidR="00135420" w:rsidRPr="00135420" w:rsidRDefault="00135420" w:rsidP="00135420">
      <w:pPr>
        <w:pStyle w:val="bpuSponsor"/>
      </w:pPr>
      <w:r w:rsidRPr="00135420">
        <w:t xml:space="preserve">Assemblywomen </w:t>
      </w:r>
      <w:proofErr w:type="spellStart"/>
      <w:r w:rsidRPr="00135420">
        <w:t>Quijano</w:t>
      </w:r>
      <w:proofErr w:type="spellEnd"/>
      <w:r w:rsidRPr="00135420">
        <w:t xml:space="preserve">, Speight, Assemblymen </w:t>
      </w:r>
      <w:proofErr w:type="spellStart"/>
      <w:r w:rsidRPr="00135420">
        <w:t>Freiman</w:t>
      </w:r>
      <w:proofErr w:type="spellEnd"/>
      <w:r w:rsidRPr="00135420">
        <w:t xml:space="preserve">, </w:t>
      </w:r>
      <w:proofErr w:type="spellStart"/>
      <w:r w:rsidRPr="00135420">
        <w:t>Mazzeo</w:t>
      </w:r>
      <w:proofErr w:type="spellEnd"/>
      <w:r w:rsidRPr="00135420">
        <w:t xml:space="preserve">, Assemblywoman </w:t>
      </w:r>
      <w:proofErr w:type="spellStart"/>
      <w:r w:rsidRPr="00135420">
        <w:t>Lampitt</w:t>
      </w:r>
      <w:proofErr w:type="spellEnd"/>
      <w:r w:rsidRPr="00135420">
        <w:t>, Senators Ruiz and Turner</w:t>
      </w:r>
    </w:p>
    <w:p w14:paraId="0D0B2BA2" w14:textId="7D01B4D8" w:rsidR="000C08F5" w:rsidRDefault="000C08F5" w:rsidP="000C08F5"/>
    <w:p w14:paraId="4583AAC5" w14:textId="77777777" w:rsidR="003B76C9" w:rsidRPr="000C08F5" w:rsidRDefault="003B76C9" w:rsidP="000C08F5"/>
    <w:p w14:paraId="39C4EA9B" w14:textId="77777777" w:rsidR="00A849BD" w:rsidRDefault="00A849BD" w:rsidP="00A849BD">
      <w:pPr>
        <w:pStyle w:val="bpuSponsor"/>
      </w:pPr>
    </w:p>
    <w:p w14:paraId="233BD039" w14:textId="77777777" w:rsidR="00A849BD" w:rsidRDefault="00A849BD" w:rsidP="00A849BD">
      <w:pPr>
        <w:pStyle w:val="bpuSponsor"/>
      </w:pPr>
    </w:p>
    <w:p w14:paraId="2428C5A8" w14:textId="77777777" w:rsidR="00A849BD" w:rsidRDefault="00A849BD" w:rsidP="00A849BD">
      <w:pPr>
        <w:pStyle w:val="bpuSponsor"/>
      </w:pPr>
      <w:r>
        <w:t>SYNOPSIS</w:t>
      </w:r>
    </w:p>
    <w:p w14:paraId="4669B74A" w14:textId="77777777" w:rsidR="00A849BD" w:rsidRDefault="00A849BD" w:rsidP="00A849BD">
      <w:pPr>
        <w:pStyle w:val="bpuNormText"/>
      </w:pPr>
      <w:r>
        <w:tab/>
        <w:t xml:space="preserve">Establishes State supplement for federal summer food service program meals. </w:t>
      </w:r>
    </w:p>
    <w:p w14:paraId="5ED5A708" w14:textId="77777777" w:rsidR="00A849BD" w:rsidRDefault="00A849BD" w:rsidP="00A849BD">
      <w:pPr>
        <w:pStyle w:val="bpuNormText"/>
      </w:pPr>
    </w:p>
    <w:p w14:paraId="726F31D9" w14:textId="77777777" w:rsidR="00A849BD" w:rsidRDefault="00A849BD" w:rsidP="00A849BD">
      <w:pPr>
        <w:pStyle w:val="bpuSponsor"/>
      </w:pPr>
      <w:r>
        <w:t xml:space="preserve">CURRENT VERSION OF TEXT </w:t>
      </w:r>
    </w:p>
    <w:p w14:paraId="00ECF6E5" w14:textId="0199E591" w:rsidR="00A849BD" w:rsidRDefault="00634B8B" w:rsidP="00A849BD">
      <w:pPr>
        <w:pStyle w:val="bpuNormText"/>
      </w:pPr>
      <w:r>
        <w:tab/>
        <w:t>As amended by the General Assembly on June 21, 2021.</w:t>
      </w:r>
    </w:p>
    <w:p w14:paraId="605B672C" w14:textId="1DC85B54" w:rsidR="00A849BD" w:rsidRDefault="00A849BD" w:rsidP="00A849B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A645878" wp14:editId="0DA04939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244CBFF7" w14:textId="77777777" w:rsidR="00A849BD" w:rsidRDefault="00A849B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849BD" w:rsidSect="00A849B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75517853" w14:textId="77777777" w:rsidR="00686AEB" w:rsidRPr="00677316" w:rsidRDefault="003004A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46C6D" w:rsidRPr="00413112">
        <w:t xml:space="preserve">concerning </w:t>
      </w:r>
      <w:r w:rsidR="00C46C6D">
        <w:t>summer food service</w:t>
      </w:r>
      <w:r w:rsidR="00C46C6D" w:rsidRPr="00413112">
        <w:t xml:space="preserve"> programs and supplementing Title 18A of the New Jersey Statutes.</w:t>
      </w:r>
    </w:p>
    <w:p w14:paraId="5181FE17" w14:textId="77777777" w:rsidR="000B1054" w:rsidRPr="00D71D68" w:rsidRDefault="000B1054" w:rsidP="000B1054"/>
    <w:p w14:paraId="02FD8E9A" w14:textId="77777777" w:rsidR="00686AEB" w:rsidRPr="00AA7880" w:rsidRDefault="00686AEB" w:rsidP="00686AEB">
      <w:r>
        <w:tab/>
      </w:r>
      <w:r w:rsidR="003004A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004A8">
        <w:rPr>
          <w:rStyle w:val="BillLanguage"/>
        </w:rPr>
        <w:t>by the Senate and General Assembly of the State of New Jersey:</w:t>
      </w:r>
    </w:p>
    <w:p w14:paraId="5454600B" w14:textId="77777777" w:rsidR="00686AEB" w:rsidRPr="00D71D68" w:rsidRDefault="00686AEB" w:rsidP="00686AEB"/>
    <w:p w14:paraId="20D81E24" w14:textId="77777777" w:rsidR="00634B8B" w:rsidRPr="00634B8B" w:rsidRDefault="00634B8B" w:rsidP="00634B8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  <w:r w:rsidRPr="00634B8B">
        <w:rPr>
          <w:spacing w:val="0"/>
        </w:rPr>
        <w:tab/>
      </w:r>
      <w:r w:rsidRPr="00634B8B">
        <w:t xml:space="preserve">1.  a.  The Department of Agriculture, in consultation with the Department of Education, shall provide a 10-cent per meal supplement to the existing federal reimbursement to operators of the federal summer food service program </w:t>
      </w:r>
      <w:r w:rsidRPr="00634B8B">
        <w:rPr>
          <w:rFonts w:ascii="Albertus Extra Bold" w:hAnsi="Albertus Extra Bold"/>
          <w:b/>
          <w:vertAlign w:val="superscript"/>
        </w:rPr>
        <w:t>2</w:t>
      </w:r>
      <w:r w:rsidRPr="00634B8B">
        <w:rPr>
          <w:spacing w:val="0"/>
          <w:u w:val="single"/>
        </w:rPr>
        <w:t>and the Seamless Summer Option (SSO)</w:t>
      </w:r>
      <w:r w:rsidRPr="00634B8B">
        <w:rPr>
          <w:rFonts w:ascii="Albertus Extra Bold" w:hAnsi="Albertus Extra Bold"/>
          <w:b/>
          <w:vertAlign w:val="superscript"/>
        </w:rPr>
        <w:t>2</w:t>
      </w:r>
      <w:r w:rsidRPr="00634B8B">
        <w:t>.</w:t>
      </w:r>
    </w:p>
    <w:p w14:paraId="1E0909DF" w14:textId="77777777" w:rsidR="00634B8B" w:rsidRPr="00634B8B" w:rsidRDefault="00634B8B" w:rsidP="00634B8B">
      <w:r w:rsidRPr="00634B8B">
        <w:tab/>
        <w:t>b.  The Department of Agriculture, in consultation with the Department of Education, shall provide guidance and support to school districts necessary to effectuate the purposes of this act.</w:t>
      </w:r>
    </w:p>
    <w:p w14:paraId="5BCC6BBA" w14:textId="77777777" w:rsidR="00634B8B" w:rsidRPr="00634B8B" w:rsidRDefault="00634B8B" w:rsidP="00634B8B">
      <w:r w:rsidRPr="00634B8B">
        <w:tab/>
        <w:t>c.  The Department of Agriculture</w:t>
      </w:r>
      <w:r w:rsidRPr="00634B8B">
        <w:rPr>
          <w:rFonts w:ascii="Albertus Extra Bold" w:hAnsi="Albertus Extra Bold"/>
          <w:b/>
          <w:vertAlign w:val="superscript"/>
        </w:rPr>
        <w:t>2</w:t>
      </w:r>
      <w:r w:rsidRPr="00634B8B">
        <w:rPr>
          <w:rFonts w:ascii="Albertus Extra Bold" w:hAnsi="Albertus Extra Bold"/>
          <w:b/>
        </w:rPr>
        <w:t>[</w:t>
      </w:r>
      <w:r w:rsidRPr="00634B8B">
        <w:t>, in consultation with the Department of Education,</w:t>
      </w:r>
      <w:r w:rsidRPr="00634B8B">
        <w:rPr>
          <w:rFonts w:ascii="Albertus Extra Bold" w:hAnsi="Albertus Extra Bold"/>
          <w:b/>
        </w:rPr>
        <w:t>]</w:t>
      </w:r>
      <w:r w:rsidRPr="00634B8B">
        <w:rPr>
          <w:rFonts w:ascii="Albertus Extra Bold" w:hAnsi="Albertus Extra Bold"/>
          <w:b/>
          <w:vertAlign w:val="superscript"/>
        </w:rPr>
        <w:t>2</w:t>
      </w:r>
      <w:r w:rsidRPr="00634B8B">
        <w:t xml:space="preserve"> shall prepare and issue an annual report to the Governor and, pursuant to section 2 of P.L.1991, c.164 (C.52:14-19.1), to the Legislature on the annual cost of the summer food service program </w:t>
      </w:r>
      <w:r w:rsidRPr="00634B8B">
        <w:rPr>
          <w:rFonts w:ascii="Albertus Extra Bold" w:hAnsi="Albertus Extra Bold"/>
          <w:b/>
          <w:vertAlign w:val="superscript"/>
        </w:rPr>
        <w:t>2</w:t>
      </w:r>
      <w:r w:rsidRPr="00634B8B">
        <w:rPr>
          <w:spacing w:val="0"/>
          <w:u w:val="single"/>
        </w:rPr>
        <w:t>and the Seamless Summer Option (SSO)</w:t>
      </w:r>
      <w:r w:rsidRPr="00634B8B">
        <w:rPr>
          <w:rFonts w:ascii="Albertus Extra Bold" w:hAnsi="Albertus Extra Bold"/>
          <w:b/>
          <w:vertAlign w:val="superscript"/>
        </w:rPr>
        <w:t>2</w:t>
      </w:r>
      <w:r w:rsidRPr="00634B8B">
        <w:t xml:space="preserve"> supplement to the State per month, and the number of additional students, since the prior year, participating in the summer food service program </w:t>
      </w:r>
      <w:r w:rsidRPr="00634B8B">
        <w:rPr>
          <w:rFonts w:ascii="Albertus Extra Bold" w:hAnsi="Albertus Extra Bold"/>
          <w:b/>
          <w:vertAlign w:val="superscript"/>
        </w:rPr>
        <w:t>2</w:t>
      </w:r>
      <w:r w:rsidRPr="00634B8B">
        <w:rPr>
          <w:spacing w:val="0"/>
          <w:u w:val="single"/>
        </w:rPr>
        <w:t>or the Seamless Summer Option (SSO)</w:t>
      </w:r>
      <w:r w:rsidRPr="00634B8B">
        <w:rPr>
          <w:rFonts w:ascii="Albertus Extra Bold" w:hAnsi="Albertus Extra Bold"/>
          <w:b/>
          <w:vertAlign w:val="superscript"/>
        </w:rPr>
        <w:t>2</w:t>
      </w:r>
      <w:r w:rsidRPr="00634B8B">
        <w:t>.</w:t>
      </w:r>
    </w:p>
    <w:p w14:paraId="4C4DB5DB" w14:textId="77777777" w:rsidR="00634B8B" w:rsidRPr="00634B8B" w:rsidRDefault="00634B8B" w:rsidP="00634B8B">
      <w:r w:rsidRPr="00634B8B">
        <w:tab/>
        <w:t>d.  The Legislature shall annually appropriate such funds as are necessary to implement this act.</w:t>
      </w:r>
    </w:p>
    <w:p w14:paraId="29F9160A" w14:textId="1F20BF85" w:rsidR="005A0E30" w:rsidRDefault="005A0E30" w:rsidP="005A0E30"/>
    <w:p w14:paraId="70B00744" w14:textId="6DDE3A09" w:rsidR="000D5FEE" w:rsidRPr="000D5FEE" w:rsidRDefault="000D5FEE" w:rsidP="00634B8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>2.</w:t>
      </w:r>
      <w:r>
        <w:rPr>
          <w:spacing w:val="0"/>
        </w:rPr>
        <w:tab/>
      </w:r>
      <w:r w:rsidRPr="000D5FEE">
        <w:rPr>
          <w:spacing w:val="0"/>
        </w:rPr>
        <w:t xml:space="preserve">This act shall take effect June 1, </w:t>
      </w:r>
      <w:r w:rsidRPr="000D5FEE">
        <w:rPr>
          <w:rFonts w:ascii="Albertus Extra Bold" w:hAnsi="Albertus Extra Bold"/>
          <w:b/>
          <w:vertAlign w:val="superscript"/>
        </w:rPr>
        <w:t>1</w:t>
      </w:r>
      <w:r w:rsidRPr="000D5FEE">
        <w:rPr>
          <w:rFonts w:ascii="Albertus Extra Bold" w:hAnsi="Albertus Extra Bold"/>
          <w:b/>
        </w:rPr>
        <w:t>[</w:t>
      </w:r>
      <w:r w:rsidRPr="000D5FEE">
        <w:rPr>
          <w:spacing w:val="0"/>
        </w:rPr>
        <w:t>2023</w:t>
      </w:r>
      <w:r w:rsidRPr="000D5FEE">
        <w:rPr>
          <w:rFonts w:ascii="Albertus Extra Bold" w:hAnsi="Albertus Extra Bold"/>
          <w:b/>
        </w:rPr>
        <w:t>]</w:t>
      </w:r>
      <w:r w:rsidRPr="000D5FEE">
        <w:rPr>
          <w:spacing w:val="0"/>
        </w:rPr>
        <w:t xml:space="preserve"> </w:t>
      </w:r>
      <w:r w:rsidRPr="000D5FEE">
        <w:rPr>
          <w:spacing w:val="0"/>
          <w:u w:val="single"/>
        </w:rPr>
        <w:t>2022</w:t>
      </w:r>
      <w:r w:rsidRPr="000D5FEE">
        <w:rPr>
          <w:rFonts w:ascii="Albertus Extra Bold" w:hAnsi="Albertus Extra Bold"/>
          <w:b/>
          <w:vertAlign w:val="superscript"/>
        </w:rPr>
        <w:t>1</w:t>
      </w:r>
      <w:r w:rsidRPr="000D5FEE">
        <w:rPr>
          <w:spacing w:val="0"/>
        </w:rPr>
        <w:t>.</w:t>
      </w:r>
    </w:p>
    <w:sectPr w:rsidR="000D5FEE" w:rsidRPr="000D5FEE" w:rsidSect="00A849BD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6E0B7F" w14:textId="77777777" w:rsidR="00EC60C4" w:rsidRDefault="00EC60C4">
      <w:r>
        <w:separator/>
      </w:r>
    </w:p>
  </w:endnote>
  <w:endnote w:type="continuationSeparator" w:id="0">
    <w:p w14:paraId="3BFDE7A9" w14:textId="77777777" w:rsidR="00EC60C4" w:rsidRDefault="00EC6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DE4F5" w14:textId="713EBD6D" w:rsidR="009711B0" w:rsidRDefault="00135420" w:rsidP="00135420">
    <w:pPr>
      <w:pStyle w:val="sponUdate"/>
    </w:pPr>
    <w:r>
      <w:t>(Sponsorship Updated As Of: 6/24/2021)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CFC839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B4C2C5" w14:textId="77777777" w:rsidR="000D5FEE" w:rsidRPr="00921C91" w:rsidRDefault="000D5FE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4EA0E817" w14:textId="77777777" w:rsidR="000D5FEE" w:rsidRPr="00921C91" w:rsidRDefault="000D5FEE">
    <w:pPr>
      <w:pStyle w:val="Footer"/>
      <w:rPr>
        <w:szCs w:val="18"/>
      </w:rPr>
    </w:pPr>
  </w:p>
  <w:p w14:paraId="0DF4A31C" w14:textId="77777777" w:rsidR="000D5FEE" w:rsidRPr="00921C91" w:rsidRDefault="000D5FE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25499C24" w14:textId="053F9E47" w:rsidR="000D5FEE" w:rsidRDefault="000D5FEE" w:rsidP="00686AEB">
    <w:pPr>
      <w:pStyle w:val="Footer"/>
    </w:pPr>
    <w:r>
      <w:tab/>
      <w:t>Matter enclosed in superscript numerals has been adopted as follows:</w:t>
    </w:r>
  </w:p>
  <w:p w14:paraId="74A7B34D" w14:textId="63D620EE" w:rsidR="000D5FEE" w:rsidRDefault="000D5FEE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AWC committee amendments adopted June 16, 2021.</w:t>
    </w:r>
  </w:p>
  <w:p w14:paraId="28BA2487" w14:textId="0C54A26A" w:rsidR="000D5FEE" w:rsidRDefault="00634B8B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Assembly floor amendments adopted June 21, 2021.</w:t>
    </w:r>
  </w:p>
  <w:p w14:paraId="25E77EE5" w14:textId="77777777" w:rsidR="00634B8B" w:rsidRPr="00634B8B" w:rsidRDefault="00634B8B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F1522B" w14:textId="77777777" w:rsidR="00EC60C4" w:rsidRDefault="00EC60C4">
      <w:r>
        <w:separator/>
      </w:r>
    </w:p>
  </w:footnote>
  <w:footnote w:type="continuationSeparator" w:id="0">
    <w:p w14:paraId="6AFBE76E" w14:textId="77777777" w:rsidR="00EC60C4" w:rsidRDefault="00EC6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26F9F" w14:textId="77777777" w:rsidR="00665CBC" w:rsidRDefault="00AC537C">
    <w:pPr>
      <w:pStyle w:val="Header"/>
    </w:pPr>
    <w:r>
      <w:rPr>
        <w:noProof/>
      </w:rPr>
      <w:pict w14:anchorId="6CD479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29D7FF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C5000B" w14:textId="67D40576" w:rsidR="00665CBC" w:rsidRDefault="00665CBC" w:rsidP="00686AEB">
    <w:pPr>
      <w:pStyle w:val="Header"/>
      <w:jc w:val="center"/>
      <w:rPr>
        <w:rStyle w:val="PageNumber"/>
      </w:rPr>
    </w:pPr>
  </w:p>
  <w:p w14:paraId="4BE26804" w14:textId="032E403C" w:rsidR="00A849BD" w:rsidRDefault="00A849BD" w:rsidP="00A849BD">
    <w:pPr>
      <w:pStyle w:val="bpuHeadSpon"/>
    </w:pPr>
    <w:r w:rsidRPr="00A849BD">
      <w:rPr>
        <w:rStyle w:val="bpuHeadSponChar"/>
      </w:rPr>
      <w:t>A5882</w:t>
    </w:r>
    <w:r>
      <w:t xml:space="preserve"> </w:t>
    </w:r>
    <w:r w:rsidR="00634B8B">
      <w:t>[2R]</w:t>
    </w:r>
    <w:r w:rsidR="000D5FEE">
      <w:t xml:space="preserve"> </w:t>
    </w:r>
    <w:r>
      <w:t>COUGHLIN</w:t>
    </w:r>
  </w:p>
  <w:p w14:paraId="56B2FEAF" w14:textId="0272909C" w:rsidR="00A849BD" w:rsidRDefault="00A849BD" w:rsidP="00A849B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34B8B">
      <w:rPr>
        <w:noProof/>
      </w:rPr>
      <w:t>3</w:t>
    </w:r>
    <w:r>
      <w:fldChar w:fldCharType="end"/>
    </w:r>
  </w:p>
  <w:p w14:paraId="03B10556" w14:textId="77777777" w:rsidR="00A849BD" w:rsidRDefault="00A849BD" w:rsidP="00A849B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F87F0" w14:textId="38BA3FAD" w:rsidR="00665CBC" w:rsidRDefault="00665CBC">
    <w:pPr>
      <w:pStyle w:val="Header"/>
    </w:pPr>
  </w:p>
  <w:p w14:paraId="5C29ADE2" w14:textId="48DBFEA8" w:rsidR="00A849BD" w:rsidRDefault="00A849BD" w:rsidP="00A849BD">
    <w:pPr>
      <w:pStyle w:val="bpuHeadSpon"/>
    </w:pPr>
    <w:r w:rsidRPr="00A849BD">
      <w:rPr>
        <w:rStyle w:val="bpuHeadSponChar"/>
      </w:rPr>
      <w:t>A5882</w:t>
    </w:r>
    <w:r>
      <w:t xml:space="preserve"> </w:t>
    </w:r>
    <w:r w:rsidR="00634B8B">
      <w:t>[2R]</w:t>
    </w:r>
    <w:r w:rsidR="000D5FEE">
      <w:t xml:space="preserve"> </w:t>
    </w:r>
    <w:r>
      <w:t>COUGHLIN</w:t>
    </w:r>
    <w:r w:rsidR="009711B0">
      <w:t>, ARMATO</w:t>
    </w:r>
  </w:p>
  <w:p w14:paraId="2DED40CB" w14:textId="3AA37C31" w:rsidR="00A849BD" w:rsidRDefault="00A849BD" w:rsidP="00A849B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C537C">
      <w:rPr>
        <w:noProof/>
      </w:rPr>
      <w:t>2</w:t>
    </w:r>
    <w:r>
      <w:fldChar w:fldCharType="end"/>
    </w:r>
  </w:p>
  <w:p w14:paraId="64A36069" w14:textId="77777777" w:rsidR="00A849BD" w:rsidRDefault="00A849BD" w:rsidP="00A849B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20"/>
    <w:rsid w:val="000051BD"/>
    <w:rsid w:val="000160A5"/>
    <w:rsid w:val="0002335B"/>
    <w:rsid w:val="00024943"/>
    <w:rsid w:val="0003549A"/>
    <w:rsid w:val="000367AE"/>
    <w:rsid w:val="00043B22"/>
    <w:rsid w:val="00054975"/>
    <w:rsid w:val="00057D20"/>
    <w:rsid w:val="0006197C"/>
    <w:rsid w:val="0006281F"/>
    <w:rsid w:val="000735D1"/>
    <w:rsid w:val="0008141C"/>
    <w:rsid w:val="00092F6B"/>
    <w:rsid w:val="00094A55"/>
    <w:rsid w:val="000A44A7"/>
    <w:rsid w:val="000B1054"/>
    <w:rsid w:val="000B3411"/>
    <w:rsid w:val="000B565C"/>
    <w:rsid w:val="000C054C"/>
    <w:rsid w:val="000C08F5"/>
    <w:rsid w:val="000C12C2"/>
    <w:rsid w:val="000C5038"/>
    <w:rsid w:val="000D11AF"/>
    <w:rsid w:val="000D4EF4"/>
    <w:rsid w:val="000D5FEE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420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10B9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1D3D"/>
    <w:rsid w:val="00293814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04A8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B2105"/>
    <w:rsid w:val="003B76C9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07B0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63EB"/>
    <w:rsid w:val="00491CE5"/>
    <w:rsid w:val="00492076"/>
    <w:rsid w:val="00493B1D"/>
    <w:rsid w:val="00497037"/>
    <w:rsid w:val="004A3009"/>
    <w:rsid w:val="004A6940"/>
    <w:rsid w:val="004A77A4"/>
    <w:rsid w:val="004C742C"/>
    <w:rsid w:val="004E1F3E"/>
    <w:rsid w:val="004E5D42"/>
    <w:rsid w:val="004F21BD"/>
    <w:rsid w:val="004F4F1D"/>
    <w:rsid w:val="004F74DD"/>
    <w:rsid w:val="004F7FB2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0E30"/>
    <w:rsid w:val="005B3F92"/>
    <w:rsid w:val="005B479C"/>
    <w:rsid w:val="005B561E"/>
    <w:rsid w:val="005C07E4"/>
    <w:rsid w:val="005C2124"/>
    <w:rsid w:val="005C336F"/>
    <w:rsid w:val="005C6075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1E42"/>
    <w:rsid w:val="00613FF5"/>
    <w:rsid w:val="006155A8"/>
    <w:rsid w:val="00621076"/>
    <w:rsid w:val="00621B94"/>
    <w:rsid w:val="00626239"/>
    <w:rsid w:val="00634B8B"/>
    <w:rsid w:val="00635316"/>
    <w:rsid w:val="00635449"/>
    <w:rsid w:val="006378C5"/>
    <w:rsid w:val="00643FC5"/>
    <w:rsid w:val="00645E6A"/>
    <w:rsid w:val="00646481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C7FDF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0009"/>
    <w:rsid w:val="007256D1"/>
    <w:rsid w:val="007279FD"/>
    <w:rsid w:val="007502CB"/>
    <w:rsid w:val="00752D79"/>
    <w:rsid w:val="00752E20"/>
    <w:rsid w:val="00756EDE"/>
    <w:rsid w:val="00764456"/>
    <w:rsid w:val="00773C8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402D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9E5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3572"/>
    <w:rsid w:val="009318C7"/>
    <w:rsid w:val="00931C09"/>
    <w:rsid w:val="009348C2"/>
    <w:rsid w:val="009440D0"/>
    <w:rsid w:val="009523A3"/>
    <w:rsid w:val="00960958"/>
    <w:rsid w:val="00963A46"/>
    <w:rsid w:val="00966A3E"/>
    <w:rsid w:val="009711B0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4A5F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9BD"/>
    <w:rsid w:val="00A84C4F"/>
    <w:rsid w:val="00A932A1"/>
    <w:rsid w:val="00A94929"/>
    <w:rsid w:val="00A96E06"/>
    <w:rsid w:val="00AA6197"/>
    <w:rsid w:val="00AA6C70"/>
    <w:rsid w:val="00AB16FD"/>
    <w:rsid w:val="00AB4813"/>
    <w:rsid w:val="00AC4BBE"/>
    <w:rsid w:val="00AC537C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2DE7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0DD4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2CC9"/>
    <w:rsid w:val="00C04F4D"/>
    <w:rsid w:val="00C12E48"/>
    <w:rsid w:val="00C13D14"/>
    <w:rsid w:val="00C15F53"/>
    <w:rsid w:val="00C23F09"/>
    <w:rsid w:val="00C25356"/>
    <w:rsid w:val="00C328D0"/>
    <w:rsid w:val="00C46BC1"/>
    <w:rsid w:val="00C46C6D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2237"/>
    <w:rsid w:val="00D343D0"/>
    <w:rsid w:val="00D3664D"/>
    <w:rsid w:val="00D500E9"/>
    <w:rsid w:val="00D507BC"/>
    <w:rsid w:val="00D6090A"/>
    <w:rsid w:val="00D62FA3"/>
    <w:rsid w:val="00D63B6F"/>
    <w:rsid w:val="00D64A90"/>
    <w:rsid w:val="00D84320"/>
    <w:rsid w:val="00D9410B"/>
    <w:rsid w:val="00D9695B"/>
    <w:rsid w:val="00DA2417"/>
    <w:rsid w:val="00DA5585"/>
    <w:rsid w:val="00DB02AC"/>
    <w:rsid w:val="00DB6AA2"/>
    <w:rsid w:val="00DC080E"/>
    <w:rsid w:val="00DE0D39"/>
    <w:rsid w:val="00DE10D1"/>
    <w:rsid w:val="00DE2514"/>
    <w:rsid w:val="00DE6851"/>
    <w:rsid w:val="00DF03EE"/>
    <w:rsid w:val="00DF2B87"/>
    <w:rsid w:val="00E01B71"/>
    <w:rsid w:val="00E05CC9"/>
    <w:rsid w:val="00E15573"/>
    <w:rsid w:val="00E25A5B"/>
    <w:rsid w:val="00E3280C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60C4"/>
    <w:rsid w:val="00EC791D"/>
    <w:rsid w:val="00EC7CA6"/>
    <w:rsid w:val="00ED27D5"/>
    <w:rsid w:val="00ED3C5D"/>
    <w:rsid w:val="00ED4553"/>
    <w:rsid w:val="00EE0BB7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38E6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E0E4082"/>
  <w15:docId w15:val="{7EB1E354-F845-4E40-8454-33E1A8AD3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customStyle="1" w:styleId="maintext">
    <w:name w:val="maintext"/>
    <w:basedOn w:val="DefaultParagraphFont"/>
    <w:rsid w:val="005A0E30"/>
  </w:style>
  <w:style w:type="character" w:styleId="CommentReference">
    <w:name w:val="annotation reference"/>
    <w:basedOn w:val="DefaultParagraphFont"/>
    <w:semiHidden/>
    <w:unhideWhenUsed/>
    <w:rsid w:val="0064648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464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46481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464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46481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64648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46481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849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0B3CAE-7811-4F65-BDCE-A8F216A2D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305</Words>
  <Characters>1715</Characters>
  <Application>Microsoft Office Word</Application>
  <DocSecurity>0</DocSecurity>
  <Lines>65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A5882 1R</vt:lpstr>
    </vt:vector>
  </TitlesOfParts>
  <Manager>R230</Manager>
  <Company>NJ Office of Legislative Services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A5882 2R</dc:title>
  <dc:subject>state supplement to SFSP</dc:subject>
  <dc:creator>Assemblyman  COUGHLIN</dc:creator>
  <cp:keywords>A5882|2|HS |122|219|263|!|0|</cp:keywords>
  <dc:description>INTRODUCED JUNE 9, 2021_x000d_
AMENDED JUNE 16, 2021_x000d_
AMENDED JUNE 21, 2021</dc:description>
  <cp:lastModifiedBy>Todaro, Vivian</cp:lastModifiedBy>
  <cp:revision>2</cp:revision>
  <cp:lastPrinted>2021-06-28T13:50:00Z</cp:lastPrinted>
  <dcterms:created xsi:type="dcterms:W3CDTF">2021-06-28T13:51:00Z</dcterms:created>
  <dcterms:modified xsi:type="dcterms:W3CDTF">2021-06-28T13:51:00Z</dcterms:modified>
  <cp:category>s.1: C.18A:33-27.5 to 2021/67_x000d_
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