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D79F4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7D79F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5882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914C41" w:rsidP="00DA6F1D">
      <w:pPr>
        <w:pStyle w:val="NormalFloor"/>
        <w:jc w:val="center"/>
      </w:pPr>
      <w:r>
        <w:t>with</w:t>
      </w:r>
      <w:r w:rsidR="007D79F4">
        <w:t xml:space="preserve"> Assembly Floor Amendments</w:t>
      </w:r>
    </w:p>
    <w:p w:rsidR="00DA6F1D" w:rsidRDefault="007D79F4" w:rsidP="00DA6F1D">
      <w:pPr>
        <w:pStyle w:val="NormalFloor"/>
        <w:jc w:val="center"/>
      </w:pPr>
      <w:r>
        <w:t>(Proposed by Assemblymen COUGHLIN)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D79F4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D79F4" w:rsidRDefault="007D79F4" w:rsidP="007D79F4"/>
    <w:p w:rsidR="007D79F4" w:rsidRDefault="007D79F4" w:rsidP="007D79F4">
      <w:r>
        <w:tab/>
        <w:t>These floor amendments expand the types of operators that receive the 10-cent per meal supplement to include operators of the Seamless Summer Option (SSO), as well as operators of the federal summer food service program as originally provided in the bill.</w:t>
      </w:r>
    </w:p>
    <w:p w:rsidR="007D79F4" w:rsidRPr="00DA6F1D" w:rsidRDefault="007D79F4" w:rsidP="00A74B07">
      <w:r>
        <w:tab/>
        <w:t>The floor amendments remove the requirement that the Department of Agriculture consult with the Department of Education to prepare and issue the annual report required pursuant to the bill.</w:t>
      </w:r>
    </w:p>
    <w:sectPr w:rsidR="007D79F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9278A"/>
    <w:rsid w:val="002F501A"/>
    <w:rsid w:val="0041122A"/>
    <w:rsid w:val="00444BFC"/>
    <w:rsid w:val="004D6C2C"/>
    <w:rsid w:val="004F1874"/>
    <w:rsid w:val="00503D8B"/>
    <w:rsid w:val="00543D78"/>
    <w:rsid w:val="005C0D68"/>
    <w:rsid w:val="005E6306"/>
    <w:rsid w:val="00693CE7"/>
    <w:rsid w:val="006B2FD5"/>
    <w:rsid w:val="007D79F4"/>
    <w:rsid w:val="007F5773"/>
    <w:rsid w:val="008D5731"/>
    <w:rsid w:val="008F005B"/>
    <w:rsid w:val="00914C41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43CFB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739FB39-4B9C-4ADB-A929-1D4C0810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494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A5882 1R Assembly Statement  6/21/21</vt:lpstr>
    </vt:vector>
  </TitlesOfParts>
  <Manager>R230</Manager>
  <Company>Office of Legislative Services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A5882 1R Assembly Statement  6/21/21</dc:title>
  <dc:subject/>
  <dc:creator>Assembly</dc:creator>
  <cp:keywords>A5882|1|HS |122|0|0|!||</cp:keywords>
  <dc:description/>
  <cp:lastModifiedBy>Bektas, Brenda</cp:lastModifiedBy>
  <cp:revision>2</cp:revision>
  <dcterms:created xsi:type="dcterms:W3CDTF">2021-06-22T19:29:00Z</dcterms:created>
  <dcterms:modified xsi:type="dcterms:W3CDTF">2021-06-22T19:29:00Z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